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42E" w:rsidRPr="00565882" w:rsidRDefault="00565882" w:rsidP="00565882">
      <w:pPr>
        <w:pStyle w:val="Title"/>
        <w:rPr>
          <w:rFonts w:ascii="Times New Roman" w:hAnsi="Times New Roman" w:cs="Times New Roman"/>
        </w:rPr>
      </w:pPr>
      <w:r w:rsidRPr="00565882">
        <w:rPr>
          <w:rFonts w:ascii="Times New Roman" w:hAnsi="Times New Roman" w:cs="Times New Roman"/>
        </w:rPr>
        <w:t>DES Analysis</w:t>
      </w:r>
    </w:p>
    <w:p w:rsidR="00565882" w:rsidRDefault="00565882" w:rsidP="00565882"/>
    <w:p w:rsidR="00565882" w:rsidRPr="00565882" w:rsidRDefault="00565882" w:rsidP="00565882">
      <w:pPr>
        <w:pStyle w:val="Heading1"/>
        <w:rPr>
          <w:rFonts w:ascii="Times New Roman" w:hAnsi="Times New Roman" w:cs="Times New Roman"/>
        </w:rPr>
      </w:pPr>
      <w:r w:rsidRPr="00565882">
        <w:rPr>
          <w:rFonts w:ascii="Times New Roman" w:hAnsi="Times New Roman" w:cs="Times New Roman"/>
        </w:rPr>
        <w:t>Character Frequency Analysis</w:t>
      </w:r>
    </w:p>
    <w:p w:rsidR="00565882" w:rsidRPr="00565882" w:rsidRDefault="00565882" w:rsidP="00565882"/>
    <w:p w:rsidR="00565882" w:rsidRDefault="00565882" w:rsidP="00565882">
      <w:pPr>
        <w:spacing w:line="360" w:lineRule="auto"/>
        <w:rPr>
          <w:rFonts w:ascii="Times New Roman" w:hAnsi="Times New Roman" w:cs="Times New Roman"/>
          <w:sz w:val="24"/>
        </w:rPr>
      </w:pPr>
      <w:r>
        <w:rPr>
          <w:rFonts w:ascii="Times New Roman" w:hAnsi="Times New Roman" w:cs="Times New Roman"/>
          <w:sz w:val="24"/>
        </w:rPr>
        <w:t>While analyzing the performance of DES (from a security standpoint, not necessarily a performance standpoint), four collections of data were obtained through a slightly modified DES program.  In some instances, certain functions of DES were disabled to analyze how each “piece of the puzzle” helps secure the data (either through confusion or diffusion) from certain patterns in the output.  These four collections of character frequencies are:</w:t>
      </w:r>
    </w:p>
    <w:p w:rsidR="00565882" w:rsidRDefault="00565882" w:rsidP="00565882">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Character frequencies in the collective works of Shakespeare (plaintext)</w:t>
      </w:r>
    </w:p>
    <w:p w:rsidR="00BC7165" w:rsidRDefault="00565882" w:rsidP="00593849">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Character frequencies in the collective works of Shakespeare after being encrypted with DES (using the password 0x0123456789ABCDEF)</w:t>
      </w:r>
    </w:p>
    <w:p w:rsidR="00593849" w:rsidRDefault="00593849" w:rsidP="00593849">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Digraph / </w:t>
      </w:r>
      <w:proofErr w:type="spellStart"/>
      <w:r>
        <w:rPr>
          <w:rFonts w:ascii="Times New Roman" w:hAnsi="Times New Roman" w:cs="Times New Roman"/>
          <w:sz w:val="24"/>
        </w:rPr>
        <w:t>Trigraph</w:t>
      </w:r>
      <w:proofErr w:type="spellEnd"/>
      <w:r>
        <w:rPr>
          <w:rFonts w:ascii="Times New Roman" w:hAnsi="Times New Roman" w:cs="Times New Roman"/>
          <w:sz w:val="24"/>
        </w:rPr>
        <w:t xml:space="preserve"> analysis of the plaintext</w:t>
      </w:r>
    </w:p>
    <w:p w:rsidR="00BC7165" w:rsidRDefault="00BC7165" w:rsidP="00BC716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Digraph / </w:t>
      </w:r>
      <w:proofErr w:type="spellStart"/>
      <w:r>
        <w:rPr>
          <w:rFonts w:ascii="Times New Roman" w:hAnsi="Times New Roman" w:cs="Times New Roman"/>
          <w:sz w:val="24"/>
        </w:rPr>
        <w:t>Trigraph</w:t>
      </w:r>
      <w:proofErr w:type="spellEnd"/>
      <w:r>
        <w:rPr>
          <w:rFonts w:ascii="Times New Roman" w:hAnsi="Times New Roman" w:cs="Times New Roman"/>
          <w:sz w:val="24"/>
        </w:rPr>
        <w:t xml:space="preserve"> analysis of the encrypted output</w:t>
      </w:r>
    </w:p>
    <w:p w:rsidR="00565882" w:rsidRPr="00565882" w:rsidRDefault="00565882" w:rsidP="00565882">
      <w:pPr>
        <w:pStyle w:val="Heading2"/>
        <w:rPr>
          <w:rFonts w:ascii="Times New Roman" w:hAnsi="Times New Roman" w:cs="Times New Roman"/>
        </w:rPr>
      </w:pPr>
      <w:r w:rsidRPr="00565882">
        <w:rPr>
          <w:rFonts w:ascii="Times New Roman" w:hAnsi="Times New Roman" w:cs="Times New Roman"/>
        </w:rPr>
        <w:t>1. Character Frequencies in the Collective Works of Shakespeare (Plaintext)</w:t>
      </w:r>
    </w:p>
    <w:p w:rsidR="00565882" w:rsidRDefault="00565882" w:rsidP="00565882">
      <w:pPr>
        <w:rPr>
          <w:rFonts w:ascii="Times New Roman" w:hAnsi="Times New Roman" w:cs="Times New Roman"/>
          <w:sz w:val="24"/>
        </w:rPr>
      </w:pPr>
      <w:r w:rsidRPr="00565882">
        <w:rPr>
          <w:rFonts w:ascii="Times New Roman" w:hAnsi="Times New Roman" w:cs="Times New Roman"/>
          <w:sz w:val="24"/>
        </w:rPr>
        <w:t>Figures 1 and 2 show the</w:t>
      </w:r>
      <w:r w:rsidR="000B3BA1">
        <w:rPr>
          <w:rFonts w:ascii="Times New Roman" w:hAnsi="Times New Roman" w:cs="Times New Roman"/>
          <w:sz w:val="24"/>
        </w:rPr>
        <w:t xml:space="preserve"> most popular</w:t>
      </w:r>
      <w:r w:rsidRPr="00565882">
        <w:rPr>
          <w:rFonts w:ascii="Times New Roman" w:hAnsi="Times New Roman" w:cs="Times New Roman"/>
          <w:sz w:val="24"/>
        </w:rPr>
        <w:t xml:space="preserve"> character frequencies recorded (only characters with at least one occurrence </w:t>
      </w:r>
      <w:r w:rsidR="000B3BA1">
        <w:rPr>
          <w:rFonts w:ascii="Times New Roman" w:hAnsi="Times New Roman" w:cs="Times New Roman"/>
          <w:sz w:val="24"/>
        </w:rPr>
        <w:t>were recorded in the entire data table and chart</w:t>
      </w:r>
      <w:r w:rsidRPr="00565882">
        <w:rPr>
          <w:rFonts w:ascii="Times New Roman" w:hAnsi="Times New Roman" w:cs="Times New Roman"/>
          <w:sz w:val="24"/>
        </w:rPr>
        <w:t>).  Unsurprisingly, vowels are the most popular letters, followed by T, S, and N. The most used non-A-to-Z character is the space character, along with the carriage return and line feed characters.  Fitting a chart and data table of the necessary size is quite large, so it is recommend</w:t>
      </w:r>
      <w:r>
        <w:rPr>
          <w:rFonts w:ascii="Times New Roman" w:hAnsi="Times New Roman" w:cs="Times New Roman"/>
          <w:sz w:val="24"/>
        </w:rPr>
        <w:t>ed</w:t>
      </w:r>
      <w:r w:rsidRPr="00565882">
        <w:rPr>
          <w:rFonts w:ascii="Times New Roman" w:hAnsi="Times New Roman" w:cs="Times New Roman"/>
          <w:sz w:val="24"/>
        </w:rPr>
        <w:t xml:space="preserve"> to view the included Excel document (</w:t>
      </w:r>
      <w:r w:rsidRPr="00565882">
        <w:rPr>
          <w:rFonts w:ascii="Consolas" w:hAnsi="Consolas"/>
          <w:sz w:val="24"/>
        </w:rPr>
        <w:t>DESAnalysis.xlsx</w:t>
      </w:r>
      <w:r>
        <w:rPr>
          <w:rFonts w:ascii="Times New Roman" w:hAnsi="Times New Roman" w:cs="Times New Roman"/>
          <w:sz w:val="24"/>
        </w:rPr>
        <w:t>)</w:t>
      </w:r>
      <w:r w:rsidR="000B3BA1">
        <w:rPr>
          <w:rFonts w:ascii="Times New Roman" w:hAnsi="Times New Roman" w:cs="Times New Roman"/>
          <w:sz w:val="24"/>
        </w:rPr>
        <w:t xml:space="preserve"> to view the full data table and chart at a more reasonable size.</w:t>
      </w:r>
    </w:p>
    <w:p w:rsidR="000B3BA1" w:rsidRDefault="000B3BA1" w:rsidP="000B3BA1">
      <w:pPr>
        <w:keepNext/>
        <w:jc w:val="center"/>
      </w:pPr>
      <w:r w:rsidRPr="000B3BA1">
        <w:rPr>
          <w:noProof/>
        </w:rPr>
        <w:lastRenderedPageBreak/>
        <w:drawing>
          <wp:inline distT="0" distB="0" distL="0" distR="0" wp14:anchorId="2289041D" wp14:editId="7D6FA3C0">
            <wp:extent cx="33242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3438525"/>
                    </a:xfrm>
                    <a:prstGeom prst="rect">
                      <a:avLst/>
                    </a:prstGeom>
                    <a:noFill/>
                    <a:ln>
                      <a:noFill/>
                    </a:ln>
                  </pic:spPr>
                </pic:pic>
              </a:graphicData>
            </a:graphic>
          </wp:inline>
        </w:drawing>
      </w:r>
    </w:p>
    <w:p w:rsidR="000B3BA1" w:rsidRDefault="000B3BA1" w:rsidP="000B3BA1">
      <w:pPr>
        <w:pStyle w:val="Caption"/>
        <w:jc w:val="center"/>
      </w:pPr>
      <w:r>
        <w:t xml:space="preserve">Figure </w:t>
      </w:r>
      <w:r>
        <w:fldChar w:fldCharType="begin"/>
      </w:r>
      <w:r>
        <w:instrText xml:space="preserve"> SEQ Figure \* ARABIC </w:instrText>
      </w:r>
      <w:r>
        <w:fldChar w:fldCharType="separate"/>
      </w:r>
      <w:r w:rsidR="001A2A3D">
        <w:rPr>
          <w:noProof/>
        </w:rPr>
        <w:t>1</w:t>
      </w:r>
      <w:r>
        <w:fldChar w:fldCharType="end"/>
      </w:r>
      <w:r>
        <w:t xml:space="preserve"> - Character Frequency for A-Z and Some Special Characters</w:t>
      </w:r>
    </w:p>
    <w:p w:rsidR="000B3BA1" w:rsidRDefault="000B3BA1" w:rsidP="000B3BA1">
      <w:pPr>
        <w:keepNext/>
        <w:jc w:val="center"/>
      </w:pPr>
      <w:r>
        <w:rPr>
          <w:noProof/>
        </w:rPr>
        <w:drawing>
          <wp:inline distT="0" distB="0" distL="0" distR="0" wp14:anchorId="3AD6C715" wp14:editId="5CA04419">
            <wp:extent cx="4179028"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1099" cy="3926245"/>
                    </a:xfrm>
                    <a:prstGeom prst="rect">
                      <a:avLst/>
                    </a:prstGeom>
                    <a:noFill/>
                  </pic:spPr>
                </pic:pic>
              </a:graphicData>
            </a:graphic>
          </wp:inline>
        </w:drawing>
      </w:r>
    </w:p>
    <w:p w:rsidR="000B3BA1" w:rsidRPr="000B3BA1" w:rsidRDefault="000B3BA1" w:rsidP="000B3BA1">
      <w:pPr>
        <w:pStyle w:val="Caption"/>
        <w:jc w:val="center"/>
      </w:pPr>
      <w:r>
        <w:t xml:space="preserve">Figure </w:t>
      </w:r>
      <w:r>
        <w:fldChar w:fldCharType="begin"/>
      </w:r>
      <w:r>
        <w:instrText xml:space="preserve"> SEQ Figure \* ARABIC </w:instrText>
      </w:r>
      <w:r>
        <w:fldChar w:fldCharType="separate"/>
      </w:r>
      <w:r w:rsidR="001A2A3D">
        <w:rPr>
          <w:noProof/>
        </w:rPr>
        <w:t>2</w:t>
      </w:r>
      <w:r>
        <w:fldChar w:fldCharType="end"/>
      </w:r>
      <w:r>
        <w:t xml:space="preserve"> - A Really Tiny Graph Displaying Figure 1's Values</w:t>
      </w:r>
    </w:p>
    <w:p w:rsidR="00565882" w:rsidRDefault="000B3BA1" w:rsidP="000B3BA1">
      <w:pPr>
        <w:pStyle w:val="Heading2"/>
        <w:rPr>
          <w:rFonts w:ascii="Times New Roman" w:hAnsi="Times New Roman" w:cs="Times New Roman"/>
        </w:rPr>
      </w:pPr>
      <w:r w:rsidRPr="000B3BA1">
        <w:rPr>
          <w:rFonts w:ascii="Times New Roman" w:hAnsi="Times New Roman" w:cs="Times New Roman"/>
        </w:rPr>
        <w:lastRenderedPageBreak/>
        <w:t xml:space="preserve">2. Character frequencies in the collective works of Shakespeare </w:t>
      </w:r>
      <w:r w:rsidR="00BC7165">
        <w:rPr>
          <w:rFonts w:ascii="Times New Roman" w:hAnsi="Times New Roman" w:cs="Times New Roman"/>
        </w:rPr>
        <w:t>after being encrypted with DES</w:t>
      </w:r>
    </w:p>
    <w:p w:rsidR="000B3BA1" w:rsidRDefault="000B3BA1" w:rsidP="000B3BA1"/>
    <w:p w:rsidR="000B3BA1" w:rsidRDefault="000B3BA1" w:rsidP="000B3BA1">
      <w:pPr>
        <w:rPr>
          <w:rFonts w:ascii="Times New Roman" w:hAnsi="Times New Roman" w:cs="Times New Roman"/>
          <w:sz w:val="24"/>
        </w:rPr>
      </w:pPr>
      <w:r>
        <w:rPr>
          <w:rFonts w:ascii="Times New Roman" w:hAnsi="Times New Roman" w:cs="Times New Roman"/>
          <w:sz w:val="24"/>
        </w:rPr>
        <w:t>Figures 3 and 4 below show a data table and graph of character frequencies after encrypting the document using DES with a given password</w:t>
      </w:r>
      <w:r w:rsidR="00BC7165">
        <w:rPr>
          <w:rFonts w:ascii="Times New Roman" w:hAnsi="Times New Roman" w:cs="Times New Roman"/>
          <w:sz w:val="24"/>
        </w:rPr>
        <w:t xml:space="preserve"> (in this case, 0x0123456789ABCDEF)</w:t>
      </w:r>
      <w:r>
        <w:rPr>
          <w:rFonts w:ascii="Times New Roman" w:hAnsi="Times New Roman" w:cs="Times New Roman"/>
          <w:sz w:val="24"/>
        </w:rPr>
        <w:t xml:space="preserve">. As with any good algorithm, DES should be able to adequately obscure any byte-level patterns (such as character frequencies), and the data below demonstrates </w:t>
      </w:r>
      <w:r w:rsidR="00BC7165">
        <w:rPr>
          <w:rFonts w:ascii="Times New Roman" w:hAnsi="Times New Roman" w:cs="Times New Roman"/>
          <w:sz w:val="24"/>
        </w:rPr>
        <w:t>this</w:t>
      </w:r>
      <w:r>
        <w:rPr>
          <w:rFonts w:ascii="Times New Roman" w:hAnsi="Times New Roman" w:cs="Times New Roman"/>
          <w:sz w:val="24"/>
        </w:rPr>
        <w:t xml:space="preserve">.  Please note that in the graph below, both the uppercase and lowercase variants of A-Z are </w:t>
      </w:r>
      <w:r>
        <w:rPr>
          <w:rFonts w:ascii="Times New Roman" w:hAnsi="Times New Roman" w:cs="Times New Roman"/>
          <w:i/>
          <w:sz w:val="24"/>
        </w:rPr>
        <w:t>combined</w:t>
      </w:r>
      <w:r>
        <w:rPr>
          <w:rFonts w:ascii="Times New Roman" w:hAnsi="Times New Roman" w:cs="Times New Roman"/>
          <w:sz w:val="24"/>
        </w:rPr>
        <w:t>, as they are combined in Figures 1 and 2 (to maintain consistency).  Due to the combining of these characters, it appears that A-Z occurs twice as often as the other characters; however, that is not the case.</w:t>
      </w:r>
      <w:r w:rsidR="00BC7165">
        <w:rPr>
          <w:rFonts w:ascii="Times New Roman" w:hAnsi="Times New Roman" w:cs="Times New Roman"/>
          <w:sz w:val="24"/>
        </w:rPr>
        <w:t xml:space="preserve"> Another note worth mentioning is that ASCII characters 128 to 255 (decimal) all have zero occurrences.  </w:t>
      </w:r>
    </w:p>
    <w:p w:rsidR="000B3BA1" w:rsidRDefault="000B3BA1" w:rsidP="000B3BA1">
      <w:pPr>
        <w:keepNext/>
      </w:pPr>
      <w:r w:rsidRPr="000B3BA1">
        <w:rPr>
          <w:noProof/>
        </w:rPr>
        <w:drawing>
          <wp:inline distT="0" distB="0" distL="0" distR="0" wp14:anchorId="69476B86" wp14:editId="73F4E917">
            <wp:extent cx="5943600" cy="422375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23750"/>
                    </a:xfrm>
                    <a:prstGeom prst="rect">
                      <a:avLst/>
                    </a:prstGeom>
                    <a:noFill/>
                    <a:ln>
                      <a:noFill/>
                    </a:ln>
                  </pic:spPr>
                </pic:pic>
              </a:graphicData>
            </a:graphic>
          </wp:inline>
        </w:drawing>
      </w:r>
    </w:p>
    <w:p w:rsidR="000B3BA1" w:rsidRDefault="000B3BA1" w:rsidP="000B3BA1">
      <w:pPr>
        <w:pStyle w:val="Caption"/>
        <w:jc w:val="center"/>
      </w:pPr>
      <w:r>
        <w:t xml:space="preserve">Figure </w:t>
      </w:r>
      <w:r>
        <w:fldChar w:fldCharType="begin"/>
      </w:r>
      <w:r>
        <w:instrText xml:space="preserve"> SEQ Figure \* ARABIC </w:instrText>
      </w:r>
      <w:r>
        <w:fldChar w:fldCharType="separate"/>
      </w:r>
      <w:r w:rsidR="001A2A3D">
        <w:rPr>
          <w:noProof/>
        </w:rPr>
        <w:t>3</w:t>
      </w:r>
      <w:r>
        <w:fldChar w:fldCharType="end"/>
      </w:r>
      <w:r>
        <w:t xml:space="preserve"> - Letter Frequencies after DES Encryption (A-Z are 2x)</w:t>
      </w:r>
    </w:p>
    <w:p w:rsidR="00BC7165" w:rsidRDefault="00BC7165" w:rsidP="00BC7165">
      <w:pPr>
        <w:keepNext/>
      </w:pPr>
      <w:r>
        <w:rPr>
          <w:noProof/>
        </w:rPr>
        <w:lastRenderedPageBreak/>
        <w:drawing>
          <wp:inline distT="0" distB="0" distL="0" distR="0" wp14:anchorId="719EB95B" wp14:editId="7139B976">
            <wp:extent cx="5969258" cy="2809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9517" cy="2814704"/>
                    </a:xfrm>
                    <a:prstGeom prst="rect">
                      <a:avLst/>
                    </a:prstGeom>
                    <a:noFill/>
                  </pic:spPr>
                </pic:pic>
              </a:graphicData>
            </a:graphic>
          </wp:inline>
        </w:drawing>
      </w:r>
    </w:p>
    <w:p w:rsidR="000B3BA1" w:rsidRDefault="00BC7165" w:rsidP="00BC7165">
      <w:pPr>
        <w:pStyle w:val="Caption"/>
        <w:jc w:val="center"/>
      </w:pPr>
      <w:r>
        <w:t xml:space="preserve">Figure </w:t>
      </w:r>
      <w:r>
        <w:fldChar w:fldCharType="begin"/>
      </w:r>
      <w:r>
        <w:instrText xml:space="preserve"> SEQ Figure \* ARABIC </w:instrText>
      </w:r>
      <w:r>
        <w:fldChar w:fldCharType="separate"/>
      </w:r>
      <w:r w:rsidR="001A2A3D">
        <w:rPr>
          <w:noProof/>
        </w:rPr>
        <w:t>4</w:t>
      </w:r>
      <w:r>
        <w:fldChar w:fldCharType="end"/>
      </w:r>
      <w:r>
        <w:t xml:space="preserve"> - </w:t>
      </w:r>
      <w:r w:rsidRPr="00025461">
        <w:t xml:space="preserve">A Really Tiny Graph Displaying Figure </w:t>
      </w:r>
      <w:r>
        <w:t>3</w:t>
      </w:r>
      <w:r w:rsidRPr="00025461">
        <w:t>'s Values</w:t>
      </w:r>
      <w:r>
        <w:t xml:space="preserve"> (A-Z are 2x)</w:t>
      </w:r>
    </w:p>
    <w:p w:rsidR="00BC7165" w:rsidRPr="00C37F3E" w:rsidRDefault="00BC7165" w:rsidP="00BC7165">
      <w:pPr>
        <w:pStyle w:val="Heading2"/>
        <w:rPr>
          <w:rFonts w:ascii="Times New Roman" w:hAnsi="Times New Roman" w:cs="Times New Roman"/>
        </w:rPr>
      </w:pPr>
      <w:r w:rsidRPr="00C37F3E">
        <w:rPr>
          <w:rFonts w:ascii="Times New Roman" w:hAnsi="Times New Roman" w:cs="Times New Roman"/>
        </w:rPr>
        <w:t xml:space="preserve">3. </w:t>
      </w:r>
      <w:r w:rsidR="00593849" w:rsidRPr="00C37F3E">
        <w:rPr>
          <w:rFonts w:ascii="Times New Roman" w:hAnsi="Times New Roman" w:cs="Times New Roman"/>
        </w:rPr>
        <w:t xml:space="preserve">Digraph / </w:t>
      </w:r>
      <w:proofErr w:type="spellStart"/>
      <w:r w:rsidR="00593849" w:rsidRPr="00C37F3E">
        <w:rPr>
          <w:rFonts w:ascii="Times New Roman" w:hAnsi="Times New Roman" w:cs="Times New Roman"/>
        </w:rPr>
        <w:t>Trigraph</w:t>
      </w:r>
      <w:proofErr w:type="spellEnd"/>
      <w:r w:rsidR="00593849" w:rsidRPr="00C37F3E">
        <w:rPr>
          <w:rFonts w:ascii="Times New Roman" w:hAnsi="Times New Roman" w:cs="Times New Roman"/>
        </w:rPr>
        <w:t xml:space="preserve"> </w:t>
      </w:r>
      <w:r w:rsidR="00C37F3E" w:rsidRPr="00C37F3E">
        <w:rPr>
          <w:rFonts w:ascii="Times New Roman" w:hAnsi="Times New Roman" w:cs="Times New Roman"/>
        </w:rPr>
        <w:t>A</w:t>
      </w:r>
      <w:r w:rsidR="00593849" w:rsidRPr="00C37F3E">
        <w:rPr>
          <w:rFonts w:ascii="Times New Roman" w:hAnsi="Times New Roman" w:cs="Times New Roman"/>
        </w:rPr>
        <w:t xml:space="preserve">nalysis of the </w:t>
      </w:r>
      <w:r w:rsidR="00C37F3E" w:rsidRPr="00C37F3E">
        <w:rPr>
          <w:rFonts w:ascii="Times New Roman" w:hAnsi="Times New Roman" w:cs="Times New Roman"/>
        </w:rPr>
        <w:t>P</w:t>
      </w:r>
      <w:r w:rsidR="00593849" w:rsidRPr="00C37F3E">
        <w:rPr>
          <w:rFonts w:ascii="Times New Roman" w:hAnsi="Times New Roman" w:cs="Times New Roman"/>
        </w:rPr>
        <w:t>laintext</w:t>
      </w:r>
    </w:p>
    <w:p w:rsidR="00593849" w:rsidRDefault="00593849" w:rsidP="00593849"/>
    <w:p w:rsidR="00593849" w:rsidRPr="00C37F3E" w:rsidRDefault="00593849" w:rsidP="00593849">
      <w:pPr>
        <w:rPr>
          <w:rFonts w:ascii="Times New Roman" w:hAnsi="Times New Roman" w:cs="Times New Roman"/>
          <w:sz w:val="24"/>
        </w:rPr>
      </w:pPr>
      <w:r w:rsidRPr="00C37F3E">
        <w:rPr>
          <w:rFonts w:ascii="Times New Roman" w:hAnsi="Times New Roman" w:cs="Times New Roman"/>
          <w:sz w:val="24"/>
        </w:rPr>
        <w:t xml:space="preserve">To see how well DES performs against obscuring digraph and </w:t>
      </w:r>
      <w:proofErr w:type="spellStart"/>
      <w:r w:rsidRPr="00C37F3E">
        <w:rPr>
          <w:rFonts w:ascii="Times New Roman" w:hAnsi="Times New Roman" w:cs="Times New Roman"/>
          <w:sz w:val="24"/>
        </w:rPr>
        <w:t>trigraph</w:t>
      </w:r>
      <w:proofErr w:type="spellEnd"/>
      <w:r w:rsidRPr="00C37F3E">
        <w:rPr>
          <w:rFonts w:ascii="Times New Roman" w:hAnsi="Times New Roman" w:cs="Times New Roman"/>
          <w:sz w:val="24"/>
        </w:rPr>
        <w:t xml:space="preserve"> patterns, a C# application was </w:t>
      </w:r>
      <w:proofErr w:type="gramStart"/>
      <w:r w:rsidRPr="00C37F3E">
        <w:rPr>
          <w:rFonts w:ascii="Times New Roman" w:hAnsi="Times New Roman" w:cs="Times New Roman"/>
          <w:sz w:val="24"/>
        </w:rPr>
        <w:t>ran</w:t>
      </w:r>
      <w:proofErr w:type="gramEnd"/>
      <w:r w:rsidRPr="00C37F3E">
        <w:rPr>
          <w:rFonts w:ascii="Times New Roman" w:hAnsi="Times New Roman" w:cs="Times New Roman"/>
          <w:sz w:val="24"/>
        </w:rPr>
        <w:t xml:space="preserve"> against the plaintext to find the most common digraph / </w:t>
      </w:r>
      <w:proofErr w:type="spellStart"/>
      <w:r w:rsidRPr="00C37F3E">
        <w:rPr>
          <w:rFonts w:ascii="Times New Roman" w:hAnsi="Times New Roman" w:cs="Times New Roman"/>
          <w:sz w:val="24"/>
        </w:rPr>
        <w:t>trigraph</w:t>
      </w:r>
      <w:proofErr w:type="spellEnd"/>
      <w:r w:rsidRPr="00C37F3E">
        <w:rPr>
          <w:rFonts w:ascii="Times New Roman" w:hAnsi="Times New Roman" w:cs="Times New Roman"/>
          <w:sz w:val="24"/>
        </w:rPr>
        <w:t xml:space="preserve"> patterns (only non-whitespace count as a digraph/</w:t>
      </w:r>
      <w:proofErr w:type="spellStart"/>
      <w:r w:rsidRPr="00C37F3E">
        <w:rPr>
          <w:rFonts w:ascii="Times New Roman" w:hAnsi="Times New Roman" w:cs="Times New Roman"/>
          <w:sz w:val="24"/>
        </w:rPr>
        <w:t>trigraph</w:t>
      </w:r>
      <w:proofErr w:type="spellEnd"/>
      <w:r w:rsidRPr="00C37F3E">
        <w:rPr>
          <w:rFonts w:ascii="Times New Roman" w:hAnsi="Times New Roman" w:cs="Times New Roman"/>
          <w:sz w:val="24"/>
        </w:rPr>
        <w:t xml:space="preserve"> pair)</w:t>
      </w:r>
      <w:r w:rsidR="001A2A3D">
        <w:rPr>
          <w:rFonts w:ascii="Times New Roman" w:hAnsi="Times New Roman" w:cs="Times New Roman"/>
          <w:sz w:val="24"/>
        </w:rPr>
        <w:t xml:space="preserve"> as a benchmark</w:t>
      </w:r>
      <w:r w:rsidRPr="00C37F3E">
        <w:rPr>
          <w:rFonts w:ascii="Times New Roman" w:hAnsi="Times New Roman" w:cs="Times New Roman"/>
          <w:sz w:val="24"/>
        </w:rPr>
        <w:t xml:space="preserve">. Below are the results of the digraph / </w:t>
      </w:r>
      <w:proofErr w:type="spellStart"/>
      <w:r w:rsidRPr="00C37F3E">
        <w:rPr>
          <w:rFonts w:ascii="Times New Roman" w:hAnsi="Times New Roman" w:cs="Times New Roman"/>
          <w:sz w:val="24"/>
        </w:rPr>
        <w:t>trigraph</w:t>
      </w:r>
      <w:proofErr w:type="spellEnd"/>
      <w:r w:rsidRPr="00C37F3E">
        <w:rPr>
          <w:rFonts w:ascii="Times New Roman" w:hAnsi="Times New Roman" w:cs="Times New Roman"/>
          <w:sz w:val="24"/>
        </w:rPr>
        <w:t xml:space="preserve"> analysis (Figure 5)</w:t>
      </w:r>
      <w:r w:rsidR="00C37F3E" w:rsidRPr="00C37F3E">
        <w:rPr>
          <w:rFonts w:ascii="Times New Roman" w:hAnsi="Times New Roman" w:cs="Times New Roman"/>
          <w:sz w:val="24"/>
        </w:rPr>
        <w:t xml:space="preserve"> of the top ten digraphs and </w:t>
      </w:r>
      <w:proofErr w:type="spellStart"/>
      <w:r w:rsidR="00C37F3E" w:rsidRPr="00C37F3E">
        <w:rPr>
          <w:rFonts w:ascii="Times New Roman" w:hAnsi="Times New Roman" w:cs="Times New Roman"/>
          <w:sz w:val="24"/>
        </w:rPr>
        <w:t>trigraphs</w:t>
      </w:r>
      <w:proofErr w:type="spellEnd"/>
      <w:r w:rsidR="00C37F3E" w:rsidRPr="00C37F3E">
        <w:rPr>
          <w:rFonts w:ascii="Times New Roman" w:hAnsi="Times New Roman" w:cs="Times New Roman"/>
          <w:sz w:val="24"/>
        </w:rPr>
        <w:t xml:space="preserve"> in the plaintext.</w:t>
      </w:r>
    </w:p>
    <w:p w:rsidR="00C37F3E" w:rsidRDefault="00C37F3E" w:rsidP="00C37F3E">
      <w:pPr>
        <w:keepNext/>
        <w:jc w:val="center"/>
      </w:pPr>
      <w:r w:rsidRPr="00C37F3E">
        <w:drawing>
          <wp:inline distT="0" distB="0" distL="0" distR="0" wp14:anchorId="2B31DCBF" wp14:editId="32EE49A7">
            <wp:extent cx="129540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2105025"/>
                    </a:xfrm>
                    <a:prstGeom prst="rect">
                      <a:avLst/>
                    </a:prstGeom>
                    <a:noFill/>
                    <a:ln>
                      <a:noFill/>
                    </a:ln>
                  </pic:spPr>
                </pic:pic>
              </a:graphicData>
            </a:graphic>
          </wp:inline>
        </w:drawing>
      </w:r>
      <w:r>
        <w:t xml:space="preserve">            </w:t>
      </w:r>
      <w:r w:rsidRPr="00C37F3E">
        <w:drawing>
          <wp:inline distT="0" distB="0" distL="0" distR="0" wp14:anchorId="7A8C6355" wp14:editId="76CBA1A5">
            <wp:extent cx="1228725" cy="2105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8725" cy="2105025"/>
                    </a:xfrm>
                    <a:prstGeom prst="rect">
                      <a:avLst/>
                    </a:prstGeom>
                    <a:noFill/>
                    <a:ln>
                      <a:noFill/>
                    </a:ln>
                  </pic:spPr>
                </pic:pic>
              </a:graphicData>
            </a:graphic>
          </wp:inline>
        </w:drawing>
      </w:r>
    </w:p>
    <w:p w:rsidR="00593849" w:rsidRDefault="00C37F3E" w:rsidP="00C37F3E">
      <w:pPr>
        <w:pStyle w:val="Caption"/>
        <w:jc w:val="center"/>
      </w:pPr>
      <w:r>
        <w:t xml:space="preserve">Figure </w:t>
      </w:r>
      <w:r>
        <w:fldChar w:fldCharType="begin"/>
      </w:r>
      <w:r>
        <w:instrText xml:space="preserve"> SEQ Figure \* ARABIC </w:instrText>
      </w:r>
      <w:r>
        <w:fldChar w:fldCharType="separate"/>
      </w:r>
      <w:r w:rsidR="001A2A3D">
        <w:rPr>
          <w:noProof/>
        </w:rPr>
        <w:t>5</w:t>
      </w:r>
      <w:r>
        <w:fldChar w:fldCharType="end"/>
      </w:r>
      <w:r>
        <w:t xml:space="preserve"> - Top 10 Digraphs and </w:t>
      </w:r>
      <w:proofErr w:type="spellStart"/>
      <w:r>
        <w:t>Trigraphs</w:t>
      </w:r>
      <w:proofErr w:type="spellEnd"/>
      <w:r>
        <w:t xml:space="preserve"> – Plaintext</w:t>
      </w:r>
    </w:p>
    <w:p w:rsidR="00C37F3E" w:rsidRPr="00C37F3E" w:rsidRDefault="00C37F3E" w:rsidP="00C37F3E">
      <w:pPr>
        <w:pStyle w:val="Heading2"/>
        <w:rPr>
          <w:rFonts w:ascii="Times New Roman" w:hAnsi="Times New Roman" w:cs="Times New Roman"/>
        </w:rPr>
      </w:pPr>
      <w:r w:rsidRPr="00C37F3E">
        <w:rPr>
          <w:rFonts w:ascii="Times New Roman" w:hAnsi="Times New Roman" w:cs="Times New Roman"/>
        </w:rPr>
        <w:t xml:space="preserve">4. Digraph / </w:t>
      </w:r>
      <w:proofErr w:type="spellStart"/>
      <w:r w:rsidRPr="00C37F3E">
        <w:rPr>
          <w:rFonts w:ascii="Times New Roman" w:hAnsi="Times New Roman" w:cs="Times New Roman"/>
        </w:rPr>
        <w:t>Trigraph</w:t>
      </w:r>
      <w:proofErr w:type="spellEnd"/>
      <w:r w:rsidRPr="00C37F3E">
        <w:rPr>
          <w:rFonts w:ascii="Times New Roman" w:hAnsi="Times New Roman" w:cs="Times New Roman"/>
        </w:rPr>
        <w:t xml:space="preserve"> Analysis of the Encrypted Output</w:t>
      </w:r>
    </w:p>
    <w:p w:rsidR="00C37F3E" w:rsidRPr="00C37F3E" w:rsidRDefault="00C37F3E" w:rsidP="00C37F3E"/>
    <w:p w:rsidR="00BC7165" w:rsidRDefault="001A2A3D" w:rsidP="00BC7165">
      <w:pPr>
        <w:rPr>
          <w:rFonts w:ascii="Times New Roman" w:hAnsi="Times New Roman" w:cs="Times New Roman"/>
          <w:sz w:val="24"/>
        </w:rPr>
      </w:pPr>
      <w:r>
        <w:rPr>
          <w:rFonts w:ascii="Times New Roman" w:hAnsi="Times New Roman" w:cs="Times New Roman"/>
          <w:sz w:val="24"/>
        </w:rPr>
        <w:t xml:space="preserve">The same C# application mentioned in (3) was ran a second time, this time against the encrypted output that was analyzed in (2).  As shown in Figure 6, the distribution of digraphs and </w:t>
      </w:r>
      <w:proofErr w:type="spellStart"/>
      <w:r>
        <w:rPr>
          <w:rFonts w:ascii="Times New Roman" w:hAnsi="Times New Roman" w:cs="Times New Roman"/>
          <w:sz w:val="24"/>
        </w:rPr>
        <w:t>trigraphs</w:t>
      </w:r>
      <w:proofErr w:type="spellEnd"/>
      <w:r>
        <w:rPr>
          <w:rFonts w:ascii="Times New Roman" w:hAnsi="Times New Roman" w:cs="Times New Roman"/>
          <w:sz w:val="24"/>
        </w:rPr>
        <w:t xml:space="preserve"> is larger, resulting in a fewer number of common digraphs and </w:t>
      </w:r>
      <w:proofErr w:type="spellStart"/>
      <w:r>
        <w:rPr>
          <w:rFonts w:ascii="Times New Roman" w:hAnsi="Times New Roman" w:cs="Times New Roman"/>
          <w:sz w:val="24"/>
        </w:rPr>
        <w:t>trigraphs</w:t>
      </w:r>
      <w:proofErr w:type="spellEnd"/>
      <w:r>
        <w:rPr>
          <w:rFonts w:ascii="Times New Roman" w:hAnsi="Times New Roman" w:cs="Times New Roman"/>
          <w:sz w:val="24"/>
        </w:rPr>
        <w:t xml:space="preserve">.  Due to the nature of </w:t>
      </w:r>
      <w:r>
        <w:rPr>
          <w:rFonts w:ascii="Times New Roman" w:hAnsi="Times New Roman" w:cs="Times New Roman"/>
          <w:sz w:val="24"/>
        </w:rPr>
        <w:lastRenderedPageBreak/>
        <w:t xml:space="preserve">encryption, several of the characters displayed in the digraph / </w:t>
      </w:r>
      <w:proofErr w:type="spellStart"/>
      <w:r>
        <w:rPr>
          <w:rFonts w:ascii="Times New Roman" w:hAnsi="Times New Roman" w:cs="Times New Roman"/>
          <w:sz w:val="24"/>
        </w:rPr>
        <w:t>trigraph</w:t>
      </w:r>
      <w:proofErr w:type="spellEnd"/>
      <w:r>
        <w:rPr>
          <w:rFonts w:ascii="Times New Roman" w:hAnsi="Times New Roman" w:cs="Times New Roman"/>
          <w:sz w:val="24"/>
        </w:rPr>
        <w:t xml:space="preserve"> table are not valid “display” ASCII characters, and therefore either have a question mark or box-like symbol.  Looking at the output, we can conclude that DES does a sufficient job obscuring digraph and </w:t>
      </w:r>
      <w:proofErr w:type="spellStart"/>
      <w:r>
        <w:rPr>
          <w:rFonts w:ascii="Times New Roman" w:hAnsi="Times New Roman" w:cs="Times New Roman"/>
          <w:sz w:val="24"/>
        </w:rPr>
        <w:t>trigraph</w:t>
      </w:r>
      <w:proofErr w:type="spellEnd"/>
      <w:r>
        <w:rPr>
          <w:rFonts w:ascii="Times New Roman" w:hAnsi="Times New Roman" w:cs="Times New Roman"/>
          <w:sz w:val="24"/>
        </w:rPr>
        <w:t xml:space="preserve"> patterns.</w:t>
      </w:r>
    </w:p>
    <w:p w:rsidR="001A2A3D" w:rsidRDefault="001A2A3D" w:rsidP="001A2A3D">
      <w:pPr>
        <w:keepNext/>
        <w:jc w:val="center"/>
      </w:pPr>
      <w:r w:rsidRPr="001A2A3D">
        <w:drawing>
          <wp:inline distT="0" distB="0" distL="0" distR="0" wp14:anchorId="02082812" wp14:editId="0DF5F091">
            <wp:extent cx="1295400" cy="210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2105025"/>
                    </a:xfrm>
                    <a:prstGeom prst="rect">
                      <a:avLst/>
                    </a:prstGeom>
                    <a:noFill/>
                    <a:ln>
                      <a:noFill/>
                    </a:ln>
                  </pic:spPr>
                </pic:pic>
              </a:graphicData>
            </a:graphic>
          </wp:inline>
        </w:drawing>
      </w:r>
      <w:r>
        <w:rPr>
          <w:rFonts w:ascii="Times New Roman" w:hAnsi="Times New Roman" w:cs="Times New Roman"/>
          <w:sz w:val="24"/>
        </w:rPr>
        <w:t xml:space="preserve">    </w:t>
      </w:r>
      <w:r w:rsidRPr="001A2A3D">
        <w:drawing>
          <wp:inline distT="0" distB="0" distL="0" distR="0" wp14:anchorId="2F1A9CBB" wp14:editId="2AFB894D">
            <wp:extent cx="122872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725" cy="2105025"/>
                    </a:xfrm>
                    <a:prstGeom prst="rect">
                      <a:avLst/>
                    </a:prstGeom>
                    <a:noFill/>
                    <a:ln>
                      <a:noFill/>
                    </a:ln>
                  </pic:spPr>
                </pic:pic>
              </a:graphicData>
            </a:graphic>
          </wp:inline>
        </w:drawing>
      </w:r>
    </w:p>
    <w:p w:rsidR="001A2A3D" w:rsidRPr="00BC7165" w:rsidRDefault="001A2A3D" w:rsidP="001A2A3D">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Pr>
          <w:noProof/>
        </w:rPr>
        <w:t>6</w:t>
      </w:r>
      <w:r>
        <w:fldChar w:fldCharType="end"/>
      </w:r>
      <w:r>
        <w:t xml:space="preserve"> - Top 10 Digraphs and </w:t>
      </w:r>
      <w:proofErr w:type="spellStart"/>
      <w:r>
        <w:t>Trigraphs</w:t>
      </w:r>
      <w:proofErr w:type="spellEnd"/>
      <w:r>
        <w:t xml:space="preserve"> - Encrypted Text</w:t>
      </w:r>
      <w:bookmarkStart w:id="0" w:name="_GoBack"/>
      <w:bookmarkEnd w:id="0"/>
    </w:p>
    <w:sectPr w:rsidR="001A2A3D" w:rsidRPr="00BC7165" w:rsidSect="0056588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B2C" w:rsidRDefault="00CF3B2C" w:rsidP="00565882">
      <w:pPr>
        <w:spacing w:after="0" w:line="240" w:lineRule="auto"/>
      </w:pPr>
      <w:r>
        <w:separator/>
      </w:r>
    </w:p>
  </w:endnote>
  <w:endnote w:type="continuationSeparator" w:id="0">
    <w:p w:rsidR="00CF3B2C" w:rsidRDefault="00CF3B2C" w:rsidP="00565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B2C" w:rsidRDefault="00CF3B2C" w:rsidP="00565882">
      <w:pPr>
        <w:spacing w:after="0" w:line="240" w:lineRule="auto"/>
      </w:pPr>
      <w:r>
        <w:separator/>
      </w:r>
    </w:p>
  </w:footnote>
  <w:footnote w:type="continuationSeparator" w:id="0">
    <w:p w:rsidR="00CF3B2C" w:rsidRDefault="00CF3B2C" w:rsidP="00565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165" w:rsidRPr="00BC7165" w:rsidRDefault="00BC7165" w:rsidP="00BC7165">
    <w:pPr>
      <w:pStyle w:val="Header"/>
      <w:jc w:val="right"/>
      <w:rPr>
        <w:rFonts w:ascii="Times New Roman" w:hAnsi="Times New Roman" w:cs="Times New Roman"/>
        <w:sz w:val="24"/>
      </w:rPr>
    </w:pPr>
    <w:r w:rsidRPr="00BC7165">
      <w:rPr>
        <w:rFonts w:ascii="Times New Roman" w:hAnsi="Times New Roman" w:cs="Times New Roman"/>
        <w:sz w:val="24"/>
      </w:rPr>
      <w:t xml:space="preserve">Koch </w:t>
    </w:r>
    <w:r w:rsidRPr="00BC7165">
      <w:rPr>
        <w:rFonts w:ascii="Times New Roman" w:hAnsi="Times New Roman" w:cs="Times New Roman"/>
        <w:sz w:val="24"/>
      </w:rPr>
      <w:fldChar w:fldCharType="begin"/>
    </w:r>
    <w:r w:rsidRPr="00BC7165">
      <w:rPr>
        <w:rFonts w:ascii="Times New Roman" w:hAnsi="Times New Roman" w:cs="Times New Roman"/>
        <w:sz w:val="24"/>
      </w:rPr>
      <w:instrText xml:space="preserve"> PAGE   \* MERGEFORMAT </w:instrText>
    </w:r>
    <w:r w:rsidRPr="00BC7165">
      <w:rPr>
        <w:rFonts w:ascii="Times New Roman" w:hAnsi="Times New Roman" w:cs="Times New Roman"/>
        <w:sz w:val="24"/>
      </w:rPr>
      <w:fldChar w:fldCharType="separate"/>
    </w:r>
    <w:r w:rsidR="001A2A3D">
      <w:rPr>
        <w:rFonts w:ascii="Times New Roman" w:hAnsi="Times New Roman" w:cs="Times New Roman"/>
        <w:noProof/>
        <w:sz w:val="24"/>
      </w:rPr>
      <w:t>2</w:t>
    </w:r>
    <w:r w:rsidRPr="00BC7165">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882" w:rsidRDefault="00565882" w:rsidP="00565882">
    <w:pPr>
      <w:pStyle w:val="Header"/>
      <w:spacing w:line="360" w:lineRule="auto"/>
      <w:jc w:val="right"/>
      <w:rPr>
        <w:rFonts w:ascii="Times New Roman" w:hAnsi="Times New Roman" w:cs="Times New Roman"/>
        <w:sz w:val="24"/>
      </w:rPr>
    </w:pPr>
    <w:r>
      <w:rPr>
        <w:rFonts w:ascii="Times New Roman" w:hAnsi="Times New Roman" w:cs="Times New Roman"/>
        <w:sz w:val="24"/>
      </w:rPr>
      <w:t>Mike Koch</w:t>
    </w:r>
  </w:p>
  <w:p w:rsidR="00565882" w:rsidRDefault="00565882" w:rsidP="00565882">
    <w:pPr>
      <w:pStyle w:val="Header"/>
      <w:spacing w:line="360" w:lineRule="auto"/>
      <w:jc w:val="right"/>
      <w:rPr>
        <w:rFonts w:ascii="Times New Roman" w:hAnsi="Times New Roman" w:cs="Times New Roman"/>
        <w:sz w:val="24"/>
      </w:rPr>
    </w:pPr>
    <w:r>
      <w:rPr>
        <w:rFonts w:ascii="Times New Roman" w:hAnsi="Times New Roman" w:cs="Times New Roman"/>
        <w:sz w:val="24"/>
      </w:rPr>
      <w:t>EECS 4760</w:t>
    </w:r>
  </w:p>
  <w:p w:rsidR="00565882" w:rsidRPr="00565882" w:rsidRDefault="00565882" w:rsidP="00565882">
    <w:pPr>
      <w:pStyle w:val="Header"/>
      <w:spacing w:line="360" w:lineRule="auto"/>
      <w:jc w:val="right"/>
      <w:rPr>
        <w:rFonts w:ascii="Times New Roman" w:hAnsi="Times New Roman" w:cs="Times New Roman"/>
        <w:sz w:val="24"/>
      </w:rPr>
    </w:pPr>
    <w:r>
      <w:rPr>
        <w:rFonts w:ascii="Times New Roman" w:hAnsi="Times New Roman" w:cs="Times New Roman"/>
        <w:sz w:val="24"/>
      </w:rPr>
      <w:t>11/6/2016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459C7"/>
    <w:multiLevelType w:val="hybridMultilevel"/>
    <w:tmpl w:val="0CE8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9472E"/>
    <w:multiLevelType w:val="hybridMultilevel"/>
    <w:tmpl w:val="F8FA5B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882"/>
    <w:rsid w:val="000B3BA1"/>
    <w:rsid w:val="001A2A3D"/>
    <w:rsid w:val="002F353E"/>
    <w:rsid w:val="00565882"/>
    <w:rsid w:val="00593849"/>
    <w:rsid w:val="005C1B31"/>
    <w:rsid w:val="00BC7165"/>
    <w:rsid w:val="00C37F3E"/>
    <w:rsid w:val="00C71F55"/>
    <w:rsid w:val="00CF3B2C"/>
    <w:rsid w:val="00E6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CB95"/>
  <w15:chartTrackingRefBased/>
  <w15:docId w15:val="{F8F2F1B1-C554-456B-ABDE-F40EEDA2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8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8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882"/>
  </w:style>
  <w:style w:type="paragraph" w:styleId="Footer">
    <w:name w:val="footer"/>
    <w:basedOn w:val="Normal"/>
    <w:link w:val="FooterChar"/>
    <w:uiPriority w:val="99"/>
    <w:unhideWhenUsed/>
    <w:rsid w:val="00565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882"/>
  </w:style>
  <w:style w:type="paragraph" w:styleId="Title">
    <w:name w:val="Title"/>
    <w:basedOn w:val="Normal"/>
    <w:next w:val="Normal"/>
    <w:link w:val="TitleChar"/>
    <w:uiPriority w:val="10"/>
    <w:qFormat/>
    <w:rsid w:val="00565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8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5882"/>
    <w:pPr>
      <w:ind w:left="720"/>
      <w:contextualSpacing/>
    </w:pPr>
  </w:style>
  <w:style w:type="character" w:customStyle="1" w:styleId="Heading1Char">
    <w:name w:val="Heading 1 Char"/>
    <w:basedOn w:val="DefaultParagraphFont"/>
    <w:link w:val="Heading1"/>
    <w:uiPriority w:val="9"/>
    <w:rsid w:val="005658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588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B3B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539247">
      <w:bodyDiv w:val="1"/>
      <w:marLeft w:val="0"/>
      <w:marRight w:val="0"/>
      <w:marTop w:val="0"/>
      <w:marBottom w:val="0"/>
      <w:divBdr>
        <w:top w:val="none" w:sz="0" w:space="0" w:color="auto"/>
        <w:left w:val="none" w:sz="0" w:space="0" w:color="auto"/>
        <w:bottom w:val="none" w:sz="0" w:space="0" w:color="auto"/>
        <w:right w:val="none" w:sz="0" w:space="0" w:color="auto"/>
      </w:divBdr>
    </w:div>
    <w:div w:id="569583283">
      <w:bodyDiv w:val="1"/>
      <w:marLeft w:val="0"/>
      <w:marRight w:val="0"/>
      <w:marTop w:val="0"/>
      <w:marBottom w:val="0"/>
      <w:divBdr>
        <w:top w:val="none" w:sz="0" w:space="0" w:color="auto"/>
        <w:left w:val="none" w:sz="0" w:space="0" w:color="auto"/>
        <w:bottom w:val="none" w:sz="0" w:space="0" w:color="auto"/>
        <w:right w:val="none" w:sz="0" w:space="0" w:color="auto"/>
      </w:divBdr>
    </w:div>
    <w:div w:id="618533290">
      <w:bodyDiv w:val="1"/>
      <w:marLeft w:val="0"/>
      <w:marRight w:val="0"/>
      <w:marTop w:val="0"/>
      <w:marBottom w:val="0"/>
      <w:divBdr>
        <w:top w:val="none" w:sz="0" w:space="0" w:color="auto"/>
        <w:left w:val="none" w:sz="0" w:space="0" w:color="auto"/>
        <w:bottom w:val="none" w:sz="0" w:space="0" w:color="auto"/>
        <w:right w:val="none" w:sz="0" w:space="0" w:color="auto"/>
      </w:divBdr>
    </w:div>
    <w:div w:id="809247644">
      <w:bodyDiv w:val="1"/>
      <w:marLeft w:val="0"/>
      <w:marRight w:val="0"/>
      <w:marTop w:val="0"/>
      <w:marBottom w:val="0"/>
      <w:divBdr>
        <w:top w:val="none" w:sz="0" w:space="0" w:color="auto"/>
        <w:left w:val="none" w:sz="0" w:space="0" w:color="auto"/>
        <w:bottom w:val="none" w:sz="0" w:space="0" w:color="auto"/>
        <w:right w:val="none" w:sz="0" w:space="0" w:color="auto"/>
      </w:divBdr>
    </w:div>
    <w:div w:id="1133712769">
      <w:bodyDiv w:val="1"/>
      <w:marLeft w:val="0"/>
      <w:marRight w:val="0"/>
      <w:marTop w:val="0"/>
      <w:marBottom w:val="0"/>
      <w:divBdr>
        <w:top w:val="none" w:sz="0" w:space="0" w:color="auto"/>
        <w:left w:val="none" w:sz="0" w:space="0" w:color="auto"/>
        <w:bottom w:val="none" w:sz="0" w:space="0" w:color="auto"/>
        <w:right w:val="none" w:sz="0" w:space="0" w:color="auto"/>
      </w:divBdr>
    </w:div>
    <w:div w:id="1341158819">
      <w:bodyDiv w:val="1"/>
      <w:marLeft w:val="0"/>
      <w:marRight w:val="0"/>
      <w:marTop w:val="0"/>
      <w:marBottom w:val="0"/>
      <w:divBdr>
        <w:top w:val="none" w:sz="0" w:space="0" w:color="auto"/>
        <w:left w:val="none" w:sz="0" w:space="0" w:color="auto"/>
        <w:bottom w:val="none" w:sz="0" w:space="0" w:color="auto"/>
        <w:right w:val="none" w:sz="0" w:space="0" w:color="auto"/>
      </w:divBdr>
    </w:div>
    <w:div w:id="1482696674">
      <w:bodyDiv w:val="1"/>
      <w:marLeft w:val="0"/>
      <w:marRight w:val="0"/>
      <w:marTop w:val="0"/>
      <w:marBottom w:val="0"/>
      <w:divBdr>
        <w:top w:val="none" w:sz="0" w:space="0" w:color="auto"/>
        <w:left w:val="none" w:sz="0" w:space="0" w:color="auto"/>
        <w:bottom w:val="none" w:sz="0" w:space="0" w:color="auto"/>
        <w:right w:val="none" w:sz="0" w:space="0" w:color="auto"/>
      </w:divBdr>
    </w:div>
    <w:div w:id="1539899839">
      <w:bodyDiv w:val="1"/>
      <w:marLeft w:val="0"/>
      <w:marRight w:val="0"/>
      <w:marTop w:val="0"/>
      <w:marBottom w:val="0"/>
      <w:divBdr>
        <w:top w:val="none" w:sz="0" w:space="0" w:color="auto"/>
        <w:left w:val="none" w:sz="0" w:space="0" w:color="auto"/>
        <w:bottom w:val="none" w:sz="0" w:space="0" w:color="auto"/>
        <w:right w:val="none" w:sz="0" w:space="0" w:color="auto"/>
      </w:divBdr>
    </w:div>
    <w:div w:id="1682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Koch</dc:creator>
  <cp:keywords/>
  <dc:description/>
  <cp:lastModifiedBy>Mike Koch</cp:lastModifiedBy>
  <cp:revision>2</cp:revision>
  <dcterms:created xsi:type="dcterms:W3CDTF">2016-11-06T21:11:00Z</dcterms:created>
  <dcterms:modified xsi:type="dcterms:W3CDTF">2016-11-07T21:33:00Z</dcterms:modified>
</cp:coreProperties>
</file>