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Studio Services Agreement</w:t>
      </w:r>
    </w:p>
    <w:p>
      <w:pPr>
        <w:pStyle w:val="Heading1"/>
      </w:pPr>
      <w:r>
        <w:t>1. Introduction</w:t>
      </w:r>
    </w:p>
    <w:p>
      <w:r>
        <w:t>This Studio Services Agreement (the 'Agreement') is made and entered into as of [Effective Date], by and between Alpha Shares ('Service Provider'), and [Client Name] ('Client'). This Agreement sets forth the terms and conditions under which Alpha Shares will provide design and creative services to the Client.</w:t>
      </w:r>
    </w:p>
    <w:p>
      <w:pPr>
        <w:pStyle w:val="Heading1"/>
      </w:pPr>
      <w:r>
        <w:t>2. Scope of Services</w:t>
      </w:r>
    </w:p>
    <w:p>
      <w:r>
        <w:t>The specific services to be provided by Alpha Shares are outlined below. Please select the services that apply to this Agreement and provide detailed scope as necessary.</w:t>
      </w:r>
    </w:p>
    <w:tbl>
      <w:tblPr>
        <w:tblW w:type="auto" w:w="0"/>
        <w:tblLook w:firstColumn="1" w:firstRow="1" w:lastColumn="0" w:lastRow="0" w:noHBand="0" w:noVBand="1" w:val="04A0"/>
      </w:tblPr>
      <w:tblGrid>
        <w:gridCol w:w="4320"/>
        <w:gridCol w:w="4320"/>
      </w:tblGrid>
      <w:tr>
        <w:tc>
          <w:tcPr>
            <w:tcW w:type="dxa" w:w="4320"/>
          </w:tcPr>
          <w:p>
            <w:r>
              <w:t>Service</w:t>
            </w:r>
          </w:p>
        </w:tc>
        <w:tc>
          <w:tcPr>
            <w:tcW w:type="dxa" w:w="4320"/>
          </w:tcPr>
          <w:p>
            <w:r>
              <w:t>Description / Customization</w:t>
            </w:r>
          </w:p>
        </w:tc>
      </w:tr>
      <w:tr>
        <w:tc>
          <w:tcPr>
            <w:tcW w:type="dxa" w:w="4320"/>
          </w:tcPr>
          <w:p>
            <w:r>
              <w:t>☐ Logo Design</w:t>
            </w:r>
          </w:p>
        </w:tc>
        <w:tc>
          <w:tcPr>
            <w:tcW w:type="dxa" w:w="4320"/>
          </w:tcPr>
          <w:p>
            <w:r>
              <w:t>Creation of unique logos including concepts and revisions.</w:t>
            </w:r>
          </w:p>
        </w:tc>
      </w:tr>
      <w:tr>
        <w:tc>
          <w:tcPr>
            <w:tcW w:type="dxa" w:w="4320"/>
          </w:tcPr>
          <w:p>
            <w:r>
              <w:t>☐ Website Development</w:t>
            </w:r>
          </w:p>
        </w:tc>
        <w:tc>
          <w:tcPr>
            <w:tcW w:type="dxa" w:w="4320"/>
          </w:tcPr>
          <w:p>
            <w:r>
              <w:t>Design and development of a responsive website with custom features.</w:t>
            </w:r>
          </w:p>
        </w:tc>
      </w:tr>
      <w:tr>
        <w:tc>
          <w:tcPr>
            <w:tcW w:type="dxa" w:w="4320"/>
          </w:tcPr>
          <w:p>
            <w:r>
              <w:t>☐ Marketing Graphics</w:t>
            </w:r>
          </w:p>
        </w:tc>
        <w:tc>
          <w:tcPr>
            <w:tcW w:type="dxa" w:w="4320"/>
          </w:tcPr>
          <w:p>
            <w:r>
              <w:t>Ongoing creation of marketing graphics for social media, ads, and more.</w:t>
            </w:r>
          </w:p>
        </w:tc>
      </w:tr>
      <w:tr>
        <w:tc>
          <w:tcPr>
            <w:tcW w:type="dxa" w:w="4320"/>
          </w:tcPr>
          <w:p>
            <w:r>
              <w:t>☐ NFT Art Design</w:t>
            </w:r>
          </w:p>
        </w:tc>
        <w:tc>
          <w:tcPr>
            <w:tcW w:type="dxa" w:w="4320"/>
          </w:tcPr>
          <w:p>
            <w:r>
              <w:t>Custom NFT artwork creation tailored to the client’s needs.</w:t>
            </w:r>
          </w:p>
        </w:tc>
      </w:tr>
      <w:tr>
        <w:tc>
          <w:tcPr>
            <w:tcW w:type="dxa" w:w="4320"/>
          </w:tcPr>
          <w:p>
            <w:r>
              <w:t>☐ Branding Package</w:t>
            </w:r>
          </w:p>
        </w:tc>
        <w:tc>
          <w:tcPr>
            <w:tcW w:type="dxa" w:w="4320"/>
          </w:tcPr>
          <w:p>
            <w:r>
              <w:t>Complete branding package including logo, color scheme, typography, etc.</w:t>
            </w:r>
          </w:p>
        </w:tc>
      </w:tr>
    </w:tbl>
    <w:p>
      <w:r>
        <w:br/>
        <w:t>Detailed Project Scope: [Include specific details and requirements here]</w:t>
      </w:r>
    </w:p>
    <w:p>
      <w:pPr>
        <w:pStyle w:val="Heading1"/>
      </w:pPr>
      <w:r>
        <w:t>3. Project Timeline</w:t>
      </w:r>
    </w:p>
    <w:p>
      <w:r>
        <w:t>Milestones and Deadlines:</w:t>
        <w:br/>
        <w:t>- Milestone 1: [Description] – Due Date: [Date]</w:t>
        <w:br/>
        <w:t>- Milestone 2: [Description] – Due Date: [Date]</w:t>
        <w:br/>
        <w:t>Adjust as needed based on the project requirements.</w:t>
      </w:r>
    </w:p>
    <w:p>
      <w:pPr>
        <w:pStyle w:val="Heading1"/>
      </w:pPr>
      <w:r>
        <w:t>4. Responsibilities of Each Party</w:t>
      </w:r>
    </w:p>
    <w:p>
      <w:r>
        <w:t>Alpha Shares Responsibilities:</w:t>
        <w:br/>
        <w:t>- Provide the services as outlined in this Agreement.</w:t>
        <w:br/>
        <w:br/>
        <w:t>Client Responsibilities:</w:t>
        <w:br/>
        <w:t>- Provide feedback, materials, and approvals as needed for the completion of the project.</w:t>
      </w:r>
    </w:p>
    <w:p>
      <w:pPr>
        <w:pStyle w:val="Heading1"/>
      </w:pPr>
      <w:r>
        <w:t>5. Payment Terms</w:t>
      </w:r>
    </w:p>
    <w:p>
      <w:r>
        <w:t>Payment Terms:</w:t>
        <w:br/>
        <w:t>- Total Cost: [Amount]</w:t>
        <w:br/>
        <w:t>- Payment Schedule: [e.g., 50% upfront, 50% upon completion]</w:t>
        <w:br/>
        <w:t>- Accepted Payment Methods: [Bank Transfer, Crypto, etc.]</w:t>
        <w:br/>
        <w:t>- Late Payment Penalty: [Details]</w:t>
      </w:r>
    </w:p>
    <w:p>
      <w:pPr>
        <w:pStyle w:val="Heading1"/>
      </w:pPr>
      <w:r>
        <w:t>6. Change Orders</w:t>
      </w:r>
    </w:p>
    <w:p>
      <w:r>
        <w:t>Any changes to the scope of work must be submitted in writing and are subject to additional fees. Alpha Shares will not proceed with changes until written approval is received from the Client.</w:t>
      </w:r>
    </w:p>
    <w:p>
      <w:pPr>
        <w:pStyle w:val="Heading1"/>
      </w:pPr>
      <w:r>
        <w:t>7. Intellectual Property Rights</w:t>
      </w:r>
    </w:p>
    <w:p>
      <w:r>
        <w:t>Ownership of all deliverables will transfer to the Client upon full payment. Alpha Shares retains the right to showcase the work in its portfolio unless otherwise agreed upon.</w:t>
      </w:r>
    </w:p>
    <w:p>
      <w:pPr>
        <w:pStyle w:val="Heading1"/>
      </w:pPr>
      <w:r>
        <w:t>8. Confidentiality</w:t>
      </w:r>
    </w:p>
    <w:p>
      <w:r>
        <w:t>Both parties agree to maintain confidentiality of all proprietary information shared during the course of this Agreement.</w:t>
      </w:r>
    </w:p>
    <w:p>
      <w:pPr>
        <w:pStyle w:val="Heading1"/>
      </w:pPr>
      <w:r>
        <w:t>9. Termination</w:t>
      </w:r>
    </w:p>
    <w:p>
      <w:r>
        <w:t>This Agreement may be terminated by either party with [Days] days written notice. In the event of termination, all completed work will be invoiced, and any deposits are non-refundable.</w:t>
      </w:r>
    </w:p>
    <w:p>
      <w:pPr>
        <w:pStyle w:val="Heading1"/>
      </w:pPr>
      <w:r>
        <w:t>10. Warranties and Liability</w:t>
      </w:r>
    </w:p>
    <w:p>
      <w:r>
        <w:t>Alpha Shares provides services 'as-is' without warranties of any kind. Liability is limited to the amount paid by the Client for the services provided.</w:t>
      </w:r>
    </w:p>
    <w:p>
      <w:pPr>
        <w:pStyle w:val="Heading1"/>
      </w:pPr>
      <w:r>
        <w:t>11. Dispute Resolution</w:t>
      </w:r>
    </w:p>
    <w:p>
      <w:r>
        <w:t>In the event of a dispute, both parties agree to resolve the matter through mediation before pursuing legal action.</w:t>
      </w:r>
    </w:p>
    <w:p>
      <w:pPr>
        <w:pStyle w:val="Heading1"/>
      </w:pPr>
      <w:r>
        <w:t>12. Signatures</w:t>
      </w:r>
    </w:p>
    <w:p>
      <w:r>
        <w:t>[Client Name]</w:t>
        <w:br/>
        <w:t>Signature: ____________________________  Date: ____________</w:t>
      </w:r>
    </w:p>
    <w:p>
      <w:r>
        <w:br/>
        <w:t>Alpha Shares</w:t>
        <w:br/>
        <w:t>Signature: ____________________________  Date: 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