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anding-page-blueprint"/>
    <w:p>
      <w:pPr>
        <w:pStyle w:val="Heading1"/>
      </w:pPr>
      <w:r>
        <w:t xml:space="preserve">Landing Page Blueprint</w:t>
      </w:r>
    </w:p>
    <w:p>
      <w:pPr>
        <w:pStyle w:val="FirstParagraph"/>
      </w:pPr>
      <w:r>
        <w:rPr>
          <w:b/>
          <w:bCs/>
        </w:rPr>
        <w:t xml:space="preserve">Sprint Module 2.1 — Estimated time: 2-3 hours total (building the page)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Print this out (or keep it open on a second screen) and work through it section by section. Each section has a purpose, copy prompts, and an example. Your landing page is just these 7 sections in order.</w:t>
      </w:r>
    </w:p>
    <w:p>
      <w:r>
        <w:pict>
          <v:rect style="width:0;height:1.5pt" o:hralign="center" o:hrstd="t" o:hr="t"/>
        </w:pict>
      </w:r>
    </w:p>
    <w:bookmarkEnd w:id="9"/>
    <w:bookmarkStart w:id="17" w:name="the-7-section-framework"/>
    <w:p>
      <w:pPr>
        <w:pStyle w:val="Heading2"/>
      </w:pPr>
      <w:r>
        <w:t xml:space="preserve">The 7-Section Framework</w:t>
      </w:r>
    </w:p>
    <w:bookmarkStart w:id="10" w:name="section-1-headline-subheadline"/>
    <w:p>
      <w:pPr>
        <w:pStyle w:val="Heading3"/>
      </w:pPr>
      <w:r>
        <w:t xml:space="preserve">Section 1: Headline + Subheadline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Stop the scroll. State the promise. The headline is the most important line on the page — if it doesn’t work, nothing else matters.</w:t>
      </w:r>
    </w:p>
    <w:p>
      <w:pPr>
        <w:pStyle w:val="BodyText"/>
      </w:pPr>
      <w:r>
        <w:rPr>
          <w:b/>
          <w:bCs/>
        </w:rPr>
        <w:t xml:space="preserve">Headline formula:</w:t>
      </w:r>
      <w:r>
        <w:t xml:space="preserve"> </w:t>
      </w:r>
      <w:r>
        <w:t xml:space="preserve">[Outcome] + [Timeframe] + [Without Pain Point]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“Validate Your High-Ticket Offer Before You Build Anything — In One Afternoon”</w:t>
      </w:r>
    </w:p>
    <w:p>
      <w:pPr>
        <w:pStyle w:val="BodyText"/>
      </w:pPr>
      <w:r>
        <w:rPr>
          <w:b/>
          <w:bCs/>
        </w:rPr>
        <w:t xml:space="preserve">Alternative formulas:</w:t>
      </w:r>
      <w:r>
        <w:t xml:space="preserve"> </w:t>
      </w:r>
      <w:r>
        <w:t xml:space="preserve">-</w:t>
      </w:r>
      <w:r>
        <w:t xml:space="preserve"> </w:t>
      </w:r>
      <w:r>
        <w:t xml:space="preserve">“How to [result] in [timeframe] without [pain point]”</w:t>
      </w:r>
      <w:r>
        <w:t xml:space="preserve"> </w:t>
      </w:r>
      <w:r>
        <w:t xml:space="preserve">-</w:t>
      </w:r>
      <w:r>
        <w:t xml:space="preserve"> </w:t>
      </w:r>
      <w:r>
        <w:t xml:space="preserve">“[Who]: Stop [frustrating activity]. Start [desired activity].”</w:t>
      </w:r>
      <w:r>
        <w:t xml:space="preserve"> </w:t>
      </w:r>
      <w:r>
        <w:t xml:space="preserve">-</w:t>
      </w:r>
      <w:r>
        <w:t xml:space="preserve"> </w:t>
      </w:r>
      <w:r>
        <w:t xml:space="preserve">“The [number]-step system for [result] — even if [common objection]”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One sentence that expands on the headline. Adds specificity or addresses the</w:t>
      </w:r>
      <w:r>
        <w:t xml:space="preserve"> </w:t>
      </w:r>
      <w:r>
        <w:t xml:space="preserve">“how.”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“5 AI prompts that extract your zone of genius, build your offer document, and tell you if it’s worth building — before you spend a dollar on a funnel.”</w:t>
      </w:r>
    </w:p>
    <w:p>
      <w:pPr>
        <w:pStyle w:val="BodyText"/>
      </w:pPr>
      <w:r>
        <w:rPr>
          <w:b/>
          <w:bCs/>
        </w:rPr>
        <w:t xml:space="preserve">Your headline: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Your subheadline: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section-2-the-problem"/>
    <w:p>
      <w:pPr>
        <w:pStyle w:val="Heading3"/>
      </w:pPr>
      <w:r>
        <w:t xml:space="preserve">Section 2: The Problem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Make them feel understood. Describe their situation so accurately they think you’re reading their mind.</w:t>
      </w:r>
    </w:p>
    <w:p>
      <w:pPr>
        <w:pStyle w:val="BodyText"/>
      </w:pPr>
      <w:r>
        <w:rPr>
          <w:b/>
          <w:bCs/>
        </w:rPr>
        <w:t xml:space="preserve">Copy prompt:</w:t>
      </w:r>
      <w:r>
        <w:t xml:space="preserve"> </w:t>
      </w:r>
      <w:r>
        <w:t xml:space="preserve">“You’ve been [doing what] for [how long]. You’ve tried [what]. Nothing’s worked because [real reason]. And the worst part? [The emotional cost].”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“You’ve been trying to turn your expertise into a coaching business for over a year. You’ve watched the YouTube videos. Maybe bought a course. You’ve started building a website, wrote some social media posts, even had a few conversations that went nowhere. And the worst part isn’t that it hasn’t worked — it’s that you’re starting to wonder if the problem is you.”</w:t>
      </w:r>
    </w:p>
    <w:p>
      <w:pPr>
        <w:pStyle w:val="BodyText"/>
      </w:pPr>
      <w:r>
        <w:rPr>
          <w:b/>
          <w:bCs/>
        </w:rPr>
        <w:t xml:space="preserve">Length guide:</w:t>
      </w:r>
      <w:r>
        <w:t xml:space="preserve"> </w:t>
      </w:r>
      <w:r>
        <w:t xml:space="preserve">3-5 short paragraphs. Lead with their situation, then twist the knife on the emotional pain.</w:t>
      </w:r>
    </w:p>
    <w:p>
      <w:pPr>
        <w:pStyle w:val="BodyText"/>
      </w:pPr>
      <w:r>
        <w:rPr>
          <w:b/>
          <w:bCs/>
        </w:rPr>
        <w:t xml:space="preserve">Your problem section (draft it here):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section-3-the-solution"/>
    <w:p>
      <w:pPr>
        <w:pStyle w:val="Heading3"/>
      </w:pPr>
      <w:r>
        <w:t xml:space="preserve">Section 3: The Solution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Bridge from problem to your mechanism. This is where you introduce what you offer — but focus on the approach, not the features.</w:t>
      </w:r>
    </w:p>
    <w:p>
      <w:pPr>
        <w:pStyle w:val="BodyText"/>
      </w:pPr>
      <w:r>
        <w:rPr>
          <w:b/>
          <w:bCs/>
        </w:rPr>
        <w:t xml:space="preserve">Copy prompt:</w:t>
      </w:r>
      <w:r>
        <w:t xml:space="preserve"> </w:t>
      </w:r>
      <w:r>
        <w:t xml:space="preserve">“What if you could [result] by [mechanism] in [timeframe]? Not by [common approach they’ve tried], but by [your different approach].”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“What if you could validate a high-ticket offer in one afternoon — before spending a dollar on a funnel? Not by guessing what people want, but by using a proven extraction process that pulls the offer out of what you already know.”</w:t>
      </w:r>
    </w:p>
    <w:p>
      <w:pPr>
        <w:pStyle w:val="BodyText"/>
      </w:pPr>
      <w:r>
        <w:rPr>
          <w:b/>
          <w:bCs/>
        </w:rPr>
        <w:t xml:space="preserve">Length guide:</w:t>
      </w:r>
      <w:r>
        <w:t xml:space="preserve"> </w:t>
      </w:r>
      <w:r>
        <w:t xml:space="preserve">2-3 paragraphs. Keep it about THEM, not you.</w:t>
      </w:r>
    </w:p>
    <w:p>
      <w:pPr>
        <w:pStyle w:val="BodyText"/>
      </w:pPr>
      <w:r>
        <w:rPr>
          <w:b/>
          <w:bCs/>
        </w:rPr>
        <w:t xml:space="preserve">Your solution section: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section-4-social-proof"/>
    <w:p>
      <w:pPr>
        <w:pStyle w:val="Heading3"/>
      </w:pPr>
      <w:r>
        <w:t xml:space="preserve">Section 4: Social Proof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Build trust. Show that this works for real people.</w:t>
      </w:r>
    </w:p>
    <w:p>
      <w:pPr>
        <w:pStyle w:val="BodyText"/>
      </w:pPr>
      <w:r>
        <w:rPr>
          <w:b/>
          <w:bCs/>
        </w:rPr>
        <w:t xml:space="preserve">If you have testimonials:</w:t>
      </w:r>
      <w:r>
        <w:t xml:space="preserve"> </w:t>
      </w:r>
      <w:r>
        <w:t xml:space="preserve">- Use 2-3 short quotes (1-2 sentences each)</w:t>
      </w:r>
      <w:r>
        <w:t xml:space="preserve"> </w:t>
      </w:r>
      <w:r>
        <w:t xml:space="preserve">- Include the person’s name and context (role, situation)</w:t>
      </w:r>
      <w:r>
        <w:t xml:space="preserve"> </w:t>
      </w:r>
      <w:r>
        <w:t xml:space="preserve">- Specific results beat vague praise</w:t>
      </w:r>
    </w:p>
    <w:p>
      <w:pPr>
        <w:pStyle w:val="BodyText"/>
      </w:pPr>
      <w:r>
        <w:rPr>
          <w:b/>
          <w:bCs/>
        </w:rPr>
        <w:t xml:space="preserve">If you don’t have testimonials yet:</w:t>
      </w:r>
      <w:r>
        <w:t xml:space="preserve"> </w:t>
      </w:r>
      <w:r>
        <w:t xml:space="preserve">- Use your own credentials and experience</w:t>
      </w:r>
      <w:r>
        <w:t xml:space="preserve"> </w:t>
      </w:r>
      <w:r>
        <w:t xml:space="preserve">- Reference your validation conversations (</w:t>
      </w:r>
      <w:r>
        <w:t xml:space="preserve">“When I tested this with [type of person], they said…”</w:t>
      </w:r>
      <w:r>
        <w:t xml:space="preserve">)</w:t>
      </w:r>
      <w:r>
        <w:t xml:space="preserve"> </w:t>
      </w:r>
      <w:r>
        <w:t xml:space="preserve">- Use a mini case study from your Experience Inventory</w:t>
      </w:r>
    </w:p>
    <w:p>
      <w:pPr>
        <w:pStyle w:val="BodyText"/>
      </w:pPr>
      <w:r>
        <w:rPr>
          <w:b/>
          <w:bCs/>
        </w:rPr>
        <w:t xml:space="preserve">Copy prompt for credentials:</w:t>
      </w:r>
      <w:r>
        <w:t xml:space="preserve"> </w:t>
      </w:r>
      <w:r>
        <w:t xml:space="preserve">“[Number] years of [expertise]. [Number] people helped with [problem]. Here’s what I’ve learned: [key insight].”</w:t>
      </w:r>
    </w:p>
    <w:p>
      <w:pPr>
        <w:pStyle w:val="BodyText"/>
      </w:pPr>
      <w:r>
        <w:rPr>
          <w:b/>
          <w:bCs/>
        </w:rPr>
        <w:t xml:space="preserve">Your social proof section: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section-5-the-offer-stack"/>
    <w:p>
      <w:pPr>
        <w:pStyle w:val="Heading3"/>
      </w:pPr>
      <w:r>
        <w:t xml:space="preserve">Section 5: The Offer Stack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Show everything they get. Make the value obvious.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List each component with what it does for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[Component 1]:</w:t>
      </w:r>
      <w:r>
        <w:t xml:space="preserve"> </w:t>
      </w:r>
      <w:r>
        <w:t xml:space="preserve">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[Component 2]:</w:t>
      </w:r>
      <w:r>
        <w:t xml:space="preserve"> </w:t>
      </w:r>
      <w:r>
        <w:t xml:space="preserve">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[Component 3]:</w:t>
      </w:r>
      <w:r>
        <w:t xml:space="preserve"> </w:t>
      </w:r>
      <w:r>
        <w:t xml:space="preserve">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[Component 4]:</w:t>
      </w:r>
      <w:r>
        <w:t xml:space="preserve"> </w:t>
      </w:r>
      <w:r>
        <w:t xml:space="preserve">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[Component 5]:</w:t>
      </w:r>
      <w:r>
        <w:t xml:space="preserve"> </w:t>
      </w:r>
      <w:r>
        <w:t xml:space="preserve">_______________</w:t>
      </w:r>
    </w:p>
    <w:p>
      <w:pPr>
        <w:pStyle w:val="FirstParagraph"/>
      </w:pPr>
      <w:r>
        <w:rPr>
          <w:b/>
          <w:bCs/>
        </w:rPr>
        <w:t xml:space="preserve">Guarantee line</w:t>
      </w:r>
      <w:r>
        <w:t xml:space="preserve"> </w:t>
      </w:r>
      <w:r>
        <w:t xml:space="preserve">(put it right after the offer stack):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Price + CTA button</w:t>
      </w:r>
      <w:r>
        <w:t xml:space="preserve"> </w:t>
      </w:r>
      <w:r>
        <w:t xml:space="preserve">(immediately after guarantee):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section-6-faq"/>
    <w:p>
      <w:pPr>
        <w:pStyle w:val="Heading3"/>
      </w:pPr>
      <w:r>
        <w:t xml:space="preserve">Section 6: FAQ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the objections keeping them from clicking the button.</w:t>
      </w:r>
    </w:p>
    <w:p>
      <w:pPr>
        <w:pStyle w:val="BodyText"/>
      </w:pPr>
      <w:r>
        <w:t xml:space="preserve">Every coaching offer page needs to answer these 5 questions:</w:t>
      </w:r>
    </w:p>
    <w:p>
      <w:pPr>
        <w:pStyle w:val="BodyText"/>
      </w:pPr>
      <w:r>
        <w:rPr>
          <w:b/>
          <w:bCs/>
        </w:rPr>
        <w:t xml:space="preserve">Q: Is this for me?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rPr>
          <w:b/>
          <w:bCs/>
        </w:rPr>
        <w:t xml:space="preserve">Q: What if it doesn’t work?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rPr>
          <w:b/>
          <w:bCs/>
        </w:rPr>
        <w:t xml:space="preserve">Q: How much time does this take?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rPr>
          <w:b/>
          <w:bCs/>
        </w:rPr>
        <w:t xml:space="preserve">Q: What makes this different from other [courses/programs/coaches]?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rPr>
          <w:b/>
          <w:bCs/>
        </w:rPr>
        <w:t xml:space="preserve">Q: What exactly do I get?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t xml:space="preserve">Add 2-3 more FAQs specific to your offer: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section-7-final-cta"/>
    <w:p>
      <w:pPr>
        <w:pStyle w:val="Heading3"/>
      </w:pPr>
      <w:r>
        <w:t xml:space="preserve">Section 7: Final CTA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One more push. Restate the promise and give them a clear action.</w:t>
      </w:r>
    </w:p>
    <w:p>
      <w:pPr>
        <w:pStyle w:val="BodyText"/>
      </w:pPr>
      <w:r>
        <w:rPr>
          <w:b/>
          <w:bCs/>
        </w:rPr>
        <w:t xml:space="preserve">Copy prompt:</w:t>
      </w:r>
      <w:r>
        <w:t xml:space="preserve"> </w:t>
      </w:r>
      <w:r>
        <w:t xml:space="preserve">“You’ve read this far because [reason]. [Restate the problem one more time]. [Restate the promise]. [Tell them exactly what to do].”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“You’ve read this far because you know your expertise is worth more than your 9-to-5 pays you. The question isn’t whether you can do this — it’s whether you’ll keep waiting or start today. Get instant access now. Your offer validated in one afternoon.”</w:t>
      </w:r>
    </w:p>
    <w:p>
      <w:pPr>
        <w:pStyle w:val="BodyText"/>
      </w:pPr>
      <w:r>
        <w:rPr>
          <w:b/>
          <w:bCs/>
        </w:rPr>
        <w:t xml:space="preserve">Button text:</w:t>
      </w:r>
      <w:r>
        <w:t xml:space="preserve"> </w:t>
      </w:r>
      <w:r>
        <w:t xml:space="preserve">Use action words.</w:t>
      </w:r>
      <w:r>
        <w:t xml:space="preserve"> </w:t>
      </w:r>
      <w:r>
        <w:t xml:space="preserve">“Get Instant Access”</w:t>
      </w:r>
      <w:r>
        <w:t xml:space="preserve"> </w:t>
      </w:r>
      <w:r>
        <w:t xml:space="preserve">beats</w:t>
      </w:r>
      <w:r>
        <w:t xml:space="preserve"> </w:t>
      </w:r>
      <w:r>
        <w:t xml:space="preserve">“Submit.”</w:t>
      </w:r>
      <w:r>
        <w:t xml:space="preserve"> </w:t>
      </w:r>
      <w:r>
        <w:t xml:space="preserve">“Start Now”</w:t>
      </w:r>
      <w:r>
        <w:t xml:space="preserve"> </w:t>
      </w:r>
      <w:r>
        <w:t xml:space="preserve">beats</w:t>
      </w:r>
      <w:r>
        <w:t xml:space="preserve"> </w:t>
      </w:r>
      <w:r>
        <w:t xml:space="preserve">“Buy.”</w:t>
      </w:r>
    </w:p>
    <w:p>
      <w:pPr>
        <w:pStyle w:val="BodyText"/>
      </w:pPr>
      <w:r>
        <w:rPr>
          <w:b/>
          <w:bCs/>
        </w:rPr>
        <w:t xml:space="preserve">Your final CTA: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e-launch-checklist"/>
    <w:p>
      <w:pPr>
        <w:pStyle w:val="Heading2"/>
      </w:pPr>
      <w:r>
        <w:t xml:space="preserve">Pre-Launch Checklist</w:t>
      </w:r>
    </w:p>
    <w:p>
      <w:pPr>
        <w:pStyle w:val="FirstParagraph"/>
      </w:pPr>
      <w:r>
        <w:t xml:space="preserve">Before your page goes live, verify:</w:t>
      </w:r>
    </w:p>
    <w:p>
      <w:pPr>
        <w:pStyle w:val="Compact"/>
        <w:numPr>
          <w:ilvl w:val="0"/>
          <w:numId w:val="1002"/>
        </w:numPr>
      </w:pPr>
      <w:r>
        <w:t xml:space="preserve">Headline is clear and specific (not clever or vague)</w:t>
      </w:r>
    </w:p>
    <w:p>
      <w:pPr>
        <w:pStyle w:val="Compact"/>
        <w:numPr>
          <w:ilvl w:val="0"/>
          <w:numId w:val="1003"/>
        </w:numPr>
      </w:pPr>
      <w:r>
        <w:t xml:space="preserve">Problem section uses their words, not yours</w:t>
      </w:r>
    </w:p>
    <w:p>
      <w:pPr>
        <w:pStyle w:val="Compact"/>
        <w:numPr>
          <w:ilvl w:val="0"/>
          <w:numId w:val="1004"/>
        </w:numPr>
      </w:pPr>
      <w:r>
        <w:t xml:space="preserve">At least one form of social proof</w:t>
      </w:r>
    </w:p>
    <w:p>
      <w:pPr>
        <w:pStyle w:val="Compact"/>
        <w:numPr>
          <w:ilvl w:val="0"/>
          <w:numId w:val="1005"/>
        </w:numPr>
      </w:pPr>
      <w:r>
        <w:t xml:space="preserve">Every component in the offer stack has a</w:t>
      </w:r>
      <w:r>
        <w:t xml:space="preserve"> </w:t>
      </w:r>
      <w:r>
        <w:t xml:space="preserve">“what it does for you”</w:t>
      </w:r>
      <w:r>
        <w:t xml:space="preserve"> </w:t>
      </w:r>
      <w:r>
        <w:t xml:space="preserve">line</w:t>
      </w:r>
    </w:p>
    <w:p>
      <w:pPr>
        <w:pStyle w:val="Compact"/>
        <w:numPr>
          <w:ilvl w:val="0"/>
          <w:numId w:val="1006"/>
        </w:numPr>
      </w:pPr>
      <w:r>
        <w:t xml:space="preserve">Guarantee is stated clearly</w:t>
      </w:r>
    </w:p>
    <w:p>
      <w:pPr>
        <w:pStyle w:val="Compact"/>
        <w:numPr>
          <w:ilvl w:val="0"/>
          <w:numId w:val="1007"/>
        </w:numPr>
      </w:pPr>
      <w:r>
        <w:t xml:space="preserve">Price is visible without scrolling past the offer stack</w:t>
      </w:r>
    </w:p>
    <w:p>
      <w:pPr>
        <w:pStyle w:val="Compact"/>
        <w:numPr>
          <w:ilvl w:val="0"/>
          <w:numId w:val="1008"/>
        </w:numPr>
      </w:pPr>
      <w:r>
        <w:t xml:space="preserve">CTA button text is action-oriented</w:t>
      </w:r>
    </w:p>
    <w:p>
      <w:pPr>
        <w:pStyle w:val="Compact"/>
        <w:numPr>
          <w:ilvl w:val="0"/>
          <w:numId w:val="1009"/>
        </w:numPr>
      </w:pPr>
      <w:r>
        <w:t xml:space="preserve">FAQ addresses the top 5 objections</w:t>
      </w:r>
    </w:p>
    <w:p>
      <w:pPr>
        <w:pStyle w:val="Compact"/>
        <w:numPr>
          <w:ilvl w:val="0"/>
          <w:numId w:val="1010"/>
        </w:numPr>
      </w:pPr>
      <w:r>
        <w:t xml:space="preserve">Page loads on mobile</w:t>
      </w:r>
    </w:p>
    <w:p>
      <w:pPr>
        <w:pStyle w:val="Compact"/>
        <w:numPr>
          <w:ilvl w:val="0"/>
          <w:numId w:val="1011"/>
        </w:numPr>
      </w:pPr>
      <w:r>
        <w:t xml:space="preserve">One single action (no competing links or navigation)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Use the Copy Framework Workbook (Module 2.2) to draft the actual copy for each section.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2026-02-14T08:52:34Z</dcterms:created>
  <dcterms:modified xsi:type="dcterms:W3CDTF">2026-02-14T08:52:34Z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