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2c90f4c0cfc807a86b1939945594afcc3bb1cf"/>
    <w:p>
      <w:pPr>
        <w:pStyle w:val="Heading1"/>
      </w:pPr>
      <w:r>
        <w:t xml:space="preserve">Campaign Structure Template + Budget Calculator</w:t>
      </w:r>
    </w:p>
    <w:p>
      <w:pPr>
        <w:pStyle w:val="FirstParagraph"/>
      </w:pPr>
      <w:r>
        <w:rPr>
          <w:b/>
          <w:bCs/>
        </w:rPr>
        <w:t xml:space="preserve">Sprint Module 3.1 — Estimated time: 1-2 hours to set up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This template shows you exactly how to structure your first Meta ad campaign. One campaign. One ad set. Three ads. That’s it. Don’t overcomplicate this.</w:t>
      </w:r>
    </w:p>
    <w:p>
      <w:r>
        <w:pict>
          <v:rect style="width:0;height:1.5pt" o:hralign="center" o:hrstd="t" o:hr="t"/>
        </w:pict>
      </w:r>
    </w:p>
    <w:bookmarkEnd w:id="9"/>
    <w:bookmarkStart w:id="11" w:name="campaign-structure"/>
    <w:p>
      <w:pPr>
        <w:pStyle w:val="Heading2"/>
      </w:pPr>
      <w:r>
        <w:t xml:space="preserve">Campaign Structure</w:t>
      </w:r>
    </w:p>
    <w:p>
      <w:pPr>
        <w:pStyle w:val="FirstParagraph"/>
      </w:pPr>
      <w:r>
        <w:rPr>
          <w:b/>
          <w:bCs/>
        </w:rPr>
        <w:t xml:space="preserve">CAMPAIGN (CBO — Purchase objective)</w:t>
      </w:r>
    </w:p>
    <w:p>
      <w:pPr>
        <w:pStyle w:val="BodyText"/>
      </w:pPr>
      <w:r>
        <w:rPr>
          <w:b/>
          <w:bCs/>
        </w:rPr>
        <w:t xml:space="preserve">Ad Set (Broad targeting)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 1:</w:t>
      </w:r>
      <w:r>
        <w:t xml:space="preserve"> </w:t>
      </w:r>
      <w:r>
        <w:t xml:space="preserve">Problem Agitation angle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 2:</w:t>
      </w:r>
      <w:r>
        <w:t xml:space="preserve"> </w:t>
      </w:r>
      <w:r>
        <w:t xml:space="preserve">Transformation angle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 3:</w:t>
      </w:r>
      <w:r>
        <w:t xml:space="preserve"> </w:t>
      </w:r>
      <w:r>
        <w:t xml:space="preserve">Identity Callout angle</w:t>
      </w:r>
    </w:p>
    <w:bookmarkStart w:id="10" w:name="what-each-level-does"/>
    <w:p>
      <w:pPr>
        <w:pStyle w:val="Heading3"/>
      </w:pPr>
      <w:r>
        <w:t xml:space="preserve">What Each Level Does</w:t>
      </w:r>
    </w:p>
    <w:p>
      <w:pPr>
        <w:pStyle w:val="FirstParagraph"/>
      </w:pPr>
      <w:r>
        <w:rPr>
          <w:b/>
          <w:bCs/>
        </w:rPr>
        <w:t xml:space="preserve">Campaign</w:t>
      </w:r>
      <w:r>
        <w:t xml:space="preserve"> </w:t>
      </w:r>
      <w:r>
        <w:t xml:space="preserve">= The budget container. You set your daily budget here and tell Meta what you’re optimizing for (purchases). Meta distributes your budget across the ads automatically.</w:t>
      </w:r>
    </w:p>
    <w:p>
      <w:pPr>
        <w:pStyle w:val="BodyText"/>
      </w:pPr>
      <w:r>
        <w:rPr>
          <w:b/>
          <w:bCs/>
        </w:rPr>
        <w:t xml:space="preserve">Ad Set</w:t>
      </w:r>
      <w:r>
        <w:t xml:space="preserve"> </w:t>
      </w:r>
      <w:r>
        <w:t xml:space="preserve">= Who sees your ads. This is where you set targeting (age, location, interests). Start broad — Meta’s algorithm is smarter than manual targeting for most coaching offers.</w:t>
      </w:r>
    </w:p>
    <w:p>
      <w:pPr>
        <w:pStyle w:val="BodyText"/>
      </w:pPr>
      <w:r>
        <w:rPr>
          <w:b/>
          <w:bCs/>
        </w:rPr>
        <w:t xml:space="preserve">Ad</w:t>
      </w:r>
      <w:r>
        <w:t xml:space="preserve"> </w:t>
      </w:r>
      <w:r>
        <w:t xml:space="preserve">= The actual creative people see. Your copy, image/video, headline, and call-to-action button. You’re running 3 ads so you have data to compare.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targeting-guide"/>
    <w:p>
      <w:pPr>
        <w:pStyle w:val="Heading2"/>
      </w:pPr>
      <w:r>
        <w:t xml:space="preserve">Targeting Guide</w:t>
      </w:r>
    </w:p>
    <w:bookmarkStart w:id="12" w:name="Xb01c65e3d5380aed8a63d286d02e20c6bbf25c8"/>
    <w:p>
      <w:pPr>
        <w:pStyle w:val="Heading3"/>
      </w:pPr>
      <w:r>
        <w:t xml:space="preserve">Start Broad (Recommended for First Campaign)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Age:</w:t>
      </w:r>
      <w:r>
        <w:t xml:space="preserve"> </w:t>
      </w:r>
      <w:r>
        <w:t xml:space="preserve">25-55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Gender:</w:t>
      </w:r>
      <w:r>
        <w:t xml:space="preserve"> </w:t>
      </w:r>
      <w:r>
        <w:t xml:space="preserve">All (unless your offer is specifically gendered)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Your country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Detailed targeting:</w:t>
      </w:r>
      <w:r>
        <w:t xml:space="preserve"> </w:t>
      </w:r>
      <w:r>
        <w:t xml:space="preserve">Leave blank (broad)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Placements:</w:t>
      </w:r>
      <w:r>
        <w:t xml:space="preserve"> </w:t>
      </w:r>
      <w:r>
        <w:t xml:space="preserve">Automatic (let Meta decide)</w:t>
      </w:r>
    </w:p>
    <w:bookmarkEnd w:id="12"/>
    <w:bookmarkStart w:id="13" w:name="X251bfb5a2b24bf61585bdedecddff2f650fb0bd"/>
    <w:p>
      <w:pPr>
        <w:pStyle w:val="Heading3"/>
      </w:pPr>
      <w:r>
        <w:t xml:space="preserve">Alternative: Interest-Based (If Broad Doesn’t Work After 7 Days)</w:t>
      </w:r>
    </w:p>
    <w:p>
      <w:pPr>
        <w:pStyle w:val="FirstParagraph"/>
      </w:pPr>
      <w:r>
        <w:t xml:space="preserve">Pick 1-2 interests related to your audience: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Coaches/consultants:</w:t>
      </w:r>
      <w:r>
        <w:t xml:space="preserve"> </w:t>
      </w:r>
      <w:r>
        <w:t xml:space="preserve">Business coaching, Life coaching, Tony Robbins, Entrepreneurship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Fitness professionals:</w:t>
      </w:r>
      <w:r>
        <w:t xml:space="preserve"> </w:t>
      </w:r>
      <w:r>
        <w:t xml:space="preserve">Personal training, Fitness coaching, NASM, ACE Fitness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Creative freelancers:</w:t>
      </w:r>
      <w:r>
        <w:t xml:space="preserve"> </w:t>
      </w:r>
      <w:r>
        <w:t xml:space="preserve">Freelancing, Upwork, Fiverr, Creative entrepreneurship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Your niche: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broad first:</w:t>
      </w:r>
      <w:r>
        <w:t xml:space="preserve"> </w:t>
      </w:r>
      <w:r>
        <w:t xml:space="preserve">Meta’s algorithm learns faster with a bigger pool. Narrow targeting limits its options. Most coaching offers perform better broad.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budget-calculator"/>
    <w:p>
      <w:pPr>
        <w:pStyle w:val="Heading2"/>
      </w:pPr>
      <w:r>
        <w:t xml:space="preserve">Budget Calculator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20/day:</w:t>
      </w:r>
      <w:r>
        <w:t xml:space="preserve"> </w:t>
      </w:r>
      <w:r>
        <w:t xml:space="preserve">140/week, 280 total — Basic signal — are people clicking?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50/day:</w:t>
      </w:r>
      <w:r>
        <w:t xml:space="preserve"> </w:t>
      </w:r>
      <w:r>
        <w:t xml:space="preserve">350/week, 700 total — Solid data — which ad works best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100/day:</w:t>
      </w:r>
      <w:r>
        <w:t xml:space="preserve"> </w:t>
      </w:r>
      <w:r>
        <w:t xml:space="preserve">700/week, 1,400 total — Fast learning — enough for real decisions</w:t>
      </w:r>
    </w:p>
    <w:p>
      <w:pPr>
        <w:pStyle w:val="FirstParagraph"/>
      </w:pPr>
      <w:r>
        <w:rPr>
          <w:b/>
          <w:bCs/>
        </w:rPr>
        <w:t xml:space="preserve">Recommendation for first-time advertisers:</w:t>
      </w:r>
      <w:r>
        <w:t xml:space="preserve"> </w:t>
      </w:r>
      <w:r>
        <w:t xml:space="preserve">Start at 20-30 per day. You can always increase once you see what works. Don’t blow your budget in the first 3 days.</w:t>
      </w:r>
    </w:p>
    <w:p>
      <w:pPr>
        <w:pStyle w:val="BodyText"/>
      </w:pPr>
      <w:r>
        <w:rPr>
          <w:b/>
          <w:bCs/>
        </w:rPr>
        <w:t xml:space="preserve">The expectation:</w:t>
      </w:r>
      <w:r>
        <w:t xml:space="preserve"> </w:t>
      </w:r>
      <w:r>
        <w:t xml:space="preserve">Plan to spend at least 300-500 before making any big decisions. The learning phase is real — Meta needs data before it can optimize.</w:t>
      </w:r>
    </w:p>
    <w:p>
      <w:r>
        <w:pict>
          <v:rect style="width:0;height:1.5pt" o:hralign="center" o:hrstd="t" o:hr="t"/>
        </w:pict>
      </w:r>
    </w:p>
    <w:bookmarkEnd w:id="15"/>
    <w:bookmarkStart w:id="16" w:name="campaign-naming-convention"/>
    <w:p>
      <w:pPr>
        <w:pStyle w:val="Heading2"/>
      </w:pPr>
      <w:r>
        <w:t xml:space="preserve">Campaign Naming Convention</w:t>
      </w:r>
    </w:p>
    <w:p>
      <w:pPr>
        <w:pStyle w:val="FirstParagraph"/>
      </w:pPr>
      <w:r>
        <w:t xml:space="preserve">Name things so you can find them later:</w:t>
      </w:r>
    </w:p>
    <w:p>
      <w:pPr>
        <w:pStyle w:val="BodyText"/>
      </w:pPr>
      <w:r>
        <w:rPr>
          <w:b/>
          <w:bCs/>
        </w:rPr>
        <w:t xml:space="preserve">Campaign:</w:t>
      </w:r>
      <w:r>
        <w:t xml:space="preserve"> </w:t>
      </w:r>
      <w:r>
        <w:t xml:space="preserve">[Date]-[Offer]-[Type]</w:t>
      </w:r>
      <w:r>
        <w:t xml:space="preserve"> </w:t>
      </w:r>
      <w:r>
        <w:t xml:space="preserve">- Example: 0214-ClientReady-CBO</w:t>
      </w:r>
    </w:p>
    <w:p>
      <w:pPr>
        <w:pStyle w:val="BodyText"/>
      </w:pPr>
      <w:r>
        <w:rPr>
          <w:b/>
          <w:bCs/>
        </w:rPr>
        <w:t xml:space="preserve">Ad Set:</w:t>
      </w:r>
      <w:r>
        <w:t xml:space="preserve"> </w:t>
      </w:r>
      <w:r>
        <w:t xml:space="preserve">[Targeting]-[Date]</w:t>
      </w:r>
      <w:r>
        <w:t xml:space="preserve"> </w:t>
      </w:r>
      <w:r>
        <w:t xml:space="preserve">- Example: Broad-0214</w:t>
      </w:r>
    </w:p>
    <w:p>
      <w:pPr>
        <w:pStyle w:val="BodyText"/>
      </w:pPr>
      <w:r>
        <w:rPr>
          <w:b/>
          <w:bCs/>
        </w:rPr>
        <w:t xml:space="preserve">Ad:</w:t>
      </w:r>
      <w:r>
        <w:t xml:space="preserve"> </w:t>
      </w:r>
      <w:r>
        <w:t xml:space="preserve">[Angle]-[Creative Type]-[Number]</w:t>
      </w:r>
      <w:r>
        <w:t xml:space="preserve"> </w:t>
      </w:r>
      <w:r>
        <w:t xml:space="preserve">- Example: ProblemAgitation-Image-01</w:t>
      </w:r>
    </w:p>
    <w:p>
      <w:r>
        <w:pict>
          <v:rect style="width:0;height:1.5pt" o:hralign="center" o:hrstd="t" o:hr="t"/>
        </w:pict>
      </w:r>
    </w:p>
    <w:bookmarkEnd w:id="16"/>
    <w:bookmarkStart w:id="17" w:name="setup-checklist"/>
    <w:p>
      <w:pPr>
        <w:pStyle w:val="Heading2"/>
      </w:pPr>
      <w:r>
        <w:t xml:space="preserve">Setup Checklist</w:t>
      </w:r>
    </w:p>
    <w:p>
      <w:pPr>
        <w:pStyle w:val="FirstParagraph"/>
      </w:pPr>
      <w:r>
        <w:t xml:space="preserve">Before you create the campaign, verify:</w:t>
      </w:r>
    </w:p>
    <w:p>
      <w:pPr>
        <w:pStyle w:val="Compact"/>
        <w:numPr>
          <w:ilvl w:val="0"/>
          <w:numId w:val="1005"/>
        </w:numPr>
      </w:pPr>
      <w:r>
        <w:t xml:space="preserve">Meta Business Suite account created</w:t>
      </w:r>
    </w:p>
    <w:p>
      <w:pPr>
        <w:pStyle w:val="Compact"/>
        <w:numPr>
          <w:ilvl w:val="0"/>
          <w:numId w:val="1006"/>
        </w:numPr>
      </w:pPr>
      <w:r>
        <w:t xml:space="preserve">Ad account set up inside Business Suite</w:t>
      </w:r>
    </w:p>
    <w:p>
      <w:pPr>
        <w:pStyle w:val="Compact"/>
        <w:numPr>
          <w:ilvl w:val="0"/>
          <w:numId w:val="1007"/>
        </w:numPr>
      </w:pPr>
      <w:r>
        <w:t xml:space="preserve">Payment method added to ad account</w:t>
      </w:r>
    </w:p>
    <w:p>
      <w:pPr>
        <w:pStyle w:val="Compact"/>
        <w:numPr>
          <w:ilvl w:val="0"/>
          <w:numId w:val="1008"/>
        </w:numPr>
      </w:pPr>
      <w:r>
        <w:t xml:space="preserve">Meta pixel created</w:t>
      </w:r>
    </w:p>
    <w:p>
      <w:pPr>
        <w:pStyle w:val="Compact"/>
        <w:numPr>
          <w:ilvl w:val="0"/>
          <w:numId w:val="1009"/>
        </w:numPr>
      </w:pPr>
      <w:r>
        <w:t xml:space="preserve">Pixel installed on your landing page</w:t>
      </w:r>
    </w:p>
    <w:p>
      <w:pPr>
        <w:pStyle w:val="Compact"/>
        <w:numPr>
          <w:ilvl w:val="0"/>
          <w:numId w:val="1010"/>
        </w:numPr>
      </w:pPr>
      <w:r>
        <w:t xml:space="preserve">Pixel installed on your thank you page (for tracking purchases)</w:t>
      </w:r>
    </w:p>
    <w:p>
      <w:pPr>
        <w:pStyle w:val="Compact"/>
        <w:numPr>
          <w:ilvl w:val="0"/>
          <w:numId w:val="1011"/>
        </w:numPr>
      </w:pPr>
      <w:r>
        <w:t xml:space="preserve">Custom conversion set up for</w:t>
      </w:r>
      <w:r>
        <w:t xml:space="preserve"> </w:t>
      </w:r>
      <w:r>
        <w:t xml:space="preserve">“Purchase”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12"/>
        </w:numPr>
      </w:pPr>
      <w:r>
        <w:t xml:space="preserve">Test: visit your landing page and check Events Manager — does the pixel fire?</w:t>
      </w:r>
    </w:p>
    <w:p>
      <w:pPr>
        <w:pStyle w:val="Compact"/>
        <w:numPr>
          <w:ilvl w:val="0"/>
          <w:numId w:val="1013"/>
        </w:numPr>
      </w:pPr>
      <w:r>
        <w:t xml:space="preserve">Ad copy written for 3 ads (Module 3.2)</w:t>
      </w:r>
    </w:p>
    <w:p>
      <w:pPr>
        <w:pStyle w:val="Compact"/>
        <w:numPr>
          <w:ilvl w:val="0"/>
          <w:numId w:val="1014"/>
        </w:numPr>
      </w:pPr>
      <w:r>
        <w:t xml:space="preserve">Ad creative ready — images or video (Module 3.3)</w:t>
      </w:r>
    </w:p>
    <w:p>
      <w:r>
        <w:pict>
          <v:rect style="width:0;height:1.5pt" o:hralign="center" o:hrstd="t" o:hr="t"/>
        </w:pict>
      </w:r>
    </w:p>
    <w:bookmarkEnd w:id="17"/>
    <w:bookmarkStart w:id="18" w:name="creating-the-campaign-step-by-step"/>
    <w:p>
      <w:pPr>
        <w:pStyle w:val="Heading2"/>
      </w:pPr>
      <w:r>
        <w:t xml:space="preserve">Creating the Campaign (Step by Step)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Ads Manager</w:t>
      </w:r>
      <w:r>
        <w:t xml:space="preserve"> </w:t>
      </w:r>
      <w:r>
        <w:t xml:space="preserve">(not</w:t>
      </w:r>
      <w:r>
        <w:t xml:space="preserve"> </w:t>
      </w:r>
      <w:r>
        <w:t xml:space="preserve">“Boost Post”</w:t>
      </w:r>
      <w:r>
        <w:t xml:space="preserve"> </w:t>
      </w:r>
      <w:r>
        <w:t xml:space="preserve">— never boost)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0"/>
          <w:numId w:val="1015"/>
        </w:numPr>
      </w:pPr>
      <w:r>
        <w:t xml:space="preserve">Choose objective: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(or</w:t>
      </w:r>
      <w:r>
        <w:t xml:space="preserve"> </w:t>
      </w:r>
      <w:r>
        <w:t xml:space="preserve">“Conversions”</w:t>
      </w:r>
      <w:r>
        <w:t xml:space="preserve"> </w:t>
      </w:r>
      <w:r>
        <w:t xml:space="preserve">depending on your interface)</w:t>
      </w:r>
    </w:p>
    <w:p>
      <w:pPr>
        <w:pStyle w:val="Compact"/>
        <w:numPr>
          <w:ilvl w:val="0"/>
          <w:numId w:val="1015"/>
        </w:numPr>
      </w:pPr>
      <w:r>
        <w:t xml:space="preserve">Campaign name: [your naming convention]</w:t>
      </w:r>
    </w:p>
    <w:p>
      <w:pPr>
        <w:pStyle w:val="Compact"/>
        <w:numPr>
          <w:ilvl w:val="0"/>
          <w:numId w:val="1015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Campaign Budget Optimization (CBO)</w:t>
      </w:r>
    </w:p>
    <w:p>
      <w:pPr>
        <w:pStyle w:val="Compact"/>
        <w:numPr>
          <w:ilvl w:val="0"/>
          <w:numId w:val="1015"/>
        </w:numPr>
      </w:pPr>
      <w:r>
        <w:t xml:space="preserve">Set daily budget</w:t>
      </w:r>
    </w:p>
    <w:p>
      <w:pPr>
        <w:pStyle w:val="Compact"/>
        <w:numPr>
          <w:ilvl w:val="0"/>
          <w:numId w:val="1015"/>
        </w:numPr>
      </w:pPr>
      <w:r>
        <w:t xml:space="preserve">Create one ad set:</w:t>
      </w:r>
    </w:p>
    <w:p>
      <w:pPr>
        <w:pStyle w:val="Compact"/>
        <w:numPr>
          <w:ilvl w:val="1"/>
          <w:numId w:val="1016"/>
        </w:numPr>
      </w:pPr>
      <w:r>
        <w:t xml:space="preserve">Name it</w:t>
      </w:r>
    </w:p>
    <w:p>
      <w:pPr>
        <w:pStyle w:val="Compact"/>
        <w:numPr>
          <w:ilvl w:val="1"/>
          <w:numId w:val="1016"/>
        </w:numPr>
      </w:pPr>
      <w:r>
        <w:t xml:space="preserve">Set your targeting (broad recommended)</w:t>
      </w:r>
    </w:p>
    <w:p>
      <w:pPr>
        <w:pStyle w:val="Compact"/>
        <w:numPr>
          <w:ilvl w:val="1"/>
          <w:numId w:val="1016"/>
        </w:numPr>
      </w:pPr>
      <w:r>
        <w:t xml:space="preserve">Placements: Automatic</w:t>
      </w:r>
    </w:p>
    <w:p>
      <w:pPr>
        <w:pStyle w:val="Compact"/>
        <w:numPr>
          <w:ilvl w:val="1"/>
          <w:numId w:val="1016"/>
        </w:numPr>
      </w:pPr>
      <w:r>
        <w:t xml:space="preserve">Optimization: Purchase</w:t>
      </w:r>
    </w:p>
    <w:p>
      <w:pPr>
        <w:pStyle w:val="Compact"/>
        <w:numPr>
          <w:ilvl w:val="0"/>
          <w:numId w:val="1015"/>
        </w:numPr>
      </w:pPr>
      <w:r>
        <w:t xml:space="preserve">Create 3 ads within that ad set:</w:t>
      </w:r>
    </w:p>
    <w:p>
      <w:pPr>
        <w:pStyle w:val="Compact"/>
        <w:numPr>
          <w:ilvl w:val="1"/>
          <w:numId w:val="1017"/>
        </w:numPr>
      </w:pPr>
      <w:r>
        <w:t xml:space="preserve">Ad 1: Problem Agitation angle</w:t>
      </w:r>
    </w:p>
    <w:p>
      <w:pPr>
        <w:pStyle w:val="Compact"/>
        <w:numPr>
          <w:ilvl w:val="1"/>
          <w:numId w:val="1017"/>
        </w:numPr>
      </w:pPr>
      <w:r>
        <w:t xml:space="preserve">Ad 2: Transformation angle</w:t>
      </w:r>
    </w:p>
    <w:p>
      <w:pPr>
        <w:pStyle w:val="Compact"/>
        <w:numPr>
          <w:ilvl w:val="1"/>
          <w:numId w:val="1017"/>
        </w:numPr>
      </w:pPr>
      <w:r>
        <w:t xml:space="preserve">Ad 3: Identity Callout angle</w:t>
      </w:r>
    </w:p>
    <w:p>
      <w:pPr>
        <w:pStyle w:val="Compact"/>
        <w:numPr>
          <w:ilvl w:val="0"/>
          <w:numId w:val="1015"/>
        </w:numPr>
      </w:pPr>
      <w:r>
        <w:t xml:space="preserve">For each ad: upload creative, paste copy, set headline, choose CTA button (</w:t>
      </w:r>
      <w:r>
        <w:t xml:space="preserve">“Learn More”</w:t>
      </w:r>
      <w:r>
        <w:t xml:space="preserve"> </w:t>
      </w:r>
      <w:r>
        <w:t xml:space="preserve">for cold traffic)</w:t>
      </w:r>
    </w:p>
    <w:p>
      <w:pPr>
        <w:pStyle w:val="Compact"/>
        <w:numPr>
          <w:ilvl w:val="0"/>
          <w:numId w:val="1015"/>
        </w:numPr>
      </w:pPr>
      <w:r>
        <w:t xml:space="preserve">Review and publish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Write your 3 ad copy variations using the Ad Copy Templates (Module 3.2).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