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ad-copy-templates"/>
    <w:p>
      <w:pPr>
        <w:pStyle w:val="Heading1"/>
      </w:pPr>
      <w:r>
        <w:t xml:space="preserve">Ad Copy Templates</w:t>
      </w:r>
    </w:p>
    <w:p>
      <w:pPr>
        <w:pStyle w:val="FirstParagraph"/>
      </w:pPr>
      <w:r>
        <w:rPr>
          <w:b/>
          <w:bCs/>
        </w:rPr>
        <w:t xml:space="preserve">Sprint Module 3.2 — Estimated time: 1-2 hours</w:t>
      </w:r>
    </w:p>
    <w:p>
      <w:r>
        <w:pict>
          <v:rect style="width:0;height:1.5pt" o:hralign="center" o:hrstd="t" o:hr="t"/>
        </w:pict>
      </w:r>
    </w:p>
    <w:bookmarkStart w:id="9" w:name="how-to-use-this"/>
    <w:p>
      <w:pPr>
        <w:pStyle w:val="Heading2"/>
      </w:pPr>
      <w:r>
        <w:t xml:space="preserve">How to Use This</w:t>
      </w:r>
    </w:p>
    <w:p>
      <w:pPr>
        <w:pStyle w:val="FirstParagraph"/>
      </w:pPr>
      <w:r>
        <w:t xml:space="preserve">You’re writing 3 ads — one per angle. Each angle approaches the same offer from a different direction. This gives you data on what resonates, not just one shot in the dark.</w:t>
      </w:r>
    </w:p>
    <w:p>
      <w:pPr>
        <w:pStyle w:val="BodyText"/>
      </w:pPr>
      <w:r>
        <w:rPr>
          <w:b/>
          <w:bCs/>
        </w:rPr>
        <w:t xml:space="preserve">The first line is everything.</w:t>
      </w:r>
      <w:r>
        <w:t xml:space="preserve"> </w:t>
      </w:r>
      <w:r>
        <w:t xml:space="preserve">People decide whether to keep reading in the first 2 seconds. Your hook (first line) does all the heavy lifting.</w:t>
      </w:r>
    </w:p>
    <w:p>
      <w:r>
        <w:pict>
          <v:rect style="width:0;height:1.5pt" o:hralign="center" o:hrstd="t" o:hr="t"/>
        </w:pict>
      </w:r>
    </w:p>
    <w:bookmarkEnd w:id="9"/>
    <w:bookmarkStart w:id="13" w:name="the-3-angles"/>
    <w:p>
      <w:pPr>
        <w:pStyle w:val="Heading2"/>
      </w:pPr>
      <w:r>
        <w:t xml:space="preserve">The 3 Angles</w:t>
      </w:r>
    </w:p>
    <w:bookmarkStart w:id="10" w:name="angle-1-problem-agitation"/>
    <w:p>
      <w:pPr>
        <w:pStyle w:val="Heading3"/>
      </w:pPr>
      <w:r>
        <w:t xml:space="preserve">Angle 1: Problem Agitation</w:t>
      </w:r>
    </w:p>
    <w:p>
      <w:pPr>
        <w:pStyle w:val="FirstParagraph"/>
      </w:pPr>
      <w:r>
        <w:rPr>
          <w:b/>
          <w:bCs/>
        </w:rPr>
        <w:t xml:space="preserve">What it does:</w:t>
      </w:r>
      <w:r>
        <w:t xml:space="preserve"> </w:t>
      </w:r>
      <w:r>
        <w:t xml:space="preserve">Leads with their pain. Makes them feel seen.</w:t>
      </w:r>
      <w:r>
        <w:t xml:space="preserve"> </w:t>
      </w:r>
      <w:r>
        <w:t xml:space="preserve">“This person understands my problem.”</w:t>
      </w:r>
    </w:p>
    <w:p>
      <w:pPr>
        <w:pStyle w:val="BodyText"/>
      </w:pPr>
      <w:r>
        <w:rPr>
          <w:b/>
          <w:bCs/>
        </w:rPr>
        <w:t xml:space="preserve">Hook formula:</w:t>
      </w:r>
      <w:r>
        <w:t xml:space="preserve"> </w:t>
      </w:r>
      <w:r>
        <w:t xml:space="preserve">“[Pain point]? Here’s why [common approach] isn’t working.”</w:t>
      </w:r>
    </w:p>
    <w:p>
      <w:pPr>
        <w:pStyle w:val="BodyText"/>
      </w:pPr>
      <w:r>
        <w:rPr>
          <w:b/>
          <w:bCs/>
        </w:rPr>
        <w:t xml:space="preserve">Full Template:</w:t>
      </w:r>
    </w:p>
    <w:p>
      <w:pPr>
        <w:pStyle w:val="BodyText"/>
      </w:pPr>
      <w:r>
        <w:rPr>
          <w:b/>
          <w:bCs/>
        </w:rPr>
        <w:t xml:space="preserve">Hook (first line):</w:t>
      </w:r>
    </w:p>
    <w:p>
      <w:r>
        <w:pict>
          <v:rect style="width:0;height:1.5pt" o:hralign="center" o:hrstd="t" o:hr="t"/>
        </w:pict>
      </w:r>
    </w:p>
    <w:p>
      <w:pPr>
        <w:pStyle w:val="FirstParagraph"/>
      </w:pPr>
      <w:r>
        <w:rPr>
          <w:b/>
          <w:bCs/>
        </w:rPr>
        <w:t xml:space="preserve">Agitate (2-3 sentences — expand the pain, make it specific):</w:t>
      </w:r>
    </w:p>
    <w:p>
      <w:r>
        <w:pict>
          <v:rect style="width:0;height:1.5pt" o:hralign="center" o:hrstd="t" o:hr="t"/>
        </w:pict>
      </w:r>
    </w:p>
    <w:p>
      <w:r>
        <w:pict>
          <v:rect style="width:0;height:1.5pt" o:hralign="center" o:hrstd="t" o:hr="t"/>
        </w:pict>
      </w:r>
    </w:p>
    <w:p>
      <w:pPr>
        <w:pStyle w:val="FirstParagraph"/>
      </w:pPr>
      <w:r>
        <w:rPr>
          <w:b/>
          <w:bCs/>
        </w:rPr>
        <w:t xml:space="preserve">Bridge (introduce the solution):</w:t>
      </w:r>
    </w:p>
    <w:p>
      <w:pPr>
        <w:pStyle w:val="BodyText"/>
      </w:pPr>
      <w:r>
        <w:t xml:space="preserve">“There’s a better way. [One sentence about your approach.]”</w:t>
      </w:r>
    </w:p>
    <w:p>
      <w:r>
        <w:pict>
          <v:rect style="width:0;height:1.5pt" o:hralign="center" o:hrstd="t" o:hr="t"/>
        </w:pict>
      </w:r>
    </w:p>
    <w:p>
      <w:pPr>
        <w:pStyle w:val="FirstParagraph"/>
      </w:pPr>
      <w:r>
        <w:rPr>
          <w:b/>
          <w:bCs/>
        </w:rPr>
        <w:t xml:space="preserve">Offer (what they get):</w:t>
      </w:r>
    </w:p>
    <w:p>
      <w:pPr>
        <w:pStyle w:val="BodyText"/>
      </w:pPr>
      <w:r>
        <w:t xml:space="preserve">“[Product name] gives you [what they get] so you can [result]. [One specific detail about what’s included.]”</w:t>
      </w:r>
    </w:p>
    <w:p>
      <w:r>
        <w:pict>
          <v:rect style="width:0;height:1.5pt" o:hralign="center" o:hrstd="t" o:hr="t"/>
        </w:pict>
      </w:r>
    </w:p>
    <w:p>
      <w:pPr>
        <w:pStyle w:val="FirstParagraph"/>
      </w:pPr>
      <w:r>
        <w:rPr>
          <w:b/>
          <w:bCs/>
        </w:rPr>
        <w:t xml:space="preserve">CTA:</w:t>
      </w:r>
    </w:p>
    <w:p>
      <w:pPr>
        <w:pStyle w:val="BodyText"/>
      </w:pPr>
      <w:r>
        <w:t xml:space="preserve">“[Action] — link in comments.”</w:t>
      </w:r>
      <w:r>
        <w:t xml:space="preserve"> </w:t>
      </w:r>
      <w:r>
        <w:t xml:space="preserve">or</w:t>
      </w:r>
      <w:r>
        <w:t xml:space="preserve"> </w:t>
      </w:r>
      <w:r>
        <w:t xml:space="preserve">“[Action]. Link below.”</w:t>
      </w:r>
    </w:p>
    <w:p>
      <w:r>
        <w:pict>
          <v:rect style="width:0;height:1.5pt" o:hralign="center" o:hrstd="t" o:hr="t"/>
        </w:pict>
      </w:r>
    </w:p>
    <w:p>
      <w:pPr>
        <w:pStyle w:val="FirstParagraph"/>
      </w:pPr>
      <w:r>
        <w:rPr>
          <w:b/>
          <w:bCs/>
        </w:rPr>
        <w:t xml:space="preserve">Completed example:</w:t>
      </w:r>
    </w:p>
    <w:p>
      <w:pPr>
        <w:pStyle w:val="BlockText"/>
      </w:pPr>
      <w:r>
        <w:t xml:space="preserve">Posting content for months with zero clients? Here’s why.</w:t>
      </w:r>
    </w:p>
    <w:p>
      <w:pPr>
        <w:pStyle w:val="BlockText"/>
      </w:pPr>
      <w:r>
        <w:t xml:space="preserve">You’re doing what the gurus told you — show up consistently, provide value, be authentic. But nobody’s buying. Not because your content is bad. Because you’re marketing an offer that isn’t clear enough to sell itself.</w:t>
      </w:r>
    </w:p>
    <w:p>
      <w:pPr>
        <w:pStyle w:val="BlockText"/>
      </w:pPr>
      <w:r>
        <w:t xml:space="preserve">The problem isn’t your content. It’s your offer.</w:t>
      </w:r>
    </w:p>
    <w:p>
      <w:pPr>
        <w:pStyle w:val="BlockText"/>
      </w:pPr>
      <w:r>
        <w:t xml:space="preserve">The Client Ready Offer System gives you 5 AI prompts that extract your zone of genius and build a validated offer document — in one afternoon. No guessing. No months of trial and error.</w:t>
      </w:r>
    </w:p>
    <w:p>
      <w:pPr>
        <w:pStyle w:val="BlockText"/>
      </w:pPr>
      <w:r>
        <w:t xml:space="preserve">Get started now. Link below.</w:t>
      </w:r>
    </w:p>
    <w:p>
      <w:pPr>
        <w:pStyle w:val="FirstParagraph"/>
      </w:pPr>
      <w:r>
        <w:rPr>
          <w:b/>
          <w:bCs/>
        </w:rPr>
        <w:t xml:space="preserve">Length guide:</w:t>
      </w:r>
      <w:r>
        <w:t xml:space="preserve"> </w:t>
      </w:r>
      <w:r>
        <w:t xml:space="preserve">100-200 words. Long enough to make the point, short enough to hold attention.</w:t>
      </w:r>
    </w:p>
    <w:p>
      <w:r>
        <w:pict>
          <v:rect style="width:0;height:1.5pt" o:hralign="center" o:hrstd="t" o:hr="t"/>
        </w:pict>
      </w:r>
    </w:p>
    <w:bookmarkEnd w:id="10"/>
    <w:bookmarkStart w:id="11" w:name="angle-2-transformation"/>
    <w:p>
      <w:pPr>
        <w:pStyle w:val="Heading3"/>
      </w:pPr>
      <w:r>
        <w:t xml:space="preserve">Angle 2: Transformation</w:t>
      </w:r>
    </w:p>
    <w:p>
      <w:pPr>
        <w:pStyle w:val="FirstParagraph"/>
      </w:pPr>
      <w:r>
        <w:rPr>
          <w:b/>
          <w:bCs/>
        </w:rPr>
        <w:t xml:space="preserve">What it does:</w:t>
      </w:r>
      <w:r>
        <w:t xml:space="preserve"> </w:t>
      </w:r>
      <w:r>
        <w:t xml:space="preserve">Leads with the result. Paints the</w:t>
      </w:r>
      <w:r>
        <w:t xml:space="preserve"> </w:t>
      </w:r>
      <w:r>
        <w:t xml:space="preserve">“after”</w:t>
      </w:r>
      <w:r>
        <w:t xml:space="preserve"> </w:t>
      </w:r>
      <w:r>
        <w:t xml:space="preserve">picture.</w:t>
      </w:r>
      <w:r>
        <w:t xml:space="preserve"> </w:t>
      </w:r>
      <w:r>
        <w:t xml:space="preserve">“This is what I want.”</w:t>
      </w:r>
    </w:p>
    <w:p>
      <w:pPr>
        <w:pStyle w:val="BodyText"/>
      </w:pPr>
      <w:r>
        <w:rPr>
          <w:b/>
          <w:bCs/>
        </w:rPr>
        <w:t xml:space="preserve">Hook formula:</w:t>
      </w:r>
      <w:r>
        <w:t xml:space="preserve"> </w:t>
      </w:r>
      <w:r>
        <w:t xml:space="preserve">“What if you could [result] in [timeframe]?”</w:t>
      </w:r>
    </w:p>
    <w:p>
      <w:pPr>
        <w:pStyle w:val="BodyText"/>
      </w:pPr>
      <w:r>
        <w:rPr>
          <w:b/>
          <w:bCs/>
        </w:rPr>
        <w:t xml:space="preserve">Full Template:</w:t>
      </w:r>
    </w:p>
    <w:p>
      <w:pPr>
        <w:pStyle w:val="BodyText"/>
      </w:pPr>
      <w:r>
        <w:rPr>
          <w:b/>
          <w:bCs/>
        </w:rPr>
        <w:t xml:space="preserve">Hook:</w:t>
      </w:r>
    </w:p>
    <w:p>
      <w:r>
        <w:pict>
          <v:rect style="width:0;height:1.5pt" o:hralign="center" o:hrstd="t" o:hr="t"/>
        </w:pict>
      </w:r>
    </w:p>
    <w:p>
      <w:pPr>
        <w:pStyle w:val="FirstParagraph"/>
      </w:pPr>
      <w:r>
        <w:rPr>
          <w:b/>
          <w:bCs/>
        </w:rPr>
        <w:t xml:space="preserve">Paint the picture (2-3 sentences — describe what life looks like after):</w:t>
      </w:r>
    </w:p>
    <w:p>
      <w:r>
        <w:pict>
          <v:rect style="width:0;height:1.5pt" o:hralign="center" o:hrstd="t" o:hr="t"/>
        </w:pict>
      </w:r>
    </w:p>
    <w:p>
      <w:r>
        <w:pict>
          <v:rect style="width:0;height:1.5pt" o:hralign="center" o:hrstd="t" o:hr="t"/>
        </w:pict>
      </w:r>
    </w:p>
    <w:p>
      <w:pPr>
        <w:pStyle w:val="FirstParagraph"/>
      </w:pPr>
      <w:r>
        <w:rPr>
          <w:b/>
          <w:bCs/>
        </w:rPr>
        <w:t xml:space="preserve">The mechanism (how they get there):</w:t>
      </w:r>
    </w:p>
    <w:p>
      <w:pPr>
        <w:pStyle w:val="BodyText"/>
      </w:pPr>
      <w:r>
        <w:t xml:space="preserve">“It starts with [your approach]. [One sentence about the process.]”</w:t>
      </w:r>
    </w:p>
    <w:p>
      <w:r>
        <w:pict>
          <v:rect style="width:0;height:1.5pt" o:hralign="center" o:hrstd="t" o:hr="t"/>
        </w:pict>
      </w:r>
    </w:p>
    <w:p>
      <w:pPr>
        <w:pStyle w:val="FirstParagraph"/>
      </w:pPr>
      <w:r>
        <w:rPr>
          <w:b/>
          <w:bCs/>
        </w:rPr>
        <w:t xml:space="preserve">Offer:</w:t>
      </w:r>
    </w:p>
    <w:p>
      <w:r>
        <w:pict>
          <v:rect style="width:0;height:1.5pt" o:hralign="center" o:hrstd="t" o:hr="t"/>
        </w:pict>
      </w:r>
    </w:p>
    <w:p>
      <w:pPr>
        <w:pStyle w:val="FirstParagraph"/>
      </w:pPr>
      <w:r>
        <w:rPr>
          <w:b/>
          <w:bCs/>
        </w:rPr>
        <w:t xml:space="preserve">CTA:</w:t>
      </w:r>
    </w:p>
    <w:p>
      <w:r>
        <w:pict>
          <v:rect style="width:0;height:1.5pt" o:hralign="center" o:hrstd="t" o:hr="t"/>
        </w:pict>
      </w:r>
    </w:p>
    <w:p>
      <w:pPr>
        <w:pStyle w:val="FirstParagraph"/>
      </w:pPr>
      <w:r>
        <w:rPr>
          <w:b/>
          <w:bCs/>
        </w:rPr>
        <w:t xml:space="preserve">Completed example:</w:t>
      </w:r>
    </w:p>
    <w:p>
      <w:pPr>
        <w:pStyle w:val="BlockText"/>
      </w:pPr>
      <w:r>
        <w:t xml:space="preserve">What if you could validate a high-ticket offer before you spend a single dollar on a funnel?</w:t>
      </w:r>
    </w:p>
    <w:p>
      <w:pPr>
        <w:pStyle w:val="BlockText"/>
      </w:pPr>
      <w:r>
        <w:t xml:space="preserve">Imagine knowing — not hoping, knowing — that your offer works. That when you build the landing page and turn on ads, people will actually buy. No more guessing. No more building things nobody wants.</w:t>
      </w:r>
    </w:p>
    <w:p>
      <w:pPr>
        <w:pStyle w:val="BlockText"/>
      </w:pPr>
      <w:r>
        <w:t xml:space="preserve">It starts with extraction. 5 AI prompts pull your zone of genius out of what you already know and assemble it into a complete offer document. One afternoon. That’s all it takes.</w:t>
      </w:r>
    </w:p>
    <w:p>
      <w:pPr>
        <w:pStyle w:val="BlockText"/>
      </w:pPr>
      <w:r>
        <w:t xml:space="preserve">The Client Ready Offer System. Link below.</w:t>
      </w:r>
    </w:p>
    <w:p>
      <w:r>
        <w:pict>
          <v:rect style="width:0;height:1.5pt" o:hralign="center" o:hrstd="t" o:hr="t"/>
        </w:pict>
      </w:r>
    </w:p>
    <w:bookmarkEnd w:id="11"/>
    <w:bookmarkStart w:id="12" w:name="angle-3-identity-callout"/>
    <w:p>
      <w:pPr>
        <w:pStyle w:val="Heading3"/>
      </w:pPr>
      <w:r>
        <w:t xml:space="preserve">Angle 3: Identity Callout</w:t>
      </w:r>
    </w:p>
    <w:p>
      <w:pPr>
        <w:pStyle w:val="FirstParagraph"/>
      </w:pPr>
      <w:r>
        <w:rPr>
          <w:b/>
          <w:bCs/>
        </w:rPr>
        <w:t xml:space="preserve">What it does:</w:t>
      </w:r>
      <w:r>
        <w:t xml:space="preserve"> </w:t>
      </w:r>
      <w:r>
        <w:t xml:space="preserve">Makes the right person self-select.</w:t>
      </w:r>
      <w:r>
        <w:t xml:space="preserve"> </w:t>
      </w:r>
      <w:r>
        <w:t xml:space="preserve">“Wait — this is talking about ME.”</w:t>
      </w:r>
    </w:p>
    <w:p>
      <w:pPr>
        <w:pStyle w:val="BodyText"/>
      </w:pPr>
      <w:r>
        <w:rPr>
          <w:b/>
          <w:bCs/>
        </w:rPr>
        <w:t xml:space="preserve">Hook formula:</w:t>
      </w:r>
      <w:r>
        <w:t xml:space="preserve"> </w:t>
      </w:r>
      <w:r>
        <w:t xml:space="preserve">“[Identity] who [specific situation] — this is for you.”</w:t>
      </w:r>
    </w:p>
    <w:p>
      <w:pPr>
        <w:pStyle w:val="BodyText"/>
      </w:pPr>
      <w:r>
        <w:rPr>
          <w:b/>
          <w:bCs/>
        </w:rPr>
        <w:t xml:space="preserve">Full Template:</w:t>
      </w:r>
    </w:p>
    <w:p>
      <w:pPr>
        <w:pStyle w:val="BodyText"/>
      </w:pPr>
      <w:r>
        <w:rPr>
          <w:b/>
          <w:bCs/>
        </w:rPr>
        <w:t xml:space="preserve">Hook:</w:t>
      </w:r>
    </w:p>
    <w:p>
      <w:r>
        <w:pict>
          <v:rect style="width:0;height:1.5pt" o:hralign="center" o:hrstd="t" o:hr="t"/>
        </w:pict>
      </w:r>
    </w:p>
    <w:p>
      <w:pPr>
        <w:pStyle w:val="FirstParagraph"/>
      </w:pPr>
      <w:r>
        <w:rPr>
          <w:b/>
          <w:bCs/>
        </w:rPr>
        <w:t xml:space="preserve">Connect (show you understand their specific situation):</w:t>
      </w:r>
    </w:p>
    <w:p>
      <w:r>
        <w:pict>
          <v:rect style="width:0;height:1.5pt" o:hralign="center" o:hrstd="t" o:hr="t"/>
        </w:pict>
      </w:r>
    </w:p>
    <w:p>
      <w:r>
        <w:pict>
          <v:rect style="width:0;height:1.5pt" o:hralign="center" o:hrstd="t" o:hr="t"/>
        </w:pict>
      </w:r>
    </w:p>
    <w:p>
      <w:pPr>
        <w:pStyle w:val="FirstParagraph"/>
      </w:pPr>
      <w:r>
        <w:rPr>
          <w:b/>
          <w:bCs/>
        </w:rPr>
        <w:t xml:space="preserve">Differentiate (this isn’t like the other stuff they’ve seen):</w:t>
      </w:r>
    </w:p>
    <w:p>
      <w:r>
        <w:pict>
          <v:rect style="width:0;height:1.5pt" o:hralign="center" o:hrstd="t" o:hr="t"/>
        </w:pict>
      </w:r>
    </w:p>
    <w:p>
      <w:pPr>
        <w:pStyle w:val="FirstParagraph"/>
      </w:pPr>
      <w:r>
        <w:rPr>
          <w:b/>
          <w:bCs/>
        </w:rPr>
        <w:t xml:space="preserve">Offer:</w:t>
      </w:r>
    </w:p>
    <w:p>
      <w:r>
        <w:pict>
          <v:rect style="width:0;height:1.5pt" o:hralign="center" o:hrstd="t" o:hr="t"/>
        </w:pict>
      </w:r>
    </w:p>
    <w:p>
      <w:pPr>
        <w:pStyle w:val="FirstParagraph"/>
      </w:pPr>
      <w:r>
        <w:rPr>
          <w:b/>
          <w:bCs/>
        </w:rPr>
        <w:t xml:space="preserve">CTA:</w:t>
      </w:r>
    </w:p>
    <w:p>
      <w:r>
        <w:pict>
          <v:rect style="width:0;height:1.5pt" o:hralign="center" o:hrstd="t" o:hr="t"/>
        </w:pict>
      </w:r>
    </w:p>
    <w:p>
      <w:pPr>
        <w:pStyle w:val="FirstParagraph"/>
      </w:pPr>
      <w:r>
        <w:rPr>
          <w:b/>
          <w:bCs/>
        </w:rPr>
        <w:t xml:space="preserve">Completed example:</w:t>
      </w:r>
    </w:p>
    <w:p>
      <w:pPr>
        <w:pStyle w:val="BlockText"/>
      </w:pPr>
      <w:r>
        <w:t xml:space="preserve">Coaches who’ve been</w:t>
      </w:r>
      <w:r>
        <w:t xml:space="preserve"> </w:t>
      </w:r>
      <w:r>
        <w:t xml:space="preserve">“figuring it out”</w:t>
      </w:r>
      <w:r>
        <w:t xml:space="preserve"> </w:t>
      </w:r>
      <w:r>
        <w:t xml:space="preserve">for over a year — read this.</w:t>
      </w:r>
    </w:p>
    <w:p>
      <w:pPr>
        <w:pStyle w:val="BlockText"/>
      </w:pPr>
      <w:r>
        <w:t xml:space="preserve">You have real expertise. You’ve helped people. You know you could build a business around what you do. But every time you try to package it, something doesn’t click. The offer feels off. The messaging is fuzzy. You’re not sure who it’s actually for.</w:t>
      </w:r>
    </w:p>
    <w:p>
      <w:pPr>
        <w:pStyle w:val="BlockText"/>
      </w:pPr>
      <w:r>
        <w:t xml:space="preserve">This isn’t another course telling you to</w:t>
      </w:r>
      <w:r>
        <w:t xml:space="preserve"> </w:t>
      </w:r>
      <w:r>
        <w:t xml:space="preserve">“just post more content.”</w:t>
      </w:r>
      <w:r>
        <w:t xml:space="preserve"> </w:t>
      </w:r>
      <w:r>
        <w:t xml:space="preserve">This is a system that extracts the offer from what you already know — and validates it before you build anything.</w:t>
      </w:r>
    </w:p>
    <w:p>
      <w:pPr>
        <w:pStyle w:val="BlockText"/>
      </w:pPr>
      <w:r>
        <w:t xml:space="preserve">The Client Ready Offer System. One afternoon. One validated offer. Link below.</w:t>
      </w:r>
    </w:p>
    <w:p>
      <w:r>
        <w:pict>
          <v:rect style="width:0;height:1.5pt" o:hralign="center" o:hrstd="t" o:hr="t"/>
        </w:pict>
      </w:r>
    </w:p>
    <w:bookmarkEnd w:id="12"/>
    <w:bookmarkEnd w:id="13"/>
    <w:bookmarkStart w:id="14" w:name="proven-hook-examples"/>
    <w:p>
      <w:pPr>
        <w:pStyle w:val="Heading2"/>
      </w:pPr>
      <w:r>
        <w:t xml:space="preserve">10 Proven Hook Examples</w:t>
      </w:r>
    </w:p>
    <w:p>
      <w:pPr>
        <w:pStyle w:val="FirstParagraph"/>
      </w:pPr>
      <w:r>
        <w:t xml:space="preserve">Adapt these for your offer:</w:t>
      </w:r>
    </w:p>
    <w:p>
      <w:pPr>
        <w:pStyle w:val="Compact"/>
        <w:numPr>
          <w:ilvl w:val="0"/>
          <w:numId w:val="1001"/>
        </w:numPr>
      </w:pPr>
      <w:r>
        <w:t xml:space="preserve">“You’ve been posting content for 6 months. How many clients did it bring?”</w:t>
      </w:r>
    </w:p>
    <w:p>
      <w:pPr>
        <w:pStyle w:val="Compact"/>
        <w:numPr>
          <w:ilvl w:val="0"/>
          <w:numId w:val="1001"/>
        </w:numPr>
      </w:pPr>
      <w:r>
        <w:t xml:space="preserve">“Most coaching businesses fail because they skip this one step.”</w:t>
      </w:r>
    </w:p>
    <w:p>
      <w:pPr>
        <w:pStyle w:val="Compact"/>
        <w:numPr>
          <w:ilvl w:val="0"/>
          <w:numId w:val="1001"/>
        </w:numPr>
      </w:pPr>
      <w:r>
        <w:t xml:space="preserve">“I spent 3 years building the wrong business. Here’s what I’d do instead.”</w:t>
      </w:r>
    </w:p>
    <w:p>
      <w:pPr>
        <w:pStyle w:val="Compact"/>
        <w:numPr>
          <w:ilvl w:val="0"/>
          <w:numId w:val="1001"/>
        </w:numPr>
      </w:pPr>
      <w:r>
        <w:t xml:space="preserve">“Coaches who charge premium don’t work harder. They do this differently.”</w:t>
      </w:r>
    </w:p>
    <w:p>
      <w:pPr>
        <w:pStyle w:val="Compact"/>
        <w:numPr>
          <w:ilvl w:val="0"/>
          <w:numId w:val="1001"/>
        </w:numPr>
      </w:pPr>
      <w:r>
        <w:t xml:space="preserve">“Still explaining what you do at every networking event? There’s a fix.”</w:t>
      </w:r>
    </w:p>
    <w:p>
      <w:pPr>
        <w:pStyle w:val="Compact"/>
        <w:numPr>
          <w:ilvl w:val="0"/>
          <w:numId w:val="1001"/>
        </w:numPr>
      </w:pPr>
      <w:r>
        <w:t xml:space="preserve">“What if your offer sold itself — without a single DM?”</w:t>
      </w:r>
    </w:p>
    <w:p>
      <w:pPr>
        <w:pStyle w:val="Compact"/>
        <w:numPr>
          <w:ilvl w:val="0"/>
          <w:numId w:val="1001"/>
        </w:numPr>
      </w:pPr>
      <w:r>
        <w:t xml:space="preserve">“The reason your funnel isn’t converting has nothing to do with the funnel.”</w:t>
      </w:r>
    </w:p>
    <w:p>
      <w:pPr>
        <w:pStyle w:val="Compact"/>
        <w:numPr>
          <w:ilvl w:val="0"/>
          <w:numId w:val="1001"/>
        </w:numPr>
      </w:pPr>
      <w:r>
        <w:t xml:space="preserve">“If your business feels like a second job, it’s not a scaling problem.”</w:t>
      </w:r>
    </w:p>
    <w:p>
      <w:pPr>
        <w:pStyle w:val="Compact"/>
        <w:numPr>
          <w:ilvl w:val="0"/>
          <w:numId w:val="1001"/>
        </w:numPr>
      </w:pPr>
      <w:r>
        <w:t xml:space="preserve">“Everyone says</w:t>
      </w:r>
      <w:r>
        <w:t xml:space="preserve"> </w:t>
      </w:r>
      <w:r>
        <w:t xml:space="preserve">‘just post more content.’</w:t>
      </w:r>
      <w:r>
        <w:t xml:space="preserve"> </w:t>
      </w:r>
      <w:r>
        <w:t xml:space="preserve">Nobody tells you why that doesn’t work.”</w:t>
      </w:r>
    </w:p>
    <w:p>
      <w:pPr>
        <w:pStyle w:val="Compact"/>
        <w:numPr>
          <w:ilvl w:val="0"/>
          <w:numId w:val="1001"/>
        </w:numPr>
      </w:pPr>
      <w:r>
        <w:t xml:space="preserve">“You don’t need another course. You need a validated offer.”</w:t>
      </w:r>
    </w:p>
    <w:p>
      <w:r>
        <w:pict>
          <v:rect style="width:0;height:1.5pt" o:hralign="center" o:hrstd="t" o:hr="t"/>
        </w:pict>
      </w:r>
    </w:p>
    <w:bookmarkEnd w:id="14"/>
    <w:bookmarkStart w:id="15" w:name="headline-options"/>
    <w:p>
      <w:pPr>
        <w:pStyle w:val="Heading2"/>
      </w:pPr>
      <w:r>
        <w:t xml:space="preserve">Headline Options</w:t>
      </w:r>
    </w:p>
    <w:p>
      <w:pPr>
        <w:pStyle w:val="FirstParagraph"/>
      </w:pPr>
      <w:r>
        <w:t xml:space="preserve">The headline appears below your image/video. Keep it short.</w:t>
      </w:r>
    </w:p>
    <w:p>
      <w:pPr>
        <w:pStyle w:val="Compact"/>
        <w:numPr>
          <w:ilvl w:val="0"/>
          <w:numId w:val="1002"/>
        </w:numPr>
      </w:pPr>
      <w:r>
        <w:t xml:space="preserve">“[Result] in [Timeframe]”</w:t>
      </w:r>
    </w:p>
    <w:p>
      <w:pPr>
        <w:pStyle w:val="Compact"/>
        <w:numPr>
          <w:ilvl w:val="0"/>
          <w:numId w:val="1002"/>
        </w:numPr>
      </w:pPr>
      <w:r>
        <w:t xml:space="preserve">“Stop [Pain]. Start [Desire].”</w:t>
      </w:r>
    </w:p>
    <w:p>
      <w:pPr>
        <w:pStyle w:val="Compact"/>
        <w:numPr>
          <w:ilvl w:val="0"/>
          <w:numId w:val="1002"/>
        </w:numPr>
      </w:pPr>
      <w:r>
        <w:t xml:space="preserve">“The [Number]-Step System for [Result]”</w:t>
      </w:r>
    </w:p>
    <w:p>
      <w:pPr>
        <w:pStyle w:val="Compact"/>
        <w:numPr>
          <w:ilvl w:val="0"/>
          <w:numId w:val="1002"/>
        </w:numPr>
      </w:pPr>
      <w:r>
        <w:t xml:space="preserve">“For [Identity] Who Want [Outcome]”</w:t>
      </w:r>
    </w:p>
    <w:p>
      <w:pPr>
        <w:pStyle w:val="Compact"/>
        <w:numPr>
          <w:ilvl w:val="0"/>
          <w:numId w:val="1002"/>
        </w:numPr>
      </w:pPr>
      <w:r>
        <w:t xml:space="preserve">“Finally: [What They’ve Been Looking For]”</w:t>
      </w:r>
    </w:p>
    <w:p>
      <w:pPr>
        <w:pStyle w:val="FirstParagraph"/>
      </w:pPr>
      <w:r>
        <w:rPr>
          <w:b/>
          <w:bCs/>
        </w:rPr>
        <w:t xml:space="preserve">Your headline:</w:t>
      </w:r>
    </w:p>
    <w:p>
      <w:r>
        <w:pict>
          <v:rect style="width:0;height:1.5pt" o:hralign="center" o:hrstd="t" o:hr="t"/>
        </w:pict>
      </w:r>
    </w:p>
    <w:p>
      <w:r>
        <w:pict>
          <v:rect style="width:0;height:1.5pt" o:hralign="center" o:hrstd="t" o:hr="t"/>
        </w:pict>
      </w:r>
    </w:p>
    <w:bookmarkEnd w:id="15"/>
    <w:bookmarkStart w:id="16" w:name="cta-button"/>
    <w:p>
      <w:pPr>
        <w:pStyle w:val="Heading2"/>
      </w:pPr>
      <w:r>
        <w:t xml:space="preserve">CTA Button</w:t>
      </w:r>
    </w:p>
    <w:p>
      <w:pPr>
        <w:pStyle w:val="FirstParagraph"/>
      </w:pPr>
      <w:r>
        <w:t xml:space="preserve">For cold traffic (people who’ve never heard of you):</w:t>
      </w:r>
      <w:r>
        <w:t xml:space="preserve"> </w:t>
      </w:r>
      <w:r>
        <w:rPr>
          <w:b/>
          <w:bCs/>
        </w:rPr>
        <w:t xml:space="preserve">“Learn More”</w:t>
      </w:r>
    </w:p>
    <w:p>
      <w:pPr>
        <w:pStyle w:val="BodyText"/>
      </w:pPr>
      <w:r>
        <w:t xml:space="preserve">This is lower commitment than</w:t>
      </w:r>
      <w:r>
        <w:t xml:space="preserve"> </w:t>
      </w:r>
      <w:r>
        <w:t xml:space="preserve">“Buy Now”</w:t>
      </w:r>
      <w:r>
        <w:t xml:space="preserve"> </w:t>
      </w:r>
      <w:r>
        <w:t xml:space="preserve">or</w:t>
      </w:r>
      <w:r>
        <w:t xml:space="preserve"> </w:t>
      </w:r>
      <w:r>
        <w:t xml:space="preserve">“Sign Up.”</w:t>
      </w:r>
      <w:r>
        <w:t xml:space="preserve"> </w:t>
      </w:r>
      <w:r>
        <w:t xml:space="preserve">They’re not ready to commit — they’re ready to be curious.</w:t>
      </w:r>
    </w:p>
    <w:p>
      <w:r>
        <w:pict>
          <v:rect style="width:0;height:1.5pt" o:hralign="center" o:hrstd="t" o:hr="t"/>
        </w:pict>
      </w:r>
    </w:p>
    <w:bookmarkEnd w:id="16"/>
    <w:bookmarkStart w:id="17" w:name="your-3-ads-draft-here"/>
    <w:p>
      <w:pPr>
        <w:pStyle w:val="Heading2"/>
      </w:pPr>
      <w:r>
        <w:t xml:space="preserve">Your 3 Ads (Draft Here)</w:t>
      </w:r>
    </w:p>
    <w:p>
      <w:pPr>
        <w:pStyle w:val="FirstParagraph"/>
      </w:pPr>
      <w:r>
        <w:rPr>
          <w:b/>
          <w:bCs/>
        </w:rPr>
        <w:t xml:space="preserve">Ad 1 (Problem Agitation):</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Ad 2 (Transformation):</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Ad 3 (Identity Callout):</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Next step:</w:t>
      </w:r>
      <w:r>
        <w:t xml:space="preserve"> </w:t>
      </w:r>
      <w:r>
        <w:t xml:space="preserve">Create your ad creative using the Creative Toolkit (Module 3.3).</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2026-02-14T08:52:35Z</dcterms:created>
  <dcterms:modified xsi:type="dcterms:W3CDTF">2026-02-14T08:52:35Z</dcterms:modified>
</cp:coreProperties>
</file>

<file path=docProps/custom.xml><?xml version="1.0" encoding="utf-8"?>
<Properties xmlns="http://schemas.openxmlformats.org/officeDocument/2006/custom-properties" xmlns:vt="http://schemas.openxmlformats.org/officeDocument/2006/docPropsVTypes"/>
</file>