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8"/>
      </w:tblGrid>
      <w:tr w:rsidR="00921D7A" w:rsidRPr="00921D7A" w14:paraId="091D0E9E" w14:textId="77777777" w:rsidTr="00DC47B9">
        <w:trPr>
          <w:jc w:val="right"/>
        </w:trPr>
        <w:tc>
          <w:tcPr>
            <w:tcW w:w="110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0DAA01" w14:textId="77777777" w:rsidR="00741463" w:rsidRPr="002071FE" w:rsidRDefault="00741463" w:rsidP="00741463">
            <w:pPr>
              <w:jc w:val="center"/>
              <w:rPr>
                <w:sz w:val="24"/>
                <w:szCs w:val="24"/>
              </w:rPr>
            </w:pPr>
          </w:p>
          <w:tbl>
            <w:tblPr>
              <w:tblW w:w="96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13"/>
              <w:gridCol w:w="3827"/>
            </w:tblGrid>
            <w:tr w:rsidR="00741463" w:rsidRPr="00741463" w14:paraId="251CE06D" w14:textId="77777777" w:rsidTr="00D302C5">
              <w:tc>
                <w:tcPr>
                  <w:tcW w:w="581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C3FE857" w14:textId="77777777" w:rsidR="00741463" w:rsidRPr="00214CAE" w:rsidRDefault="00741463" w:rsidP="00741463">
                  <w:pPr>
                    <w:jc w:val="center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  <w:p w14:paraId="4AC134BC" w14:textId="77777777" w:rsidR="00741463" w:rsidRPr="00E86899" w:rsidRDefault="00741463" w:rsidP="00741463">
                  <w:pPr>
                    <w:jc w:val="center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 w:rsidRPr="00E86899">
                    <w:rPr>
                      <w:rFonts w:ascii="Arial Narrow" w:hAnsi="Arial Narrow"/>
                      <w:b/>
                      <w:sz w:val="26"/>
                      <w:szCs w:val="26"/>
                    </w:rPr>
                    <w:t xml:space="preserve">Правила приема и требования к поступающим </w:t>
                  </w:r>
                </w:p>
                <w:p w14:paraId="7110F60C" w14:textId="5E6D27FB" w:rsidR="00741463" w:rsidRDefault="00741463" w:rsidP="00741463">
                  <w:pPr>
                    <w:jc w:val="center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b/>
                      <w:sz w:val="26"/>
                      <w:szCs w:val="26"/>
                    </w:rPr>
                    <w:t xml:space="preserve">на специальность </w:t>
                  </w:r>
                </w:p>
                <w:p w14:paraId="3266190E" w14:textId="77777777" w:rsidR="00741463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55.05.04 «</w:t>
                  </w:r>
                  <w:proofErr w:type="spellStart"/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Продюсерство</w:t>
                  </w:r>
                  <w:proofErr w:type="spellEnd"/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»</w:t>
                  </w:r>
                </w:p>
                <w:p w14:paraId="32BC1DD3" w14:textId="11DBF499" w:rsidR="00741463" w:rsidRPr="00E86899" w:rsidRDefault="00741463" w:rsidP="00741463">
                  <w:pPr>
                    <w:jc w:val="center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b/>
                      <w:sz w:val="26"/>
                      <w:szCs w:val="26"/>
                    </w:rPr>
                    <w:t xml:space="preserve"> (уровень специалитета)</w:t>
                  </w:r>
                </w:p>
                <w:p w14:paraId="7D22B0AF" w14:textId="77777777" w:rsidR="00741463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Образовательная программа:</w:t>
                  </w:r>
                </w:p>
                <w:p w14:paraId="36E120A3" w14:textId="77777777" w:rsidR="00741463" w:rsidRPr="000A5526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"Продюсер кино и телевидения"</w:t>
                  </w:r>
                </w:p>
                <w:p w14:paraId="75ADD8D1" w14:textId="77777777" w:rsidR="00741463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Очная форма </w:t>
                  </w:r>
                  <w:proofErr w:type="gramStart"/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обучения ,</w:t>
                  </w:r>
                  <w:proofErr w:type="gramEnd"/>
                </w:p>
                <w:p w14:paraId="2963AE55" w14:textId="77777777" w:rsidR="00741463" w:rsidRPr="000A5526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срок обучения – 5 лет</w:t>
                  </w:r>
                </w:p>
                <w:p w14:paraId="7023B5A3" w14:textId="77777777" w:rsidR="00741463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Заочная форма обучения,</w:t>
                  </w:r>
                </w:p>
                <w:p w14:paraId="24FC285A" w14:textId="77777777" w:rsidR="00741463" w:rsidRPr="000A5526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срок обучения - 5 лет 6 месяцев</w:t>
                  </w:r>
                </w:p>
                <w:p w14:paraId="779049CE" w14:textId="77777777" w:rsidR="00741463" w:rsidRPr="00214CAE" w:rsidRDefault="00741463" w:rsidP="00741463">
                  <w:pPr>
                    <w:jc w:val="center"/>
                    <w:rPr>
                      <w:rFonts w:eastAsia="ヒラギノ角ゴ Pro W3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321072C" w14:textId="3A97E31C" w:rsidR="00741463" w:rsidRPr="00741463" w:rsidRDefault="00741463" w:rsidP="00741463">
                  <w:pPr>
                    <w:jc w:val="right"/>
                    <w:rPr>
                      <w:rFonts w:ascii="Times New Roman" w:eastAsia="ヒラギノ角ゴ Pro W3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62F490A6" w14:textId="5FDA8D57" w:rsidR="00FB50DD" w:rsidRPr="00DC47B9" w:rsidRDefault="00FB50DD" w:rsidP="0074146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A55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</w:t>
            </w:r>
          </w:p>
          <w:p w14:paraId="6432BA2C" w14:textId="35E14CD1" w:rsidR="00921D7A" w:rsidRPr="00DC47B9" w:rsidRDefault="00921D7A" w:rsidP="00DC47B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21D7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  </w:t>
            </w:r>
            <w:r w:rsidR="00DC47B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</w:p>
        </w:tc>
      </w:tr>
    </w:tbl>
    <w:p w14:paraId="11DDCA20" w14:textId="77777777" w:rsidR="00265569" w:rsidRPr="00265569" w:rsidRDefault="00265569" w:rsidP="00741463">
      <w:pPr>
        <w:jc w:val="both"/>
        <w:rPr>
          <w:b/>
          <w:sz w:val="28"/>
          <w:szCs w:val="28"/>
        </w:rPr>
      </w:pPr>
      <w:r w:rsidRPr="00265569">
        <w:rPr>
          <w:sz w:val="28"/>
          <w:szCs w:val="28"/>
        </w:rPr>
        <w:t xml:space="preserve">Приём документов </w:t>
      </w:r>
      <w:proofErr w:type="gramStart"/>
      <w:r w:rsidRPr="00265569">
        <w:rPr>
          <w:sz w:val="28"/>
          <w:szCs w:val="28"/>
        </w:rPr>
        <w:t xml:space="preserve">–  </w:t>
      </w:r>
      <w:r w:rsidRPr="00265569">
        <w:rPr>
          <w:b/>
          <w:sz w:val="28"/>
          <w:szCs w:val="28"/>
        </w:rPr>
        <w:t>с</w:t>
      </w:r>
      <w:proofErr w:type="gramEnd"/>
      <w:r w:rsidRPr="00265569">
        <w:rPr>
          <w:b/>
          <w:sz w:val="28"/>
          <w:szCs w:val="28"/>
        </w:rPr>
        <w:t xml:space="preserve"> 07 июня по 07 июля 2021г.</w:t>
      </w:r>
    </w:p>
    <w:p w14:paraId="26FB2538" w14:textId="77777777" w:rsidR="00BD3A96" w:rsidRDefault="00BD3A96" w:rsidP="00BD3A9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Прием документов проводится:</w:t>
      </w:r>
    </w:p>
    <w:p w14:paraId="0BCFA7D8" w14:textId="77777777" w:rsidR="00BD3A96" w:rsidRDefault="00BD3A96" w:rsidP="00BD3A9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1. Лично поступающим в приемную комиссию;</w:t>
      </w:r>
    </w:p>
    <w:p w14:paraId="3866BC6C" w14:textId="77777777" w:rsidR="00BD3A96" w:rsidRDefault="00BD3A96" w:rsidP="00BD3A9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2. Через операторов почтовой связи;</w:t>
      </w:r>
    </w:p>
    <w:p w14:paraId="5857427D" w14:textId="77777777" w:rsidR="00BD3A96" w:rsidRDefault="00BD3A96" w:rsidP="00BD3A9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3. Любой курьерской службой;</w:t>
      </w:r>
    </w:p>
    <w:p w14:paraId="269EABA6" w14:textId="77777777" w:rsidR="00BD3A96" w:rsidRDefault="00BD3A96" w:rsidP="00BD3A9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4. В электронном виде:</w:t>
      </w:r>
    </w:p>
    <w:p w14:paraId="302BCAE9" w14:textId="77777777" w:rsidR="00BD3A96" w:rsidRDefault="00BD3A96" w:rsidP="00BD3A9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 через личный кабинет абитуриента сайта ВГИК</w:t>
      </w:r>
    </w:p>
    <w:p w14:paraId="1B140AB0" w14:textId="77777777" w:rsidR="00BD3A96" w:rsidRPr="00C90007" w:rsidRDefault="00BD3A96" w:rsidP="00BD3A96">
      <w:pPr>
        <w:ind w:firstLine="720"/>
        <w:jc w:val="both"/>
        <w:rPr>
          <w:rFonts w:ascii="Forte" w:hAnsi="Forte"/>
          <w:sz w:val="24"/>
          <w:szCs w:val="24"/>
        </w:rPr>
      </w:pPr>
      <w:r>
        <w:rPr>
          <w:b/>
          <w:sz w:val="24"/>
          <w:szCs w:val="24"/>
        </w:rPr>
        <w:t xml:space="preserve">-посредством </w:t>
      </w:r>
      <w:proofErr w:type="spellStart"/>
      <w:r>
        <w:rPr>
          <w:b/>
          <w:sz w:val="24"/>
          <w:szCs w:val="24"/>
        </w:rPr>
        <w:t>суперсервиса</w:t>
      </w:r>
      <w:proofErr w:type="spellEnd"/>
      <w:r>
        <w:rPr>
          <w:b/>
          <w:sz w:val="24"/>
          <w:szCs w:val="24"/>
        </w:rPr>
        <w:t xml:space="preserve"> «Поступление в ВУЗ онлайн»</w:t>
      </w:r>
      <w:r w:rsidRPr="00C90007">
        <w:rPr>
          <w:sz w:val="24"/>
          <w:szCs w:val="24"/>
        </w:rPr>
        <w:tab/>
      </w:r>
    </w:p>
    <w:p w14:paraId="1AC14F51" w14:textId="2416F9FD" w:rsidR="00DC47B9" w:rsidRDefault="00265569" w:rsidP="00741463">
      <w:pPr>
        <w:jc w:val="both"/>
        <w:rPr>
          <w:b/>
          <w:sz w:val="28"/>
          <w:szCs w:val="28"/>
        </w:rPr>
      </w:pPr>
      <w:bookmarkStart w:id="0" w:name="_GoBack"/>
      <w:bookmarkEnd w:id="0"/>
      <w:r w:rsidRPr="00265569">
        <w:rPr>
          <w:sz w:val="28"/>
          <w:szCs w:val="28"/>
        </w:rPr>
        <w:t xml:space="preserve">Вступительные испытания – </w:t>
      </w:r>
      <w:r w:rsidRPr="00265569">
        <w:rPr>
          <w:b/>
          <w:sz w:val="28"/>
          <w:szCs w:val="28"/>
        </w:rPr>
        <w:t>с 08 по 25 июля 2021г.</w:t>
      </w:r>
    </w:p>
    <w:p w14:paraId="208135D4" w14:textId="77777777" w:rsidR="00741463" w:rsidRPr="00741463" w:rsidRDefault="00741463" w:rsidP="00741463">
      <w:pPr>
        <w:jc w:val="both"/>
        <w:rPr>
          <w:b/>
          <w:sz w:val="28"/>
          <w:szCs w:val="28"/>
        </w:rPr>
      </w:pPr>
    </w:p>
    <w:p w14:paraId="659F5FAA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При подаче заявления о допуске к вступительным испытаниям поступающие предоставляют в приемную комиссию следующие документы: </w:t>
      </w:r>
    </w:p>
    <w:p w14:paraId="2E25FAB7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1. Документ, удостоверяющий личность и гражданство (оригинал предъявляется лично, ксерокопия подшивается в дело).       </w:t>
      </w:r>
    </w:p>
    <w:p w14:paraId="020FFEEC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2. Оригинал или ксерокопию документа об образовании (к моменту зачисления - оригинал).       </w:t>
      </w:r>
    </w:p>
    <w:p w14:paraId="3AB35F4E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lastRenderedPageBreak/>
        <w:t xml:space="preserve">3. 2 фотографии, размером 3х4 (+ 4 фотографии к моменту зачисления). </w:t>
      </w:r>
    </w:p>
    <w:p w14:paraId="0E5BF654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4. Документы, подтверждающие особое право (при наличии). </w:t>
      </w:r>
    </w:p>
    <w:p w14:paraId="7905A777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5. Медицинскую справку по форме № 086-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у  и</w:t>
      </w:r>
      <w:proofErr w:type="gramEnd"/>
      <w:r w:rsidRPr="00590D78">
        <w:rPr>
          <w:rFonts w:ascii="Times New Roman" w:hAnsi="Times New Roman" w:cs="Times New Roman"/>
          <w:sz w:val="28"/>
          <w:szCs w:val="28"/>
        </w:rPr>
        <w:t xml:space="preserve"> копию медицинского полиса (к моменту зачисления). </w:t>
      </w:r>
    </w:p>
    <w:p w14:paraId="68F66DD9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6. Копию военного билета или приписного свидетельства (к моменту зачисления). </w:t>
      </w:r>
    </w:p>
    <w:p w14:paraId="50E11425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7. Копию ИНН (к моменту зачисления). </w:t>
      </w:r>
    </w:p>
    <w:p w14:paraId="65CEA203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8. Копию СНИЛС (к моменту зачисления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590D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A2D5F" w14:textId="77777777" w:rsidR="00F6602F" w:rsidRDefault="00590D78" w:rsidP="00F660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Одновременно с документами поступающие предоставляют автобиографию в свободной литературной форме, содержащую сведения о возрасте, гражданстве, образовании, профессии, трудовом стаже, семейном положении; аргументированную мотивировку выбора профессии и представление о будущей самостоятельной работе; домашний адрес и контактный телефон. Объем – не более 3 печатных страниц.</w:t>
      </w:r>
    </w:p>
    <w:p w14:paraId="441B7F03" w14:textId="56418B77" w:rsidR="00F6602F" w:rsidRDefault="00F6602F" w:rsidP="00F660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602F">
        <w:rPr>
          <w:rFonts w:ascii="Times New Roman" w:hAnsi="Times New Roman" w:cs="Times New Roman"/>
          <w:sz w:val="28"/>
          <w:szCs w:val="28"/>
        </w:rPr>
        <w:t xml:space="preserve">Автобиография принимается только в печатном виде! (Шрифт </w:t>
      </w:r>
      <w:proofErr w:type="spellStart"/>
      <w:r w:rsidRPr="00F6602F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E24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02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E24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02F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F6602F">
        <w:rPr>
          <w:rFonts w:ascii="Times New Roman" w:hAnsi="Times New Roman" w:cs="Times New Roman"/>
          <w:sz w:val="28"/>
          <w:szCs w:val="28"/>
        </w:rPr>
        <w:t xml:space="preserve"> 14, интервал – одинарный).</w:t>
      </w:r>
    </w:p>
    <w:p w14:paraId="6DE46656" w14:textId="77777777" w:rsidR="00F6602F" w:rsidRPr="00590D78" w:rsidRDefault="00F6602F" w:rsidP="00F660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36DFAF" w14:textId="77777777" w:rsidR="00590D78" w:rsidRPr="00525B84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      </w:t>
      </w:r>
      <w:r w:rsidR="00F6602F" w:rsidRPr="00F6602F">
        <w:rPr>
          <w:rFonts w:ascii="Times New Roman" w:hAnsi="Times New Roman" w:cs="Times New Roman"/>
          <w:sz w:val="28"/>
          <w:szCs w:val="28"/>
        </w:rPr>
        <w:t>      </w:t>
      </w:r>
      <w:r w:rsidR="00F6602F">
        <w:rPr>
          <w:rFonts w:ascii="Times New Roman" w:hAnsi="Times New Roman" w:cs="Times New Roman"/>
          <w:sz w:val="28"/>
          <w:szCs w:val="28"/>
        </w:rPr>
        <w:t>         </w:t>
      </w:r>
      <w:r w:rsidR="00F6602F" w:rsidRPr="00F6602F">
        <w:rPr>
          <w:rFonts w:ascii="Times New Roman" w:hAnsi="Times New Roman" w:cs="Times New Roman"/>
          <w:b/>
          <w:bCs/>
          <w:sz w:val="28"/>
          <w:szCs w:val="28"/>
        </w:rPr>
        <w:t>ОБЩЕОБРАЗОВАТЕЛЬНЫЕ ЭКЗАМЕНЫ</w:t>
      </w:r>
      <w:r w:rsidR="00F6602F" w:rsidRPr="00F6602F">
        <w:rPr>
          <w:rFonts w:ascii="Times New Roman" w:hAnsi="Times New Roman" w:cs="Times New Roman"/>
          <w:sz w:val="28"/>
          <w:szCs w:val="28"/>
        </w:rPr>
        <w:br/>
        <w:t>                </w:t>
      </w:r>
      <w:r w:rsidR="00F6602F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="00F6602F">
        <w:rPr>
          <w:rFonts w:ascii="Times New Roman" w:hAnsi="Times New Roman" w:cs="Times New Roman"/>
          <w:sz w:val="28"/>
          <w:szCs w:val="28"/>
        </w:rPr>
        <w:t>  </w:t>
      </w:r>
      <w:r w:rsidR="00F6602F" w:rsidRPr="00F6602F">
        <w:rPr>
          <w:rFonts w:ascii="Times New Roman" w:hAnsi="Times New Roman" w:cs="Times New Roman"/>
          <w:sz w:val="28"/>
          <w:szCs w:val="28"/>
        </w:rPr>
        <w:t xml:space="preserve"> </w:t>
      </w:r>
      <w:r w:rsidR="00525B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5B84">
        <w:rPr>
          <w:rFonts w:ascii="Times New Roman" w:hAnsi="Times New Roman" w:cs="Times New Roman"/>
          <w:sz w:val="28"/>
          <w:szCs w:val="28"/>
        </w:rPr>
        <w:t>на основании результатов ЕГЭ</w:t>
      </w:r>
      <w:r w:rsidR="00525B84" w:rsidRPr="00525B84">
        <w:rPr>
          <w:rFonts w:ascii="Times New Roman" w:hAnsi="Times New Roman" w:cs="Times New Roman"/>
          <w:sz w:val="28"/>
          <w:szCs w:val="28"/>
        </w:rPr>
        <w:t xml:space="preserve">/ </w:t>
      </w:r>
      <w:r w:rsidR="00525B84" w:rsidRPr="00590D78">
        <w:rPr>
          <w:rFonts w:ascii="Times New Roman" w:hAnsi="Times New Roman" w:cs="Times New Roman"/>
          <w:sz w:val="28"/>
          <w:szCs w:val="28"/>
        </w:rPr>
        <w:t xml:space="preserve">в </w:t>
      </w:r>
      <w:r w:rsidR="00525B84">
        <w:rPr>
          <w:rFonts w:ascii="Times New Roman" w:hAnsi="Times New Roman" w:cs="Times New Roman"/>
          <w:sz w:val="28"/>
          <w:szCs w:val="28"/>
        </w:rPr>
        <w:t>форме установленной институтом)</w:t>
      </w:r>
    </w:p>
    <w:p w14:paraId="4A3032E3" w14:textId="77777777" w:rsidR="00F6602F" w:rsidRPr="00590D78" w:rsidRDefault="00525B84" w:rsidP="0059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порог баллов </w:t>
      </w:r>
      <w:r w:rsidR="00590D78" w:rsidRPr="00590D78">
        <w:rPr>
          <w:rFonts w:ascii="Times New Roman" w:hAnsi="Times New Roman" w:cs="Times New Roman"/>
          <w:sz w:val="28"/>
          <w:szCs w:val="28"/>
        </w:rPr>
        <w:t>на основании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ЕГЭ</w:t>
      </w:r>
    </w:p>
    <w:p w14:paraId="361D011D" w14:textId="77777777" w:rsidR="00590D78" w:rsidRPr="00D323AF" w:rsidRDefault="00590D78" w:rsidP="00590D78">
      <w:pPr>
        <w:rPr>
          <w:rFonts w:ascii="Times New Roman" w:hAnsi="Times New Roman" w:cs="Times New Roman"/>
          <w:b/>
          <w:sz w:val="28"/>
          <w:szCs w:val="28"/>
        </w:rPr>
      </w:pPr>
      <w:r w:rsidRPr="00D323AF">
        <w:rPr>
          <w:rFonts w:ascii="Times New Roman" w:hAnsi="Times New Roman" w:cs="Times New Roman"/>
          <w:b/>
          <w:sz w:val="28"/>
          <w:szCs w:val="28"/>
        </w:rPr>
        <w:t>1. Русский язык -  56</w:t>
      </w:r>
    </w:p>
    <w:p w14:paraId="11C0766D" w14:textId="77777777" w:rsidR="00590D78" w:rsidRDefault="00590D78" w:rsidP="00590D78">
      <w:pPr>
        <w:rPr>
          <w:rFonts w:ascii="Times New Roman" w:hAnsi="Times New Roman" w:cs="Times New Roman"/>
          <w:b/>
          <w:sz w:val="28"/>
          <w:szCs w:val="28"/>
        </w:rPr>
      </w:pPr>
      <w:r w:rsidRPr="00D323AF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DC1019" w:rsidRPr="00D323AF">
        <w:rPr>
          <w:rFonts w:ascii="Times New Roman" w:hAnsi="Times New Roman" w:cs="Times New Roman"/>
          <w:b/>
          <w:sz w:val="28"/>
          <w:szCs w:val="28"/>
        </w:rPr>
        <w:t>Литература -</w:t>
      </w:r>
      <w:r w:rsidRPr="00D323AF">
        <w:rPr>
          <w:rFonts w:ascii="Times New Roman" w:hAnsi="Times New Roman" w:cs="Times New Roman"/>
          <w:b/>
          <w:sz w:val="28"/>
          <w:szCs w:val="28"/>
        </w:rPr>
        <w:t xml:space="preserve"> 45 </w:t>
      </w:r>
    </w:p>
    <w:p w14:paraId="7D897940" w14:textId="77777777" w:rsidR="00751BE2" w:rsidRPr="00751BE2" w:rsidRDefault="00751BE2" w:rsidP="00751BE2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BE2">
        <w:rPr>
          <w:rFonts w:ascii="Times New Roman" w:hAnsi="Times New Roman" w:cs="Times New Roman"/>
          <w:sz w:val="28"/>
          <w:szCs w:val="28"/>
        </w:rPr>
        <w:t>Право сдавать вступительные общеобразовательные экзамены в форме, установленной Институтом, имеют следующие категории граждан:</w:t>
      </w:r>
    </w:p>
    <w:p w14:paraId="1DFD91ED" w14:textId="77777777" w:rsidR="00751BE2" w:rsidRPr="00751BE2" w:rsidRDefault="00751BE2" w:rsidP="00751BE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1BE2">
        <w:rPr>
          <w:rStyle w:val="a6"/>
          <w:rFonts w:ascii="Times New Roman" w:hAnsi="Times New Roman"/>
          <w:sz w:val="28"/>
          <w:szCs w:val="28"/>
        </w:rPr>
        <w:t>по любым общеобразовательным предметам:</w:t>
      </w:r>
    </w:p>
    <w:p w14:paraId="23D3E660" w14:textId="77777777" w:rsidR="00751BE2" w:rsidRPr="00751BE2" w:rsidRDefault="00751BE2" w:rsidP="00751BE2">
      <w:pPr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1BE2">
        <w:rPr>
          <w:rFonts w:ascii="Times New Roman" w:hAnsi="Times New Roman" w:cs="Times New Roman"/>
          <w:iCs/>
          <w:sz w:val="28"/>
          <w:szCs w:val="28"/>
        </w:rPr>
        <w:t>лица с ограниченными возможностями здоровья, дети-инвалиды, инвалиды;</w:t>
      </w:r>
    </w:p>
    <w:p w14:paraId="1339A9F9" w14:textId="77777777" w:rsidR="00751BE2" w:rsidRPr="00751BE2" w:rsidRDefault="00751BE2" w:rsidP="00751BE2">
      <w:pPr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1BE2">
        <w:rPr>
          <w:rFonts w:ascii="Times New Roman" w:hAnsi="Times New Roman" w:cs="Times New Roman"/>
          <w:iCs/>
          <w:sz w:val="28"/>
          <w:szCs w:val="28"/>
        </w:rPr>
        <w:t>иностранные граждане;</w:t>
      </w:r>
    </w:p>
    <w:p w14:paraId="263A78AB" w14:textId="77777777" w:rsidR="00751BE2" w:rsidRPr="00751BE2" w:rsidRDefault="00751BE2" w:rsidP="00751BE2">
      <w:pPr>
        <w:numPr>
          <w:ilvl w:val="0"/>
          <w:numId w:val="2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1BE2">
        <w:rPr>
          <w:rFonts w:ascii="Times New Roman" w:hAnsi="Times New Roman" w:cs="Times New Roman"/>
          <w:iCs/>
          <w:sz w:val="28"/>
          <w:szCs w:val="28"/>
        </w:rPr>
        <w:t>лица, получившие среднее профессиональное образование;</w:t>
      </w:r>
    </w:p>
    <w:p w14:paraId="2C340F57" w14:textId="77777777" w:rsidR="00751BE2" w:rsidRPr="00751BE2" w:rsidRDefault="00751BE2" w:rsidP="00751BE2">
      <w:pPr>
        <w:numPr>
          <w:ilvl w:val="0"/>
          <w:numId w:val="2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proofErr w:type="gramStart"/>
      <w:r w:rsidRPr="00751BE2">
        <w:rPr>
          <w:rFonts w:ascii="Times New Roman" w:hAnsi="Times New Roman" w:cs="Times New Roman"/>
          <w:iCs/>
          <w:sz w:val="28"/>
          <w:szCs w:val="28"/>
        </w:rPr>
        <w:t>лица,получившие</w:t>
      </w:r>
      <w:proofErr w:type="spellEnd"/>
      <w:proofErr w:type="gramEnd"/>
      <w:r w:rsidRPr="00751BE2">
        <w:rPr>
          <w:rFonts w:ascii="Times New Roman" w:hAnsi="Times New Roman" w:cs="Times New Roman"/>
          <w:iCs/>
          <w:sz w:val="28"/>
          <w:szCs w:val="28"/>
        </w:rPr>
        <w:t xml:space="preserve"> высшее образование;</w:t>
      </w:r>
    </w:p>
    <w:p w14:paraId="643D4090" w14:textId="77777777" w:rsidR="00751BE2" w:rsidRPr="00751BE2" w:rsidRDefault="00751BE2" w:rsidP="00751BE2">
      <w:pPr>
        <w:ind w:left="709"/>
        <w:rPr>
          <w:rStyle w:val="a6"/>
          <w:rFonts w:ascii="Times New Roman" w:hAnsi="Times New Roman"/>
          <w:sz w:val="28"/>
          <w:szCs w:val="28"/>
        </w:rPr>
      </w:pPr>
      <w:r w:rsidRPr="00751BE2"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751BE2">
        <w:rPr>
          <w:rFonts w:ascii="Times New Roman" w:hAnsi="Times New Roman" w:cs="Times New Roman"/>
          <w:sz w:val="28"/>
          <w:szCs w:val="28"/>
        </w:rPr>
        <w:t xml:space="preserve"> </w:t>
      </w:r>
      <w:r w:rsidRPr="00751BE2">
        <w:rPr>
          <w:rStyle w:val="a6"/>
          <w:rFonts w:ascii="Times New Roman" w:hAnsi="Times New Roman"/>
          <w:sz w:val="28"/>
          <w:szCs w:val="28"/>
        </w:rPr>
        <w:t>по тем предметам, по которым поступающий не сдавал ЕГЭ в текущем календарном году:</w:t>
      </w:r>
    </w:p>
    <w:p w14:paraId="1CE2CADA" w14:textId="77777777" w:rsidR="00751BE2" w:rsidRPr="00751BE2" w:rsidRDefault="00751BE2" w:rsidP="00751BE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BE2">
        <w:rPr>
          <w:rFonts w:ascii="Times New Roman" w:hAnsi="Times New Roman" w:cs="Times New Roman"/>
          <w:sz w:val="28"/>
          <w:szCs w:val="28"/>
        </w:rPr>
        <w:t xml:space="preserve">если поступающий в текущем или предшествующем календарном году получил документ о среднем общем </w:t>
      </w:r>
      <w:r w:rsidRPr="00751BE2">
        <w:rPr>
          <w:rFonts w:ascii="Times New Roman" w:hAnsi="Times New Roman" w:cs="Times New Roman"/>
          <w:sz w:val="28"/>
          <w:szCs w:val="28"/>
        </w:rPr>
        <w:lastRenderedPageBreak/>
        <w:t>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</w:r>
    </w:p>
    <w:p w14:paraId="438CCE4F" w14:textId="77777777" w:rsidR="00751BE2" w:rsidRPr="00751BE2" w:rsidRDefault="00751BE2" w:rsidP="00751BE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BE2">
        <w:rPr>
          <w:rFonts w:ascii="Times New Roman" w:hAnsi="Times New Roman" w:cs="Times New Roman"/>
          <w:sz w:val="28"/>
          <w:szCs w:val="28"/>
        </w:rPr>
        <w:t>Если поступающий получил документ о среднем общем образовании в иностранной организации.</w:t>
      </w:r>
    </w:p>
    <w:p w14:paraId="333FC18E" w14:textId="77777777" w:rsidR="00751BE2" w:rsidRPr="00751BE2" w:rsidRDefault="00751BE2" w:rsidP="00590D78">
      <w:pPr>
        <w:rPr>
          <w:rFonts w:ascii="Times New Roman" w:hAnsi="Times New Roman" w:cs="Times New Roman"/>
          <w:b/>
          <w:sz w:val="28"/>
          <w:szCs w:val="28"/>
        </w:rPr>
      </w:pPr>
    </w:p>
    <w:p w14:paraId="294FDD00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77DE1367" w14:textId="77777777" w:rsidR="00590D78" w:rsidRPr="00590D78" w:rsidRDefault="00590D78" w:rsidP="00A1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ИСПЫТАНИЯ ПРОФЕССИОНАЛЬНОЙ И ТВОРЧЕСКОЙ НАПРАВЛЕННОСТИ</w:t>
      </w:r>
    </w:p>
    <w:p w14:paraId="1D9B3E6C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(оцениваются по 100-балльной шкале, порог положительной оценки – 41 балл) </w:t>
      </w:r>
    </w:p>
    <w:p w14:paraId="67B66D34" w14:textId="77777777" w:rsidR="00590D78" w:rsidRPr="000A5526" w:rsidRDefault="00590D78" w:rsidP="00590D78">
      <w:pPr>
        <w:rPr>
          <w:rFonts w:ascii="Times New Roman" w:hAnsi="Times New Roman" w:cs="Times New Roman"/>
          <w:b/>
          <w:sz w:val="28"/>
          <w:szCs w:val="28"/>
        </w:rPr>
      </w:pPr>
      <w:r w:rsidRPr="000A5526">
        <w:rPr>
          <w:rFonts w:ascii="Times New Roman" w:hAnsi="Times New Roman" w:cs="Times New Roman"/>
          <w:b/>
          <w:sz w:val="28"/>
          <w:szCs w:val="28"/>
        </w:rPr>
        <w:t xml:space="preserve">                               I тур – профессиональное испытание  </w:t>
      </w:r>
    </w:p>
    <w:p w14:paraId="5C885807" w14:textId="77777777" w:rsidR="00590D78" w:rsidRPr="000A5526" w:rsidRDefault="00590D78" w:rsidP="00590D78">
      <w:pPr>
        <w:rPr>
          <w:rFonts w:ascii="Times New Roman" w:hAnsi="Times New Roman" w:cs="Times New Roman"/>
          <w:b/>
          <w:sz w:val="28"/>
          <w:szCs w:val="28"/>
        </w:rPr>
      </w:pPr>
      <w:r w:rsidRPr="000A552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(устно) </w:t>
      </w:r>
    </w:p>
    <w:p w14:paraId="75A5F336" w14:textId="0FF8AB44" w:rsidR="00590D78" w:rsidRPr="00590D78" w:rsidRDefault="00590D78" w:rsidP="00067702">
      <w:pPr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           Абитуриентам предлагается ответить на заданные в экзаменационных билетах</w:t>
      </w:r>
      <w:r w:rsidR="009F7218">
        <w:rPr>
          <w:rFonts w:ascii="Times New Roman" w:hAnsi="Times New Roman" w:cs="Times New Roman"/>
          <w:sz w:val="28"/>
          <w:szCs w:val="28"/>
        </w:rPr>
        <w:t xml:space="preserve"> </w:t>
      </w:r>
      <w:r w:rsidR="009F7218" w:rsidRPr="009F7218">
        <w:rPr>
          <w:rFonts w:ascii="Times New Roman" w:hAnsi="Times New Roman" w:cs="Times New Roman"/>
          <w:color w:val="FF0000"/>
          <w:sz w:val="28"/>
          <w:szCs w:val="28"/>
        </w:rPr>
        <w:t>или в устной форме предметной комиссией</w:t>
      </w:r>
      <w:r w:rsidRPr="009F721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90D78">
        <w:rPr>
          <w:rFonts w:ascii="Times New Roman" w:hAnsi="Times New Roman" w:cs="Times New Roman"/>
          <w:sz w:val="28"/>
          <w:szCs w:val="28"/>
        </w:rPr>
        <w:t xml:space="preserve">вопросы, содержание которых отражает функциональные обязанности продюсера кино и телевидения, его роль и место в кинопроцессе и связано с решением задач производственно-творческого характера, затрагивающих сферу культуры и искусства, организации и экономики производства. </w:t>
      </w:r>
    </w:p>
    <w:p w14:paraId="7A704351" w14:textId="77777777" w:rsidR="00590D78" w:rsidRPr="00590D78" w:rsidRDefault="00590D78" w:rsidP="00067702">
      <w:pPr>
        <w:jc w:val="both"/>
        <w:rPr>
          <w:rFonts w:ascii="Times New Roman" w:hAnsi="Times New Roman" w:cs="Times New Roman"/>
          <w:sz w:val="28"/>
          <w:szCs w:val="28"/>
        </w:rPr>
      </w:pPr>
      <w:r w:rsidRPr="00F6602F">
        <w:rPr>
          <w:rFonts w:ascii="Times New Roman" w:hAnsi="Times New Roman" w:cs="Times New Roman"/>
          <w:b/>
          <w:sz w:val="28"/>
          <w:szCs w:val="28"/>
        </w:rPr>
        <w:t xml:space="preserve">          Цель испытания</w:t>
      </w:r>
      <w:r w:rsidRPr="00590D78">
        <w:rPr>
          <w:rFonts w:ascii="Times New Roman" w:hAnsi="Times New Roman" w:cs="Times New Roman"/>
          <w:sz w:val="28"/>
          <w:szCs w:val="28"/>
        </w:rPr>
        <w:t xml:space="preserve"> – выявить общий культурный уровень абитуриентов, способности абитуриентов к будущей профессиональной деятельности, умение решать ситуационные и логические задачи по продюсированию в аудиовизуальной сфере, </w:t>
      </w:r>
    </w:p>
    <w:p w14:paraId="3FD37F6D" w14:textId="44EF295C" w:rsidR="0019049D" w:rsidRDefault="00590D78" w:rsidP="000677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При оценке ответов учитывается понимание абитуриентами современных процессов в обществе, экономике, духовной и политической жизни, знакомство поступающих с лучшими произведениями отечественного киноискусства, социально-значимыми проектами в области медиа- и телевидения, а также информированность их в области отдельных видов искусства (театр, живопись, музыка), умение четко и внятно аргументировать собственную точку зрения, а также решать задачи, связанные с организаторской деятельностью, по поиску наиболее оптимальных решений.</w:t>
      </w:r>
    </w:p>
    <w:p w14:paraId="2FCC3BF6" w14:textId="77777777" w:rsidR="00590D78" w:rsidRPr="00BD5506" w:rsidRDefault="00590D78" w:rsidP="00590D7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D5506">
        <w:rPr>
          <w:rFonts w:ascii="Times New Roman" w:hAnsi="Times New Roman" w:cs="Times New Roman"/>
          <w:b/>
          <w:i/>
          <w:sz w:val="28"/>
          <w:szCs w:val="28"/>
        </w:rPr>
        <w:t>Примерные вопросы I тура:</w:t>
      </w:r>
    </w:p>
    <w:p w14:paraId="49250B28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Для чего продюсеру нужен бизнес-план? Какие знания и навыки нужны предпринимателю для составления бизнес-плана?</w:t>
      </w:r>
    </w:p>
    <w:p w14:paraId="2D29DF9D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- В чем состоит социальная роль предпринимателя? Почему ради основания своей «империи» предприниматель жертвует размеренной жизнью </w:t>
      </w:r>
      <w:r w:rsidRPr="00590D78">
        <w:rPr>
          <w:rFonts w:ascii="Times New Roman" w:hAnsi="Times New Roman" w:cs="Times New Roman"/>
          <w:sz w:val="28"/>
          <w:szCs w:val="28"/>
        </w:rPr>
        <w:lastRenderedPageBreak/>
        <w:t>и хорошо оплачиваемой работой по найму? Проиллюстрируйте свой ответ примерами.</w:t>
      </w:r>
    </w:p>
    <w:p w14:paraId="3A745AF5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- Выберите одну из нижеперечисленных режиссеров и расскажите о ее творчестве и особенностях художественного стиля: Рената Литвинова, Кира Муратова, Алла Сурикова, Татьяна Лиознова, Светлана Дружинина, Авдотья Смирнова, Валерия Гай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Германика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.</w:t>
      </w:r>
    </w:p>
    <w:p w14:paraId="1CD24970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Выберите одно из перечисленных ниже направлений живописи: абстракционизм, академизм, барокко, готика, импрессионизм, примитивизм, сюрреализм, социалистический реализм. Расскажите об этом направлении, особенностях художественного языка. Какие художники представлены в этой области творчества? Назовите их работы.</w:t>
      </w:r>
    </w:p>
    <w:p w14:paraId="4A581EC2" w14:textId="77777777" w:rsid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- Выберите любой из нижеперечисленных театров и расскажите о нем, его истории, режиссерах, актерах и спектаклях: Современник, Театр на Таганке, Российский академический молодежный театр, Большой театр, Музыкальный театр им. Станиславского и Немировича-Данченко, Новая опера, Государственный академический драматический театр «Красный факел», БДТ им.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Г.Товстоногова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Малый драматический театр Европы. Существует ли сущностное различие театрального искусства от кинематографа? В чем оно?</w:t>
      </w:r>
    </w:p>
    <w:p w14:paraId="31A0E6D9" w14:textId="77777777" w:rsid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C4DBAB" w14:textId="7E703859" w:rsidR="00000E78" w:rsidRDefault="00000E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2EA1DF" w14:textId="4204C573" w:rsidR="00112C15" w:rsidRDefault="00112C15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1793A9" w14:textId="77777777" w:rsidR="00112C15" w:rsidRDefault="00112C15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2BD184" w14:textId="77777777" w:rsidR="00590D78" w:rsidRPr="00590D78" w:rsidRDefault="00590D78" w:rsidP="00590D7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b/>
          <w:bCs/>
          <w:sz w:val="28"/>
          <w:szCs w:val="28"/>
        </w:rPr>
        <w:t>II тур - творческое испытание</w:t>
      </w:r>
    </w:p>
    <w:p w14:paraId="1F1176BE" w14:textId="77777777" w:rsidR="00590D78" w:rsidRPr="00590D78" w:rsidRDefault="00590D78" w:rsidP="000A552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b/>
          <w:bCs/>
          <w:sz w:val="28"/>
          <w:szCs w:val="28"/>
        </w:rPr>
        <w:t>(устно)</w:t>
      </w:r>
    </w:p>
    <w:p w14:paraId="74304916" w14:textId="695A50A9" w:rsidR="00112C15" w:rsidRPr="005A71A2" w:rsidRDefault="00590D78" w:rsidP="00112C1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90D78">
        <w:rPr>
          <w:rFonts w:ascii="Times New Roman" w:hAnsi="Times New Roman" w:cs="Times New Roman"/>
          <w:sz w:val="28"/>
          <w:szCs w:val="28"/>
        </w:rPr>
        <w:t>Абитуриентам предлагается проанализировать по предложению предметной комиссии фильм (фильмы), включенный (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) в</w:t>
      </w:r>
      <w:r w:rsidR="00112C15" w:rsidRPr="00112C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2C15" w:rsidRPr="00112C15">
        <w:rPr>
          <w:rFonts w:ascii="Times New Roman" w:hAnsi="Times New Roman" w:cs="Times New Roman"/>
          <w:bCs/>
          <w:sz w:val="28"/>
          <w:szCs w:val="28"/>
        </w:rPr>
        <w:t>нижеприведенный</w:t>
      </w:r>
      <w:r w:rsidR="00112C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2C15" w:rsidRPr="005A71A2">
        <w:rPr>
          <w:rFonts w:ascii="Times New Roman" w:hAnsi="Times New Roman" w:cs="Times New Roman"/>
          <w:b/>
          <w:sz w:val="28"/>
          <w:szCs w:val="28"/>
        </w:rPr>
        <w:t>Список фильмов, рекомендуемых для просмотра при подготовке к творческим испытаниям</w:t>
      </w:r>
      <w:r w:rsidR="00112C15">
        <w:rPr>
          <w:rFonts w:ascii="Times New Roman" w:hAnsi="Times New Roman" w:cs="Times New Roman"/>
          <w:b/>
          <w:sz w:val="28"/>
          <w:szCs w:val="28"/>
        </w:rPr>
        <w:t>.</w:t>
      </w:r>
    </w:p>
    <w:p w14:paraId="7C051CEE" w14:textId="4A17C04E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В ответе следует отразить следующие параметры и аспекты указанных аудиовизуальных произведений:</w:t>
      </w:r>
    </w:p>
    <w:p w14:paraId="6B33C25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идея, вид, жанр фильма;</w:t>
      </w:r>
    </w:p>
    <w:p w14:paraId="3BB40C7A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целевая зрительская аудитория;</w:t>
      </w:r>
    </w:p>
    <w:p w14:paraId="054F820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социальная значимость произведения;</w:t>
      </w:r>
    </w:p>
    <w:p w14:paraId="563D35D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lastRenderedPageBreak/>
        <w:t>- стилистические особенности творческого решения, характер монтажного ряда и музыкального оформления;</w:t>
      </w:r>
    </w:p>
    <w:p w14:paraId="05476262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оценка изобразительного и художественного решения фильма, а также актерского исполнения ролей;</w:t>
      </w:r>
    </w:p>
    <w:p w14:paraId="1E9604F2" w14:textId="6E8C3B36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- предложения о рекламе и </w:t>
      </w:r>
      <w:r w:rsidR="00112C15">
        <w:rPr>
          <w:rFonts w:ascii="Times New Roman" w:hAnsi="Times New Roman" w:cs="Times New Roman"/>
          <w:sz w:val="28"/>
          <w:szCs w:val="28"/>
        </w:rPr>
        <w:t xml:space="preserve">повторном </w:t>
      </w:r>
      <w:r w:rsidRPr="00590D78">
        <w:rPr>
          <w:rFonts w:ascii="Times New Roman" w:hAnsi="Times New Roman" w:cs="Times New Roman"/>
          <w:sz w:val="28"/>
          <w:szCs w:val="28"/>
        </w:rPr>
        <w:t>про</w:t>
      </w:r>
      <w:r w:rsidR="00112C15">
        <w:rPr>
          <w:rFonts w:ascii="Times New Roman" w:hAnsi="Times New Roman" w:cs="Times New Roman"/>
          <w:sz w:val="28"/>
          <w:szCs w:val="28"/>
        </w:rPr>
        <w:t>кате</w:t>
      </w:r>
      <w:r w:rsidRPr="00590D78">
        <w:rPr>
          <w:rFonts w:ascii="Times New Roman" w:hAnsi="Times New Roman" w:cs="Times New Roman"/>
          <w:sz w:val="28"/>
          <w:szCs w:val="28"/>
        </w:rPr>
        <w:t xml:space="preserve"> фильма;</w:t>
      </w:r>
    </w:p>
    <w:p w14:paraId="7C488C5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коммерческий потенциал фильма;</w:t>
      </w:r>
    </w:p>
    <w:p w14:paraId="063D741A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осведомленность о творческой судьбе авторов фильма.</w:t>
      </w:r>
    </w:p>
    <w:p w14:paraId="7E9BB26D" w14:textId="45E0BD0B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>Цель испытания</w:t>
      </w:r>
      <w:r w:rsidRPr="00590D78">
        <w:rPr>
          <w:rFonts w:ascii="Times New Roman" w:hAnsi="Times New Roman" w:cs="Times New Roman"/>
          <w:sz w:val="28"/>
          <w:szCs w:val="28"/>
        </w:rPr>
        <w:t xml:space="preserve"> - выявить: умение абитуриента оценить аудиовизуальное произведение с точки зрения его художественных особенностей, социальной значимости в контексте современного киноискусства, телевидения, мультимедиа и культурных процессов в целом; способность абитуриента проанализировать творческо-постановочные решения фильма (режиссура, изобразительный ряд, монтаж, подбор актеров и др.) и примерно оценить его зрелищный потенциал; способность абитуриента наметить пути доведения произведения до зрительской аудитории; проявить свою осведомленность о творческих судьбах </w:t>
      </w:r>
      <w:r w:rsidR="00112C15">
        <w:rPr>
          <w:rFonts w:ascii="Times New Roman" w:hAnsi="Times New Roman" w:cs="Times New Roman"/>
          <w:sz w:val="28"/>
          <w:szCs w:val="28"/>
        </w:rPr>
        <w:t>авторов фильмов</w:t>
      </w:r>
      <w:r w:rsidRPr="00590D78">
        <w:rPr>
          <w:rFonts w:ascii="Times New Roman" w:hAnsi="Times New Roman" w:cs="Times New Roman"/>
          <w:sz w:val="28"/>
          <w:szCs w:val="28"/>
        </w:rPr>
        <w:t>, ставших выдающимися</w:t>
      </w:r>
      <w:r w:rsidR="00112C15">
        <w:rPr>
          <w:rFonts w:ascii="Times New Roman" w:hAnsi="Times New Roman" w:cs="Times New Roman"/>
          <w:sz w:val="28"/>
          <w:szCs w:val="28"/>
        </w:rPr>
        <w:t xml:space="preserve"> </w:t>
      </w:r>
      <w:r w:rsidRPr="00590D78">
        <w:rPr>
          <w:rFonts w:ascii="Times New Roman" w:hAnsi="Times New Roman" w:cs="Times New Roman"/>
          <w:sz w:val="28"/>
          <w:szCs w:val="28"/>
        </w:rPr>
        <w:t>мастерами отечественного кинематографа; умения доказательно и грамотно изложить свои мысли.</w:t>
      </w:r>
    </w:p>
    <w:p w14:paraId="36190D83" w14:textId="77777777" w:rsidR="00590D78" w:rsidRPr="00590D78" w:rsidRDefault="00590D78" w:rsidP="000A55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D78">
        <w:rPr>
          <w:rFonts w:ascii="Times New Roman" w:hAnsi="Times New Roman" w:cs="Times New Roman"/>
          <w:sz w:val="28"/>
          <w:szCs w:val="28"/>
        </w:rPr>
        <w:t xml:space="preserve"> В ходе творческого испытания абитуриенты должны продемонстрировать экзаменационной комиссии свои знания основ культуры и искусства, а также умение самостоятельно подготовить аргументированные предложения по анализу аудиовизуального произведения и современному состоянию рынка аудиовизуальной продукции.              </w:t>
      </w:r>
    </w:p>
    <w:p w14:paraId="739E2F90" w14:textId="3C45D92B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На обдумывание ответа на поставленный вопрос поступающему </w:t>
      </w:r>
      <w:r w:rsidR="003F1D13">
        <w:rPr>
          <w:rFonts w:ascii="Times New Roman" w:hAnsi="Times New Roman" w:cs="Times New Roman"/>
          <w:sz w:val="28"/>
          <w:szCs w:val="28"/>
        </w:rPr>
        <w:t xml:space="preserve">предметной комиссией </w:t>
      </w:r>
      <w:r w:rsidRPr="00590D78">
        <w:rPr>
          <w:rFonts w:ascii="Times New Roman" w:hAnsi="Times New Roman" w:cs="Times New Roman"/>
          <w:sz w:val="28"/>
          <w:szCs w:val="28"/>
        </w:rPr>
        <w:t xml:space="preserve">может быть предоставлено по его просьбе </w:t>
      </w:r>
      <w:r w:rsidR="003F1D13">
        <w:rPr>
          <w:rFonts w:ascii="Times New Roman" w:hAnsi="Times New Roman" w:cs="Times New Roman"/>
          <w:sz w:val="28"/>
          <w:szCs w:val="28"/>
        </w:rPr>
        <w:t>время, но не более 10 минут</w:t>
      </w:r>
      <w:r w:rsidRPr="00590D78">
        <w:rPr>
          <w:rFonts w:ascii="Times New Roman" w:hAnsi="Times New Roman" w:cs="Times New Roman"/>
          <w:sz w:val="28"/>
          <w:szCs w:val="28"/>
        </w:rPr>
        <w:t>.</w:t>
      </w:r>
    </w:p>
    <w:p w14:paraId="16938BA5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 xml:space="preserve"> Абитуриенты, имеющие высшее образование</w:t>
      </w:r>
      <w:r w:rsidRPr="00590D78">
        <w:rPr>
          <w:rFonts w:ascii="Times New Roman" w:hAnsi="Times New Roman" w:cs="Times New Roman"/>
          <w:sz w:val="28"/>
          <w:szCs w:val="28"/>
        </w:rPr>
        <w:t xml:space="preserve">, могут претендовать только на внебюджетную (платную) форму обучения и проходят все вступительные испытания в соответствии с правилами приема и требованиями к поступающим на данную специальность. </w:t>
      </w:r>
    </w:p>
    <w:p w14:paraId="3560F4CF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>Иностранные граждане,</w:t>
      </w:r>
      <w:r w:rsidRPr="00590D78">
        <w:rPr>
          <w:rFonts w:ascii="Times New Roman" w:hAnsi="Times New Roman" w:cs="Times New Roman"/>
          <w:sz w:val="28"/>
          <w:szCs w:val="28"/>
        </w:rPr>
        <w:t xml:space="preserve"> имеющие право поступления на места за счет средств федерального бюджета, проходят все вступительные испытания в соответствии с правилами приема и требованиями к поступающим на данную специальность. </w:t>
      </w:r>
    </w:p>
    <w:p w14:paraId="639C880E" w14:textId="77777777" w:rsidR="00590D78" w:rsidRPr="00590D78" w:rsidRDefault="00590D78" w:rsidP="005A7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A2">
        <w:rPr>
          <w:rFonts w:ascii="Times New Roman" w:hAnsi="Times New Roman" w:cs="Times New Roman"/>
          <w:b/>
          <w:sz w:val="28"/>
          <w:szCs w:val="28"/>
        </w:rPr>
        <w:t>Иностранные граждане, поступающие на места с оплатой стоимости обучения,</w:t>
      </w:r>
      <w:r w:rsidRPr="00590D78">
        <w:rPr>
          <w:rFonts w:ascii="Times New Roman" w:hAnsi="Times New Roman" w:cs="Times New Roman"/>
          <w:sz w:val="28"/>
          <w:szCs w:val="28"/>
        </w:rPr>
        <w:t xml:space="preserve"> проходят вступительные испытания творческой и профессиональной направленности, а также общеобразовательный экзамен по </w:t>
      </w:r>
      <w:r w:rsidRPr="00590D78">
        <w:rPr>
          <w:rFonts w:ascii="Times New Roman" w:hAnsi="Times New Roman" w:cs="Times New Roman"/>
          <w:sz w:val="28"/>
          <w:szCs w:val="28"/>
        </w:rPr>
        <w:lastRenderedPageBreak/>
        <w:t>русскому языку (в форме государственного тестирования, или в форме ЕГЭ, или в фор</w:t>
      </w:r>
      <w:r>
        <w:rPr>
          <w:rFonts w:ascii="Times New Roman" w:hAnsi="Times New Roman" w:cs="Times New Roman"/>
          <w:sz w:val="28"/>
          <w:szCs w:val="28"/>
        </w:rPr>
        <w:t xml:space="preserve">ме, установленной Институтом). </w:t>
      </w:r>
    </w:p>
    <w:p w14:paraId="071C7FA5" w14:textId="77777777" w:rsidR="00590D78" w:rsidRPr="005A71A2" w:rsidRDefault="00590D78" w:rsidP="005A71A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 xml:space="preserve">На время сдачи экзаменов общежитие не предоставляется. </w:t>
      </w:r>
    </w:p>
    <w:p w14:paraId="6B598866" w14:textId="77777777" w:rsidR="00590D78" w:rsidRPr="005A71A2" w:rsidRDefault="00590D78" w:rsidP="005A71A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>Литература и интернет-источники, рекомендованные для подготовки к испытаниям профессиональной и творческой направленности:</w:t>
      </w:r>
    </w:p>
    <w:p w14:paraId="64D29861" w14:textId="77777777" w:rsidR="00590D78" w:rsidRPr="00590D78" w:rsidRDefault="00590D7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1.</w:t>
      </w:r>
      <w:r w:rsidRPr="00590D78">
        <w:rPr>
          <w:rFonts w:ascii="Times New Roman" w:hAnsi="Times New Roman" w:cs="Times New Roman"/>
          <w:sz w:val="28"/>
          <w:szCs w:val="28"/>
        </w:rPr>
        <w:tab/>
        <w:t xml:space="preserve">Данилова Г.И. Искусство. 10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. Базовый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учебник:-</w:t>
      </w:r>
      <w:proofErr w:type="spellStart"/>
      <w:proofErr w:type="gramEnd"/>
      <w:r w:rsidRPr="00590D78">
        <w:rPr>
          <w:rFonts w:ascii="Times New Roman" w:hAnsi="Times New Roman" w:cs="Times New Roman"/>
          <w:sz w:val="28"/>
          <w:szCs w:val="28"/>
        </w:rPr>
        <w:t>М.:Дрофа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2017</w:t>
      </w:r>
    </w:p>
    <w:p w14:paraId="7E2CADA8" w14:textId="77777777" w:rsidR="00590D78" w:rsidRPr="00590D78" w:rsidRDefault="00590D7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2.</w:t>
      </w:r>
      <w:r w:rsidRPr="00590D78">
        <w:rPr>
          <w:rFonts w:ascii="Times New Roman" w:hAnsi="Times New Roman" w:cs="Times New Roman"/>
          <w:sz w:val="28"/>
          <w:szCs w:val="28"/>
        </w:rPr>
        <w:tab/>
        <w:t xml:space="preserve">Данилова Г.И. Искусство. 11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. Базовый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учебник:-</w:t>
      </w:r>
      <w:proofErr w:type="spellStart"/>
      <w:proofErr w:type="gramEnd"/>
      <w:r w:rsidRPr="00590D78">
        <w:rPr>
          <w:rFonts w:ascii="Times New Roman" w:hAnsi="Times New Roman" w:cs="Times New Roman"/>
          <w:sz w:val="28"/>
          <w:szCs w:val="28"/>
        </w:rPr>
        <w:t>М.:Дрофа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2017</w:t>
      </w:r>
    </w:p>
    <w:p w14:paraId="130EFFDE" w14:textId="77777777" w:rsidR="00590D78" w:rsidRPr="00590D78" w:rsidRDefault="00590D7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3.</w:t>
      </w:r>
      <w:r w:rsidRPr="00590D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Макнаб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 Д. Профессия: кинопродюсер / Джеффри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Макнаб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, Шэрон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Суорт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; (пер. с англ. З.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Мармедьярова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, Е. Фоменко). –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М.:РИПОЛ</w:t>
      </w:r>
      <w:proofErr w:type="gramEnd"/>
      <w:r w:rsidRPr="00590D78">
        <w:rPr>
          <w:rFonts w:ascii="Times New Roman" w:hAnsi="Times New Roman" w:cs="Times New Roman"/>
          <w:sz w:val="28"/>
          <w:szCs w:val="28"/>
        </w:rPr>
        <w:t xml:space="preserve"> классик, 2014. Научно-популярное издание</w:t>
      </w:r>
    </w:p>
    <w:p w14:paraId="417AA89D" w14:textId="77777777" w:rsidR="00590D78" w:rsidRPr="00590D78" w:rsidRDefault="00590D7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4.</w:t>
      </w:r>
      <w:r w:rsidRPr="00590D78">
        <w:rPr>
          <w:rFonts w:ascii="Times New Roman" w:hAnsi="Times New Roman" w:cs="Times New Roman"/>
          <w:sz w:val="28"/>
          <w:szCs w:val="28"/>
        </w:rPr>
        <w:tab/>
        <w:t xml:space="preserve">Бондаренко Е.А. Путешествие в мир Кино – М.: ОЛМА-ПРЕСС Гранд, 2003. </w:t>
      </w:r>
    </w:p>
    <w:p w14:paraId="19A35505" w14:textId="4F18A6D0" w:rsidR="00590D78" w:rsidRPr="00590D78" w:rsidRDefault="00590D7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5.</w:t>
      </w:r>
      <w:r w:rsidRPr="00590D78">
        <w:rPr>
          <w:rFonts w:ascii="Times New Roman" w:hAnsi="Times New Roman" w:cs="Times New Roman"/>
          <w:sz w:val="28"/>
          <w:szCs w:val="28"/>
        </w:rPr>
        <w:tab/>
      </w:r>
      <w:r w:rsidR="00671F98">
        <w:rPr>
          <w:rFonts w:ascii="Times New Roman" w:hAnsi="Times New Roman" w:cs="Times New Roman"/>
          <w:sz w:val="28"/>
          <w:szCs w:val="28"/>
        </w:rPr>
        <w:t xml:space="preserve">Роднянский А.Е. Выходит продюсер. Манн, Иванов и Фербер, 2013. </w:t>
      </w:r>
    </w:p>
    <w:p w14:paraId="13CBA7BA" w14:textId="35D207CE" w:rsidR="00590D78" w:rsidRPr="00590D78" w:rsidRDefault="00E24D59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90D78" w:rsidRPr="00590D78">
        <w:rPr>
          <w:rFonts w:ascii="Times New Roman" w:hAnsi="Times New Roman" w:cs="Times New Roman"/>
          <w:sz w:val="28"/>
          <w:szCs w:val="28"/>
        </w:rPr>
        <w:t>.</w:t>
      </w:r>
      <w:r w:rsidR="00590D78" w:rsidRPr="00590D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Беленький И. История кино. Киносъемки, кинопромышленность, киноискусство.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</w:t>
      </w:r>
    </w:p>
    <w:p w14:paraId="06EE423F" w14:textId="0259AACA" w:rsidR="00590D78" w:rsidRDefault="00E24D59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90D78" w:rsidRPr="00590D78">
        <w:rPr>
          <w:rFonts w:ascii="Times New Roman" w:hAnsi="Times New Roman" w:cs="Times New Roman"/>
          <w:sz w:val="28"/>
          <w:szCs w:val="28"/>
        </w:rPr>
        <w:t>.</w:t>
      </w:r>
      <w:r w:rsidR="00590D78" w:rsidRPr="00590D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Аксенова А.С. История искусств. Просто о важном. Стили, направления и течения. ЭКСМО, 2018.</w:t>
      </w:r>
    </w:p>
    <w:p w14:paraId="6907783C" w14:textId="3BECB6D0" w:rsidR="00E24D59" w:rsidRPr="00590D78" w:rsidRDefault="00E24D59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  Покровский М.Н. Очерки истории русской культуры. Изд. Центр ЮРАЙТ, 2020.</w:t>
      </w:r>
    </w:p>
    <w:p w14:paraId="510D4A2C" w14:textId="68804925" w:rsidR="00590D78" w:rsidRPr="00590D78" w:rsidRDefault="00671F9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590D78" w:rsidRPr="00590D78">
        <w:rPr>
          <w:rFonts w:ascii="Times New Roman" w:hAnsi="Times New Roman" w:cs="Times New Roman"/>
          <w:sz w:val="28"/>
          <w:szCs w:val="28"/>
        </w:rPr>
        <w:t>.</w:t>
      </w:r>
      <w:r w:rsidR="00590D78" w:rsidRPr="00590D78">
        <w:rPr>
          <w:rFonts w:ascii="Times New Roman" w:hAnsi="Times New Roman" w:cs="Times New Roman"/>
          <w:sz w:val="28"/>
          <w:szCs w:val="28"/>
        </w:rPr>
        <w:tab/>
        <w:t xml:space="preserve">Ландау Н. 101 урок, который я выучил в киношколе / Нейл Ландау, </w:t>
      </w:r>
      <w:proofErr w:type="spellStart"/>
      <w:r w:rsidR="00590D78" w:rsidRPr="00590D78">
        <w:rPr>
          <w:rFonts w:ascii="Times New Roman" w:hAnsi="Times New Roman" w:cs="Times New Roman"/>
          <w:sz w:val="28"/>
          <w:szCs w:val="28"/>
        </w:rPr>
        <w:t>Мэттью</w:t>
      </w:r>
      <w:proofErr w:type="spellEnd"/>
      <w:r w:rsidR="00590D78" w:rsidRPr="00590D78">
        <w:rPr>
          <w:rFonts w:ascii="Times New Roman" w:hAnsi="Times New Roman" w:cs="Times New Roman"/>
          <w:sz w:val="28"/>
          <w:szCs w:val="28"/>
        </w:rPr>
        <w:t xml:space="preserve"> Фредерик; пер. с англ. В Панова. – М.: Астрель, 2012.</w:t>
      </w:r>
    </w:p>
    <w:p w14:paraId="3A4942C4" w14:textId="46D31416" w:rsidR="00590D78" w:rsidRPr="00590D78" w:rsidRDefault="00E24D59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71F98">
        <w:rPr>
          <w:rFonts w:ascii="Times New Roman" w:hAnsi="Times New Roman" w:cs="Times New Roman"/>
          <w:sz w:val="28"/>
          <w:szCs w:val="28"/>
        </w:rPr>
        <w:t>0</w:t>
      </w:r>
      <w:r w:rsidR="00590D78" w:rsidRPr="00590D78">
        <w:rPr>
          <w:rFonts w:ascii="Times New Roman" w:hAnsi="Times New Roman" w:cs="Times New Roman"/>
          <w:sz w:val="28"/>
          <w:szCs w:val="28"/>
        </w:rPr>
        <w:t>.</w:t>
      </w:r>
      <w:r w:rsidR="00590D78" w:rsidRPr="00590D78">
        <w:rPr>
          <w:rFonts w:ascii="Times New Roman" w:hAnsi="Times New Roman" w:cs="Times New Roman"/>
          <w:sz w:val="28"/>
          <w:szCs w:val="28"/>
        </w:rPr>
        <w:tab/>
        <w:t xml:space="preserve">Экономика: Учебник для 10-11 </w:t>
      </w:r>
      <w:proofErr w:type="spellStart"/>
      <w:r w:rsidR="00590D78" w:rsidRPr="00590D7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590D78" w:rsidRPr="00590D78">
        <w:rPr>
          <w:rFonts w:ascii="Times New Roman" w:hAnsi="Times New Roman" w:cs="Times New Roman"/>
          <w:sz w:val="28"/>
          <w:szCs w:val="28"/>
        </w:rPr>
        <w:t>. общеобразовательных учреждений гуманитарного профиля / А. Я. Линьков, С. И. Иванов, М. А. Скляр и др. Под общ. ред. А. Я. Линькова. – 9-е изд. – М.: ВИТА-ПРЕСС, 2013.</w:t>
      </w:r>
    </w:p>
    <w:p w14:paraId="27933059" w14:textId="354B87EE" w:rsidR="00590D78" w:rsidRDefault="00590D78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1</w:t>
      </w:r>
      <w:r w:rsidR="00671F98">
        <w:rPr>
          <w:rFonts w:ascii="Times New Roman" w:hAnsi="Times New Roman" w:cs="Times New Roman"/>
          <w:sz w:val="28"/>
          <w:szCs w:val="28"/>
        </w:rPr>
        <w:t>1</w:t>
      </w:r>
      <w:r w:rsidRPr="00590D78">
        <w:rPr>
          <w:rFonts w:ascii="Times New Roman" w:hAnsi="Times New Roman" w:cs="Times New Roman"/>
          <w:sz w:val="28"/>
          <w:szCs w:val="28"/>
        </w:rPr>
        <w:t>.</w:t>
      </w:r>
      <w:r w:rsidRPr="00590D78">
        <w:rPr>
          <w:rFonts w:ascii="Times New Roman" w:hAnsi="Times New Roman" w:cs="Times New Roman"/>
          <w:sz w:val="28"/>
          <w:szCs w:val="28"/>
        </w:rPr>
        <w:tab/>
        <w:t>«Инновационные материалы по финансовой грамотности для образовательных организаций» Москва. Вита пресс. 2016. Модули 1-6. Проект «Разработка дополнительных образовательных программ по развитию финансовой грамотности обучающихся общеобразовательных учреждений и образовательных учреждений начального и среднего профессионального образования» (руководитель – член-корреспондент РАН, д.э.н. В.С. Автономов).</w:t>
      </w:r>
    </w:p>
    <w:p w14:paraId="00FFDF83" w14:textId="7F31FDB7" w:rsidR="00DD4E70" w:rsidRDefault="00DD4E70" w:rsidP="00590D78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71F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Кордемский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Б.А. Математическая смекалка. Издательство АСТ, 2017.</w:t>
      </w:r>
    </w:p>
    <w:p w14:paraId="3B438B84" w14:textId="3CD11946" w:rsidR="00590D78" w:rsidRPr="00590D78" w:rsidRDefault="00590D78" w:rsidP="00DD4E70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ab/>
      </w:r>
      <w:r w:rsidR="00DD4E70">
        <w:rPr>
          <w:rFonts w:ascii="Times New Roman" w:hAnsi="Times New Roman" w:cs="Times New Roman"/>
          <w:sz w:val="28"/>
          <w:szCs w:val="28"/>
        </w:rPr>
        <w:t>1</w:t>
      </w:r>
      <w:r w:rsidR="009F7218">
        <w:rPr>
          <w:rFonts w:ascii="Times New Roman" w:hAnsi="Times New Roman" w:cs="Times New Roman"/>
          <w:sz w:val="28"/>
          <w:szCs w:val="28"/>
        </w:rPr>
        <w:t>3</w:t>
      </w:r>
      <w:r w:rsidR="00DD4E70">
        <w:rPr>
          <w:rFonts w:ascii="Times New Roman" w:hAnsi="Times New Roman" w:cs="Times New Roman"/>
          <w:sz w:val="28"/>
          <w:szCs w:val="28"/>
        </w:rPr>
        <w:t xml:space="preserve">. </w:t>
      </w:r>
      <w:r w:rsidRPr="00590D78">
        <w:rPr>
          <w:rFonts w:ascii="Times New Roman" w:hAnsi="Times New Roman" w:cs="Times New Roman"/>
          <w:sz w:val="28"/>
          <w:szCs w:val="28"/>
        </w:rPr>
        <w:t>http://www.kinobusiness.com – «Кинобизнес сегодня»</w:t>
      </w:r>
    </w:p>
    <w:p w14:paraId="294C1E65" w14:textId="2C96CD59" w:rsidR="00590D78" w:rsidRPr="00590D78" w:rsidRDefault="00E24D59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9F7218">
        <w:rPr>
          <w:rFonts w:ascii="Times New Roman" w:hAnsi="Times New Roman" w:cs="Times New Roman"/>
          <w:sz w:val="28"/>
          <w:szCs w:val="28"/>
        </w:rPr>
        <w:t>4</w:t>
      </w:r>
      <w:r w:rsidR="00590D78" w:rsidRPr="00590D78">
        <w:rPr>
          <w:rFonts w:ascii="Times New Roman" w:hAnsi="Times New Roman" w:cs="Times New Roman"/>
          <w:sz w:val="28"/>
          <w:szCs w:val="28"/>
        </w:rPr>
        <w:t>.</w:t>
      </w:r>
      <w:r w:rsidR="00DD4E70">
        <w:rPr>
          <w:rFonts w:ascii="Times New Roman" w:hAnsi="Times New Roman" w:cs="Times New Roman"/>
          <w:sz w:val="28"/>
          <w:szCs w:val="28"/>
        </w:rPr>
        <w:t xml:space="preserve"> </w:t>
      </w:r>
      <w:r w:rsidR="00590D78" w:rsidRPr="00590D78">
        <w:rPr>
          <w:rFonts w:ascii="Times New Roman" w:hAnsi="Times New Roman" w:cs="Times New Roman"/>
          <w:sz w:val="28"/>
          <w:szCs w:val="28"/>
        </w:rPr>
        <w:t>http://www.kinometro.ru – «Бюллетень кинопрокатчика»</w:t>
      </w:r>
    </w:p>
    <w:p w14:paraId="6836E18E" w14:textId="1FD8E148" w:rsidR="00590D78" w:rsidRDefault="00E24D59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F7218">
        <w:rPr>
          <w:rFonts w:ascii="Times New Roman" w:hAnsi="Times New Roman" w:cs="Times New Roman"/>
          <w:sz w:val="28"/>
          <w:szCs w:val="28"/>
        </w:rPr>
        <w:t>5</w:t>
      </w:r>
      <w:r w:rsidR="00590D78" w:rsidRPr="00590D78">
        <w:rPr>
          <w:rFonts w:ascii="Times New Roman" w:hAnsi="Times New Roman" w:cs="Times New Roman"/>
          <w:sz w:val="28"/>
          <w:szCs w:val="28"/>
        </w:rPr>
        <w:t>.</w:t>
      </w:r>
      <w:hyperlink r:id="rId5" w:history="1">
        <w:r w:rsidR="00DD4E70" w:rsidRPr="00D70D51">
          <w:rPr>
            <w:rStyle w:val="a5"/>
            <w:rFonts w:ascii="Times New Roman" w:hAnsi="Times New Roman" w:cs="Times New Roman"/>
            <w:sz w:val="28"/>
            <w:szCs w:val="28"/>
          </w:rPr>
          <w:t>http://www.proficinema.ru</w:t>
        </w:r>
      </w:hyperlink>
    </w:p>
    <w:p w14:paraId="56A28515" w14:textId="661D7CD2" w:rsidR="00E24D59" w:rsidRDefault="00E24D59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4A6D57" w14:textId="77777777" w:rsidR="00E24D59" w:rsidRPr="00590D78" w:rsidRDefault="00E24D59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77EEC3" w14:textId="650243DF" w:rsidR="00590D78" w:rsidRPr="005A71A2" w:rsidRDefault="00590D78" w:rsidP="00590D7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>Список фильмов, рекомендуемых для просмотра при подготовке к творческим испытаниям</w:t>
      </w:r>
      <w:r w:rsidR="00DD4E7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D4E70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DD4E70">
        <w:rPr>
          <w:rFonts w:ascii="Times New Roman" w:hAnsi="Times New Roman" w:cs="Times New Roman"/>
          <w:b/>
          <w:sz w:val="28"/>
          <w:szCs w:val="28"/>
        </w:rPr>
        <w:t xml:space="preserve"> тур)</w:t>
      </w:r>
    </w:p>
    <w:p w14:paraId="400F7114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«9 рота» - Ф. Бондарчук, 2005</w:t>
      </w:r>
    </w:p>
    <w:p w14:paraId="2B71D59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«А зори здесь тихие» – С. Ростоцкий, 1972</w:t>
      </w:r>
    </w:p>
    <w:p w14:paraId="79C62720" w14:textId="010A0AFB" w:rsidR="00590D78" w:rsidRPr="00590D78" w:rsidRDefault="000F7807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 </w:t>
      </w:r>
      <w:r w:rsidR="00590D78" w:rsidRPr="00590D78">
        <w:rPr>
          <w:rFonts w:ascii="Times New Roman" w:hAnsi="Times New Roman" w:cs="Times New Roman"/>
          <w:sz w:val="28"/>
          <w:szCs w:val="28"/>
        </w:rPr>
        <w:t>«Александр Невский» – С. Эйзенштейн, 1938</w:t>
      </w:r>
    </w:p>
    <w:p w14:paraId="41D7E58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«Андрей Рублев» – А. Тарковский, 1966</w:t>
      </w:r>
    </w:p>
    <w:p w14:paraId="128CF291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«Анкор! Еще анкор!»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П.Тодоровский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, 1993 </w:t>
      </w:r>
    </w:p>
    <w:p w14:paraId="4442509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«Асса»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С.Соловьев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1987</w:t>
      </w:r>
    </w:p>
    <w:p w14:paraId="3F1A4EE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«Астенический синдром»,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К.Муратова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1990</w:t>
      </w:r>
    </w:p>
    <w:p w14:paraId="6F51C789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«Баллада о солдате» – Г. Чухрай, 1959</w:t>
      </w:r>
    </w:p>
    <w:p w14:paraId="2F60C7E2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«Белые ночи почтальона Алексея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Тряпицына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» - А. Кончаловский, 2014</w:t>
      </w:r>
    </w:p>
    <w:p w14:paraId="2EE0FF5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«Берегись автомобиля» – Э. Рязанов, 1966</w:t>
      </w:r>
    </w:p>
    <w:p w14:paraId="08B0AF6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«Блокпост» - А. Рогожкин,1999</w:t>
      </w:r>
    </w:p>
    <w:p w14:paraId="7D46EE5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«Брат» - А. Балабанов, 1997</w:t>
      </w:r>
    </w:p>
    <w:p w14:paraId="25328894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«Брестская крепость»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А.Котт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2010</w:t>
      </w:r>
    </w:p>
    <w:p w14:paraId="1EAE4AB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«Броненосец «Потемкин» - С. Эйзенштейн, 1925</w:t>
      </w:r>
    </w:p>
    <w:p w14:paraId="1F761E9C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«Бумажный солдат» - А. Герман мл.,2008</w:t>
      </w:r>
    </w:p>
    <w:p w14:paraId="11811A5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«Бумер» - П.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Буслов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2003</w:t>
      </w:r>
    </w:p>
    <w:p w14:paraId="20DD5DD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«Водитель для Веры» - П. Чухрай, 2004</w:t>
      </w:r>
    </w:p>
    <w:p w14:paraId="6766DFB1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«Война и мир» – С. Бондарчук, 1965-1967</w:t>
      </w:r>
    </w:p>
    <w:p w14:paraId="70A0858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«Волчок» - В. Сигарев, 2009</w:t>
      </w:r>
    </w:p>
    <w:p w14:paraId="592F9263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«Восхождение» – Л. Шепитько, 1976</w:t>
      </w:r>
    </w:p>
    <w:p w14:paraId="110FD40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«Время танцора» - В. Абдрашитов, 1997</w:t>
      </w:r>
    </w:p>
    <w:p w14:paraId="2745F83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«Гамлет» – Г. Козинцев, 1964</w:t>
      </w:r>
    </w:p>
    <w:p w14:paraId="42514B59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«Дворянское гнездо» – А. Кончаловский, 1969</w:t>
      </w:r>
    </w:p>
    <w:p w14:paraId="43C4739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lastRenderedPageBreak/>
        <w:t>«Девять дней одного года» – М. Ромм, 1961</w:t>
      </w:r>
    </w:p>
    <w:p w14:paraId="62935506" w14:textId="77777777" w:rsidR="00590D78" w:rsidRPr="00590D78" w:rsidRDefault="00590D78" w:rsidP="00971472">
      <w:pPr>
        <w:ind w:left="709" w:hanging="1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«Добро пожаловать, или Посторонним вход воспрещен» –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Э.Климов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1964</w:t>
      </w:r>
    </w:p>
    <w:p w14:paraId="4931B9F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«Доживем до понедельника» – С. Ростоцкий, 1968</w:t>
      </w:r>
    </w:p>
    <w:p w14:paraId="13B8436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«Елена» - А. Звягинцев, 2011 </w:t>
      </w:r>
    </w:p>
    <w:p w14:paraId="1EFF686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«Живые и мертвые» – А.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Столпер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1963</w:t>
      </w:r>
    </w:p>
    <w:p w14:paraId="47549C3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«Жила-была одна баба» - А. Смирнов, 2011</w:t>
      </w:r>
    </w:p>
    <w:p w14:paraId="13F9ECA9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«Застава Ильича» («Мне двадцать лет») – М. Хуциев, 1964</w:t>
      </w:r>
    </w:p>
    <w:p w14:paraId="75F8BA7A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«Земля» – А. Довженко, 1930</w:t>
      </w:r>
    </w:p>
    <w:p w14:paraId="6216C52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«Зеркало» – А. Тарковский, 1974</w:t>
      </w:r>
    </w:p>
    <w:p w14:paraId="1E96DD5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«Зеркало для героя»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В.Хотиненко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1987</w:t>
      </w:r>
    </w:p>
    <w:p w14:paraId="1CB6EAF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«Змеиный источник» - Н. Лебедев, 1998</w:t>
      </w:r>
    </w:p>
    <w:p w14:paraId="3061BA3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«Иван Грозный» (1-2 серии) – С. Эйзенштейн, 1944-1946</w:t>
      </w:r>
    </w:p>
    <w:p w14:paraId="30317C5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«Иваново детство» – А. Тарковский, 1962</w:t>
      </w:r>
    </w:p>
    <w:p w14:paraId="757BDD7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«Иди и смотри» – Э. Климов, 1985</w:t>
      </w:r>
    </w:p>
    <w:p w14:paraId="2BEBD920" w14:textId="77777777" w:rsidR="00590D78" w:rsidRPr="00590D78" w:rsidRDefault="00590D78" w:rsidP="00971472">
      <w:pPr>
        <w:ind w:left="709" w:hanging="1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«История Аси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Клячиной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которая любила, да не вышла замуж» – А. Кончаловский, 1967</w:t>
      </w:r>
    </w:p>
    <w:p w14:paraId="11F571C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«Кавказский пленник» - С. Бодров (старший), 1996</w:t>
      </w:r>
    </w:p>
    <w:p w14:paraId="101A87E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«Калина красная» – В. Шукшин, 1973</w:t>
      </w:r>
    </w:p>
    <w:p w14:paraId="64DC93F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«Карп отмороженный»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В.Котт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2017</w:t>
      </w:r>
    </w:p>
    <w:p w14:paraId="7D26406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«Крылья» – Л. Шепитько, 1966</w:t>
      </w:r>
    </w:p>
    <w:p w14:paraId="3F81940C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«Курьер» – К. Шахназаров, 1986</w:t>
      </w:r>
    </w:p>
    <w:p w14:paraId="69196819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«Левиафан» - А. Звягинцев, 2014</w:t>
      </w:r>
    </w:p>
    <w:p w14:paraId="0EBB7BD3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«Легенда №17» - Н. Лебедев, 2013</w:t>
      </w:r>
    </w:p>
    <w:p w14:paraId="498A00FA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«Летят журавли» – М.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Калатозов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1957</w:t>
      </w:r>
    </w:p>
    <w:p w14:paraId="4E5460E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«Макаров» - В. Хотиненко, 1994</w:t>
      </w:r>
    </w:p>
    <w:p w14:paraId="1616F901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«Мать» – В. Пудовкин, 1926</w:t>
      </w:r>
    </w:p>
    <w:p w14:paraId="0A5B68D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«Машенька» – Ю. Райзман, 1942</w:t>
      </w:r>
    </w:p>
    <w:p w14:paraId="6FD1D2E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«Многоточие»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А.Эшпай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2006</w:t>
      </w:r>
    </w:p>
    <w:p w14:paraId="5F94B6B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lastRenderedPageBreak/>
        <w:t>«Молодая гвардия» – С. Герасимов, 1948</w:t>
      </w:r>
    </w:p>
    <w:p w14:paraId="6733742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«Монолог» – И. Авербах, 1972</w:t>
      </w:r>
    </w:p>
    <w:p w14:paraId="3BFC1A44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«Москва слезам не верит»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В.Меньшов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1979</w:t>
      </w:r>
    </w:p>
    <w:p w14:paraId="5188869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«Начало» – Г. Панфилов, 1970</w:t>
      </w:r>
    </w:p>
    <w:p w14:paraId="7D9FE0D6" w14:textId="77777777" w:rsidR="00590D78" w:rsidRPr="00590D78" w:rsidRDefault="00590D78" w:rsidP="00971472">
      <w:pPr>
        <w:ind w:left="709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«Необычайные приключения мистера Веста в стране большевиков» – Л. Кулешов, 1924</w:t>
      </w:r>
    </w:p>
    <w:p w14:paraId="7981625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«Обыкновенный фашизм» – М. Ромм, 1966</w:t>
      </w:r>
    </w:p>
    <w:p w14:paraId="73A73D8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«Окраина»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П.Луцик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Саморядов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1998</w:t>
      </w:r>
    </w:p>
    <w:p w14:paraId="71F18491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«Они сражались за Родину» – С. Бондарчук, 1975</w:t>
      </w:r>
    </w:p>
    <w:p w14:paraId="5977A4F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«Остров» - П. Лунгин, 2006</w:t>
      </w:r>
    </w:p>
    <w:p w14:paraId="5E01508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«Охота на лис» – В. Абдрашитов, 1980</w:t>
      </w:r>
    </w:p>
    <w:p w14:paraId="737C3ED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«Палата №6» - К. Шахназаров, 2009</w:t>
      </w:r>
    </w:p>
    <w:p w14:paraId="00837D20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«Пиковая дама» – Я. Протазанов, 1916</w:t>
      </w:r>
    </w:p>
    <w:p w14:paraId="4F63DEF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«Подранки» – Н. Губенко, 1976</w:t>
      </w:r>
    </w:p>
    <w:p w14:paraId="456D4EE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«Покаяние» – Т. Абуладзе, 1984</w:t>
      </w:r>
    </w:p>
    <w:p w14:paraId="0D78901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«Похороните меня за плинтусом» - С. Снежкин,2009</w:t>
      </w:r>
    </w:p>
    <w:p w14:paraId="653CA79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«Проверка на дорогах» – А. Герман, 1972</w:t>
      </w:r>
    </w:p>
    <w:p w14:paraId="62F5E82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«Путевка в жизнь» – Н.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Экк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1931</w:t>
      </w:r>
    </w:p>
    <w:p w14:paraId="0ED8F984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«Радуга» – М. Донской, 1943</w:t>
      </w:r>
    </w:p>
    <w:p w14:paraId="34E8F76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«Романовы – венценосная семья» - Г. Панфилов, 2000</w:t>
      </w:r>
    </w:p>
    <w:p w14:paraId="6867D19A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«Стенька Разин» («Понизовая вольница») – В. Ромашков, 1908</w:t>
      </w:r>
    </w:p>
    <w:p w14:paraId="71E10112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«Сто дней после детства» – С. Соловьев, 1975</w:t>
      </w:r>
    </w:p>
    <w:p w14:paraId="5FF3009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«Страна глухих» - В. Тодоровский, 1998</w:t>
      </w:r>
    </w:p>
    <w:p w14:paraId="086B17E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«Судьба человека» – С. Бондарчук, 1959</w:t>
      </w:r>
    </w:p>
    <w:p w14:paraId="0F808103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«Трудно быть Богом» - А. Герман-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2014</w:t>
      </w:r>
    </w:p>
    <w:p w14:paraId="4FE21B3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«Увидеть Париж и умереть» - А. Прошкин, 1993</w:t>
      </w:r>
    </w:p>
    <w:p w14:paraId="303BFA7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«Утомленные солнцем» – Н. Михалков, 1994</w:t>
      </w:r>
    </w:p>
    <w:p w14:paraId="08051C2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«Фауст» - А. Сокуров, 2011</w:t>
      </w:r>
    </w:p>
    <w:p w14:paraId="47169582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«Хрусталев, машину!» - А. Герман, 2000</w:t>
      </w:r>
    </w:p>
    <w:p w14:paraId="487267A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lastRenderedPageBreak/>
        <w:t>«Цареубийца» - К.Шахназаров,1991</w:t>
      </w:r>
    </w:p>
    <w:p w14:paraId="680054A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«Чапаев» – Г. Васильев, С. Васильев, 1934</w:t>
      </w:r>
    </w:p>
    <w:p w14:paraId="6FBD623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«Человек с киноаппаратом» – Д. Вертов, 1929</w:t>
      </w:r>
    </w:p>
    <w:p w14:paraId="4F6DAB00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«Юность Максима» – Г. Козинцев, Л.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Трауберг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1934</w:t>
      </w:r>
    </w:p>
    <w:p w14:paraId="3D4602B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«Я шагаю по Москве» – Г. Данелия, 1963</w:t>
      </w:r>
    </w:p>
    <w:p w14:paraId="41E390B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2334240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590D78" w:rsidRPr="00590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ヒラギノ角ゴ Pro W3">
    <w:charset w:val="00"/>
    <w:family w:val="roman"/>
    <w:pitch w:val="default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21714"/>
    <w:multiLevelType w:val="hybridMultilevel"/>
    <w:tmpl w:val="3E5CBE52"/>
    <w:lvl w:ilvl="0" w:tplc="B2CEF9AC">
      <w:start w:val="1"/>
      <w:numFmt w:val="bullet"/>
      <w:lvlText w:val="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C133E0"/>
    <w:multiLevelType w:val="hybridMultilevel"/>
    <w:tmpl w:val="D50CE876"/>
    <w:lvl w:ilvl="0" w:tplc="39F6EE12">
      <w:start w:val="1"/>
      <w:numFmt w:val="decimal"/>
      <w:lvlText w:val="%1)"/>
      <w:lvlJc w:val="left"/>
      <w:pPr>
        <w:ind w:left="108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0B65B9"/>
    <w:multiLevelType w:val="hybridMultilevel"/>
    <w:tmpl w:val="6BB6AAEA"/>
    <w:lvl w:ilvl="0" w:tplc="B2CEF9A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78"/>
    <w:rsid w:val="00000E78"/>
    <w:rsid w:val="000402C1"/>
    <w:rsid w:val="00067702"/>
    <w:rsid w:val="00070AC5"/>
    <w:rsid w:val="00090A00"/>
    <w:rsid w:val="000A5526"/>
    <w:rsid w:val="000F7807"/>
    <w:rsid w:val="00112C15"/>
    <w:rsid w:val="0018676A"/>
    <w:rsid w:val="0019049D"/>
    <w:rsid w:val="00265569"/>
    <w:rsid w:val="003F1D13"/>
    <w:rsid w:val="003F228B"/>
    <w:rsid w:val="003F2DE1"/>
    <w:rsid w:val="00430641"/>
    <w:rsid w:val="00525B84"/>
    <w:rsid w:val="005671C1"/>
    <w:rsid w:val="00590D78"/>
    <w:rsid w:val="005A71A2"/>
    <w:rsid w:val="00671F98"/>
    <w:rsid w:val="00741463"/>
    <w:rsid w:val="00751BE2"/>
    <w:rsid w:val="00891069"/>
    <w:rsid w:val="00921D7A"/>
    <w:rsid w:val="00971472"/>
    <w:rsid w:val="009F7218"/>
    <w:rsid w:val="00A11E94"/>
    <w:rsid w:val="00A81D27"/>
    <w:rsid w:val="00BD3A96"/>
    <w:rsid w:val="00BD5506"/>
    <w:rsid w:val="00CE0934"/>
    <w:rsid w:val="00D323AF"/>
    <w:rsid w:val="00DC1019"/>
    <w:rsid w:val="00DC47B9"/>
    <w:rsid w:val="00DD4E70"/>
    <w:rsid w:val="00DF4114"/>
    <w:rsid w:val="00E24D59"/>
    <w:rsid w:val="00F6602F"/>
    <w:rsid w:val="00FB50DD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03EE"/>
  <w15:chartTrackingRefBased/>
  <w15:docId w15:val="{7B291223-C016-4A4A-B163-3AC666A6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5526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E24D5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24D59"/>
    <w:rPr>
      <w:color w:val="605E5C"/>
      <w:shd w:val="clear" w:color="auto" w:fill="E1DFDD"/>
    </w:rPr>
  </w:style>
  <w:style w:type="character" w:customStyle="1" w:styleId="a6">
    <w:name w:val="Цветовое выделение для Нормальный"/>
    <w:uiPriority w:val="99"/>
    <w:rsid w:val="00751BE2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ficinem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А. Конюхова</dc:creator>
  <cp:keywords/>
  <dc:description/>
  <cp:lastModifiedBy>Нина А. Лабутина</cp:lastModifiedBy>
  <cp:revision>2</cp:revision>
  <cp:lastPrinted>2020-11-17T10:33:00Z</cp:lastPrinted>
  <dcterms:created xsi:type="dcterms:W3CDTF">2021-05-25T10:12:00Z</dcterms:created>
  <dcterms:modified xsi:type="dcterms:W3CDTF">2021-05-25T10:12:00Z</dcterms:modified>
</cp:coreProperties>
</file>