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F69F9" w14:textId="77777777" w:rsidR="00AF1F9C" w:rsidRPr="00AF1F9C" w:rsidRDefault="00AF1F9C" w:rsidP="00AF1F9C">
      <w:pPr>
        <w:shd w:val="clear" w:color="auto" w:fill="E5D6C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Правила приёма и требования</w:t>
      </w:r>
    </w:p>
    <w:p w14:paraId="4B81233D" w14:textId="77777777" w:rsidR="00AF1F9C" w:rsidRPr="00AF1F9C" w:rsidRDefault="00AF1F9C" w:rsidP="00AF1F9C">
      <w:pPr>
        <w:shd w:val="clear" w:color="auto" w:fill="E5D6C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поступающим на специальность</w:t>
      </w:r>
    </w:p>
    <w:p w14:paraId="3431B453" w14:textId="77777777" w:rsidR="00AF1F9C" w:rsidRPr="00AF1F9C" w:rsidRDefault="00AF1F9C" w:rsidP="00AF1F9C">
      <w:pPr>
        <w:shd w:val="clear" w:color="auto" w:fill="E5D6C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55.05.01 «Режиссура кино и телевидения»</w:t>
      </w:r>
    </w:p>
    <w:p w14:paraId="1CFDCBF5" w14:textId="77777777" w:rsidR="001572C3" w:rsidRDefault="00AF1F9C" w:rsidP="001572C3">
      <w:pPr>
        <w:shd w:val="clear" w:color="auto" w:fill="E5D6C1"/>
        <w:spacing w:after="150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Специализация: Режиссер телевизионных программ.</w:t>
      </w:r>
    </w:p>
    <w:p w14:paraId="6DAA0261" w14:textId="4F8624E9" w:rsidR="001572C3" w:rsidRPr="001572C3" w:rsidRDefault="00AF1F9C" w:rsidP="001572C3">
      <w:pPr>
        <w:shd w:val="clear" w:color="auto" w:fill="E5D6C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E5D6C1"/>
          <w:lang w:eastAsia="ru-RU"/>
        </w:rPr>
        <w:t xml:space="preserve"> Очная форма обучения, срок обучения – 5 лет</w:t>
      </w: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E5D6C1"/>
          <w:lang w:eastAsia="ru-RU"/>
        </w:rPr>
        <w:br/>
      </w: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E5D6C1"/>
          <w:lang w:eastAsia="ru-RU"/>
        </w:rPr>
        <w:br/>
      </w:r>
      <w:r w:rsidR="001572C3" w:rsidRPr="00A82D65">
        <w:rPr>
          <w:szCs w:val="24"/>
        </w:rPr>
        <w:t xml:space="preserve">Прием документов – </w:t>
      </w:r>
      <w:proofErr w:type="gramStart"/>
      <w:r w:rsidR="001572C3" w:rsidRPr="00A82D65">
        <w:rPr>
          <w:b/>
          <w:szCs w:val="24"/>
        </w:rPr>
        <w:t>с  07</w:t>
      </w:r>
      <w:proofErr w:type="gramEnd"/>
      <w:r w:rsidR="001572C3" w:rsidRPr="00A82D65">
        <w:rPr>
          <w:b/>
          <w:szCs w:val="24"/>
        </w:rPr>
        <w:t xml:space="preserve">  июня по 07 июля 2021г.</w:t>
      </w:r>
    </w:p>
    <w:p w14:paraId="2E2A43F7" w14:textId="77777777" w:rsidR="001572C3" w:rsidRPr="00A82D65" w:rsidRDefault="001572C3" w:rsidP="001572C3">
      <w:pPr>
        <w:rPr>
          <w:b/>
          <w:szCs w:val="24"/>
        </w:rPr>
      </w:pPr>
      <w:r w:rsidRPr="00A82D65">
        <w:rPr>
          <w:szCs w:val="24"/>
        </w:rPr>
        <w:tab/>
        <w:t xml:space="preserve">Вступительные испытания – </w:t>
      </w:r>
      <w:r w:rsidRPr="00A82D65">
        <w:rPr>
          <w:b/>
          <w:szCs w:val="24"/>
        </w:rPr>
        <w:t xml:space="preserve">с </w:t>
      </w:r>
      <w:proofErr w:type="gramStart"/>
      <w:r w:rsidRPr="00A82D65">
        <w:rPr>
          <w:b/>
          <w:szCs w:val="24"/>
        </w:rPr>
        <w:t>08  по</w:t>
      </w:r>
      <w:proofErr w:type="gramEnd"/>
      <w:r w:rsidRPr="00A82D65">
        <w:rPr>
          <w:b/>
          <w:szCs w:val="24"/>
        </w:rPr>
        <w:t xml:space="preserve"> 25 июля 2021г.</w:t>
      </w:r>
    </w:p>
    <w:p w14:paraId="267E36F8" w14:textId="77777777" w:rsidR="001572C3" w:rsidRPr="00A82D65" w:rsidRDefault="001572C3" w:rsidP="001572C3">
      <w:pPr>
        <w:ind w:firstLine="708"/>
        <w:rPr>
          <w:b/>
          <w:szCs w:val="24"/>
        </w:rPr>
      </w:pPr>
    </w:p>
    <w:p w14:paraId="530F9292" w14:textId="77777777" w:rsidR="001572C3" w:rsidRPr="00A82D65" w:rsidRDefault="001572C3" w:rsidP="001572C3">
      <w:pPr>
        <w:ind w:firstLine="708"/>
        <w:rPr>
          <w:b/>
          <w:szCs w:val="24"/>
        </w:rPr>
      </w:pPr>
      <w:r w:rsidRPr="00A82D65">
        <w:rPr>
          <w:b/>
          <w:szCs w:val="24"/>
        </w:rPr>
        <w:t xml:space="preserve">Прием документов </w:t>
      </w:r>
      <w:proofErr w:type="gramStart"/>
      <w:r w:rsidRPr="00A82D65">
        <w:rPr>
          <w:b/>
          <w:szCs w:val="24"/>
        </w:rPr>
        <w:t>и  творческих</w:t>
      </w:r>
      <w:proofErr w:type="gramEnd"/>
      <w:r w:rsidRPr="00A82D65">
        <w:rPr>
          <w:b/>
          <w:szCs w:val="24"/>
        </w:rPr>
        <w:t xml:space="preserve"> папок проводится  в электронном виде:</w:t>
      </w:r>
    </w:p>
    <w:p w14:paraId="1776DA03" w14:textId="77777777" w:rsidR="001572C3" w:rsidRPr="00A82D65" w:rsidRDefault="001572C3" w:rsidP="001572C3">
      <w:pPr>
        <w:ind w:firstLine="708"/>
        <w:rPr>
          <w:b/>
          <w:szCs w:val="24"/>
        </w:rPr>
      </w:pPr>
      <w:r w:rsidRPr="00A82D65">
        <w:rPr>
          <w:b/>
          <w:szCs w:val="24"/>
        </w:rPr>
        <w:t>- через Личный кабинет абитуриента сайта ВГИК</w:t>
      </w:r>
    </w:p>
    <w:p w14:paraId="459658F1" w14:textId="77777777" w:rsidR="001572C3" w:rsidRPr="00A82D65" w:rsidRDefault="001572C3" w:rsidP="001572C3">
      <w:pPr>
        <w:ind w:firstLine="708"/>
        <w:rPr>
          <w:b/>
          <w:szCs w:val="24"/>
        </w:rPr>
      </w:pPr>
      <w:r w:rsidRPr="00A82D65">
        <w:rPr>
          <w:b/>
          <w:szCs w:val="24"/>
        </w:rPr>
        <w:t xml:space="preserve">- посредством </w:t>
      </w:r>
      <w:proofErr w:type="spellStart"/>
      <w:r w:rsidRPr="00A82D65">
        <w:rPr>
          <w:b/>
          <w:szCs w:val="24"/>
        </w:rPr>
        <w:t>суперсе</w:t>
      </w:r>
      <w:r>
        <w:rPr>
          <w:b/>
          <w:szCs w:val="24"/>
        </w:rPr>
        <w:t>рвиса</w:t>
      </w:r>
      <w:proofErr w:type="spellEnd"/>
      <w:r>
        <w:rPr>
          <w:b/>
          <w:szCs w:val="24"/>
        </w:rPr>
        <w:t xml:space="preserve"> «Поступление в ВУЗ онлайн</w:t>
      </w:r>
    </w:p>
    <w:p w14:paraId="33DEE3B4" w14:textId="77777777" w:rsidR="001572C3" w:rsidRDefault="001572C3" w:rsidP="001572C3">
      <w:pPr>
        <w:rPr>
          <w:szCs w:val="24"/>
        </w:rPr>
      </w:pPr>
      <w:r w:rsidRPr="001B78B6">
        <w:rPr>
          <w:szCs w:val="24"/>
        </w:rPr>
        <w:tab/>
      </w:r>
    </w:p>
    <w:p w14:paraId="2E02F0DC" w14:textId="77777777" w:rsidR="00AF1F9C" w:rsidRPr="00AF1F9C" w:rsidRDefault="00AF1F9C" w:rsidP="00AF1F9C">
      <w:pPr>
        <w:jc w:val="left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1148161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b/>
          <w:bCs/>
          <w:i/>
          <w:iCs/>
          <w:color w:val="9D0A0F"/>
          <w:sz w:val="21"/>
          <w:szCs w:val="21"/>
          <w:lang w:eastAsia="ru-RU"/>
        </w:rPr>
        <w:t>Электронная почта для добавления творческих папок </w:t>
      </w:r>
      <w:hyperlink r:id="rId5" w:history="1">
        <w:r w:rsidRPr="00AF1F9C">
          <w:rPr>
            <w:rFonts w:ascii="Arial" w:eastAsia="Times New Roman" w:hAnsi="Arial" w:cs="Arial"/>
            <w:b/>
            <w:bCs/>
            <w:i/>
            <w:iCs/>
            <w:color w:val="000000"/>
            <w:sz w:val="21"/>
            <w:szCs w:val="21"/>
            <w:u w:val="single"/>
            <w:lang w:eastAsia="ru-RU"/>
          </w:rPr>
          <w:t>kaftvyurchenko@yandex.ru</w:t>
        </w:r>
      </w:hyperlink>
    </w:p>
    <w:p w14:paraId="2AB42BD9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    Абитуриенты режиссерского факультета имеют возможность оценить степень готовности к испытаниям творческой и профессиональной направленности. Для этого </w:t>
      </w:r>
      <w:proofErr w:type="gramStart"/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необходимо </w:t>
      </w: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</w:t>
      </w: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предоставить</w:t>
      </w:r>
      <w:proofErr w:type="gramEnd"/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 приемную комиссию следующие самостоятельные работы (творческую папку):</w:t>
      </w:r>
    </w:p>
    <w:p w14:paraId="5D02F3DB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1.     </w:t>
      </w:r>
      <w:r w:rsidRPr="00AF1F9C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 Краткая и точная информация об абитуриенте:</w:t>
      </w:r>
    </w:p>
    <w:p w14:paraId="5551F219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 (Фамилия, имя, отчество (полностью). Почтовый адрес, e-</w:t>
      </w:r>
      <w:proofErr w:type="spellStart"/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mail</w:t>
      </w:r>
      <w:proofErr w:type="spellEnd"/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контактный телефон.</w:t>
      </w:r>
    </w:p>
    <w:p w14:paraId="43C1853E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 Дата и место рождения. Образование).  Уровень владения компьютером, в том числе программами нелинейного монтажа. Опыт работы с видеоаппаратурой (если есть) с указанием марки и модели. Когда и в каком виде творческой деятельности себя пробовали. Объем – 1 страница.</w:t>
      </w:r>
    </w:p>
    <w:p w14:paraId="72218565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2.      </w:t>
      </w:r>
      <w:r w:rsidRPr="00AF1F9C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Биография.</w:t>
      </w: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gramStart"/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 Объем</w:t>
      </w:r>
      <w:proofErr w:type="gramEnd"/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– 3-5 страниц.</w:t>
      </w:r>
    </w:p>
    <w:p w14:paraId="0B0766C9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3.    </w:t>
      </w:r>
      <w:r w:rsidRPr="00AF1F9C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  Случай из жизни.</w:t>
      </w: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Абитуриент мог быть участником или свидетелем </w:t>
      </w:r>
      <w:proofErr w:type="gramStart"/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события(</w:t>
      </w:r>
      <w:proofErr w:type="gramEnd"/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3-5 страниц).</w:t>
      </w:r>
    </w:p>
    <w:p w14:paraId="35FEE07F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4.      Сценарная заявка короткометражного игрового или неигрового замысла / телепередачи.</w:t>
      </w:r>
    </w:p>
    <w:p w14:paraId="0DF739D0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5.     </w:t>
      </w:r>
      <w:r w:rsidRPr="00AF1F9C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 Собственные художественные фотографии абитуриента. Любые</w:t>
      </w: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Фотографии помогут понять, как абитуриент понимает пластику изображения и строит визуальную композицию кадра.</w:t>
      </w:r>
    </w:p>
    <w:p w14:paraId="60719396" w14:textId="77777777" w:rsidR="00AF1F9C" w:rsidRPr="00AF1F9C" w:rsidRDefault="00AF1F9C" w:rsidP="00AF1F9C">
      <w:pPr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0037D616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</w:t>
      </w:r>
      <w:r w:rsidRPr="00AF1F9C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Общий объем представленных работ не должен превышать 11 страниц!</w:t>
      </w:r>
    </w:p>
    <w:p w14:paraId="791CAF61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 xml:space="preserve">Представленные работы (в том числе диски, </w:t>
      </w:r>
      <w:proofErr w:type="spellStart"/>
      <w:r w:rsidRPr="00AF1F9C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флешки</w:t>
      </w:r>
      <w:proofErr w:type="spellEnd"/>
      <w:r w:rsidRPr="00AF1F9C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, рисунки и т.п.) не рецензируются и не возвращаются! </w:t>
      </w:r>
      <w:r w:rsidRPr="00AF1F9C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Работы принимаются только в печатном виде!</w:t>
      </w:r>
      <w:r w:rsidRPr="00AF1F9C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 (Шрифт – 14, интервал – одинарный, работы вложены в </w:t>
      </w:r>
      <w:r w:rsidRPr="00AF1F9C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ru-RU"/>
        </w:rPr>
        <w:t>папку</w:t>
      </w:r>
      <w:r w:rsidRPr="00AF1F9C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).</w:t>
      </w:r>
    </w:p>
    <w:p w14:paraId="5C810E94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 мере рассмотрения творческих папок решение экзаменационной комиссии будет публиковаться на официальном сайте в разделе «Абитуриентам» с формулировкой «рекомендован» / «не рекомендован». Творческие папки </w:t>
      </w:r>
      <w:proofErr w:type="gramStart"/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  дальнейшем</w:t>
      </w:r>
      <w:proofErr w:type="gramEnd"/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используются в ходе вступительных испытаний творческой и профессиональной направленности. </w:t>
      </w: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5E193308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 При подаче заявления о допуске к вступительным испытаниям абитуриенты предоставляют в приемную комиссию следующие документы:</w:t>
      </w:r>
    </w:p>
    <w:p w14:paraId="07C7AFFF" w14:textId="77777777" w:rsidR="00AF1F9C" w:rsidRPr="00AF1F9C" w:rsidRDefault="00AF1F9C" w:rsidP="00AF1F9C">
      <w:pPr>
        <w:numPr>
          <w:ilvl w:val="0"/>
          <w:numId w:val="1"/>
        </w:numPr>
        <w:shd w:val="clear" w:color="auto" w:fill="E5D6C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Документ, удостоверяющий личность и гражданство (оригинал предъявляется лично, ксерокопия подшивается в дело)</w:t>
      </w:r>
    </w:p>
    <w:p w14:paraId="12B7874E" w14:textId="77777777" w:rsidR="00AF1F9C" w:rsidRPr="00AF1F9C" w:rsidRDefault="00AF1F9C" w:rsidP="00AF1F9C">
      <w:pPr>
        <w:numPr>
          <w:ilvl w:val="0"/>
          <w:numId w:val="1"/>
        </w:numPr>
        <w:shd w:val="clear" w:color="auto" w:fill="E5D6C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Оригинал или ксерокопию документа об образовании (</w:t>
      </w: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 - оригинал</w:t>
      </w: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14:paraId="25CE819F" w14:textId="77777777" w:rsidR="00AF1F9C" w:rsidRPr="00AF1F9C" w:rsidRDefault="00AF1F9C" w:rsidP="00AF1F9C">
      <w:pPr>
        <w:numPr>
          <w:ilvl w:val="0"/>
          <w:numId w:val="1"/>
        </w:numPr>
        <w:shd w:val="clear" w:color="auto" w:fill="E5D6C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 фотографии, размером 3х4 (</w:t>
      </w: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+ 4 фотографии к моменту зачисления</w:t>
      </w: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7E4F72C5" w14:textId="77777777" w:rsidR="00AF1F9C" w:rsidRPr="00AF1F9C" w:rsidRDefault="00AF1F9C" w:rsidP="00AF1F9C">
      <w:pPr>
        <w:numPr>
          <w:ilvl w:val="0"/>
          <w:numId w:val="1"/>
        </w:numPr>
        <w:shd w:val="clear" w:color="auto" w:fill="E5D6C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Документы, подтверждающие особое право (при наличии).</w:t>
      </w:r>
    </w:p>
    <w:p w14:paraId="48F2F0BE" w14:textId="77777777" w:rsidR="00AF1F9C" w:rsidRPr="00AF1F9C" w:rsidRDefault="00AF1F9C" w:rsidP="00AF1F9C">
      <w:pPr>
        <w:numPr>
          <w:ilvl w:val="0"/>
          <w:numId w:val="1"/>
        </w:numPr>
        <w:shd w:val="clear" w:color="auto" w:fill="E5D6C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Медицинскую справку по форме № 086-у (</w:t>
      </w: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</w:t>
      </w: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2B0A888F" w14:textId="77777777" w:rsidR="00AF1F9C" w:rsidRPr="00AF1F9C" w:rsidRDefault="00AF1F9C" w:rsidP="00AF1F9C">
      <w:pPr>
        <w:numPr>
          <w:ilvl w:val="0"/>
          <w:numId w:val="1"/>
        </w:numPr>
        <w:shd w:val="clear" w:color="auto" w:fill="E5D6C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Военный билет или приписное свидетельство (</w:t>
      </w: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</w:t>
      </w: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4E25A021" w14:textId="77777777" w:rsidR="00AF1F9C" w:rsidRPr="00AF1F9C" w:rsidRDefault="00AF1F9C" w:rsidP="00AF1F9C">
      <w:pPr>
        <w:numPr>
          <w:ilvl w:val="0"/>
          <w:numId w:val="1"/>
        </w:numPr>
        <w:shd w:val="clear" w:color="auto" w:fill="E5D6C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Копия ИНН (</w:t>
      </w: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</w:t>
      </w: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147CE516" w14:textId="77777777" w:rsidR="00AF1F9C" w:rsidRPr="00AF1F9C" w:rsidRDefault="00AF1F9C" w:rsidP="00AF1F9C">
      <w:pPr>
        <w:numPr>
          <w:ilvl w:val="0"/>
          <w:numId w:val="1"/>
        </w:numPr>
        <w:shd w:val="clear" w:color="auto" w:fill="E5D6C1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Копия СНИЛС (</w:t>
      </w: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 моменту зачисления</w:t>
      </w: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166D4154" w14:textId="77777777" w:rsidR="00AF1F9C" w:rsidRPr="00AF1F9C" w:rsidRDefault="00AF1F9C" w:rsidP="00AF1F9C">
      <w:pPr>
        <w:shd w:val="clear" w:color="auto" w:fill="E5D6C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ОБЩЕОБРАЗОВАТЕЛЬНЫЕ ЭКЗАМЕНЫ</w:t>
      </w:r>
    </w:p>
    <w:p w14:paraId="7870002A" w14:textId="77777777" w:rsidR="00AF1F9C" w:rsidRPr="00AF1F9C" w:rsidRDefault="00AF1F9C" w:rsidP="00AF1F9C">
      <w:pPr>
        <w:shd w:val="clear" w:color="auto" w:fill="E5D6C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(на основании результатов ЕГЭ)</w:t>
      </w:r>
    </w:p>
    <w:p w14:paraId="7BC3447D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     Русский язык </w:t>
      </w: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65</w:t>
      </w:r>
    </w:p>
    <w:p w14:paraId="0D276BB8" w14:textId="77777777" w:rsid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2.     Литература </w:t>
      </w: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50</w:t>
      </w: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4A1A42B4" w14:textId="77777777" w:rsidR="001572C3" w:rsidRPr="006C24AD" w:rsidRDefault="001572C3" w:rsidP="001572C3">
      <w:pPr>
        <w:autoSpaceDE w:val="0"/>
        <w:autoSpaceDN w:val="0"/>
        <w:adjustRightInd w:val="0"/>
        <w:ind w:firstLine="709"/>
        <w:rPr>
          <w:szCs w:val="24"/>
        </w:rPr>
      </w:pPr>
      <w:r w:rsidRPr="006C24AD">
        <w:rPr>
          <w:szCs w:val="24"/>
        </w:rPr>
        <w:t>Право сдавать вступительные общеобразовательные экзамены в форме, установленной Институтом, имеют следующие категории граждан:</w:t>
      </w:r>
    </w:p>
    <w:p w14:paraId="6C7DBD0B" w14:textId="77777777" w:rsidR="001572C3" w:rsidRPr="006C24AD" w:rsidRDefault="001572C3" w:rsidP="001572C3">
      <w:pPr>
        <w:numPr>
          <w:ilvl w:val="0"/>
          <w:numId w:val="2"/>
        </w:numPr>
        <w:autoSpaceDE w:val="0"/>
        <w:autoSpaceDN w:val="0"/>
        <w:adjustRightInd w:val="0"/>
        <w:rPr>
          <w:iCs/>
          <w:szCs w:val="24"/>
        </w:rPr>
      </w:pPr>
      <w:r w:rsidRPr="006C24AD">
        <w:rPr>
          <w:rFonts w:cs="Arial"/>
          <w:szCs w:val="24"/>
        </w:rPr>
        <w:t>по любым общеобразовательным предметам:</w:t>
      </w:r>
    </w:p>
    <w:p w14:paraId="2ECA3E0B" w14:textId="77777777" w:rsidR="001572C3" w:rsidRPr="006C24AD" w:rsidRDefault="001572C3" w:rsidP="001572C3">
      <w:pPr>
        <w:numPr>
          <w:ilvl w:val="0"/>
          <w:numId w:val="3"/>
        </w:numPr>
        <w:tabs>
          <w:tab w:val="left" w:pos="1418"/>
        </w:tabs>
        <w:autoSpaceDE w:val="0"/>
        <w:autoSpaceDN w:val="0"/>
        <w:adjustRightInd w:val="0"/>
        <w:rPr>
          <w:iCs/>
          <w:szCs w:val="24"/>
        </w:rPr>
      </w:pPr>
      <w:r w:rsidRPr="006C24AD">
        <w:rPr>
          <w:iCs/>
          <w:szCs w:val="24"/>
        </w:rPr>
        <w:t>лица с ограниченными возможностями здоровья, дети-инвалиды, инвалиды;</w:t>
      </w:r>
    </w:p>
    <w:p w14:paraId="1FBAE6F8" w14:textId="77777777" w:rsidR="001572C3" w:rsidRPr="006C24AD" w:rsidRDefault="001572C3" w:rsidP="001572C3">
      <w:pPr>
        <w:numPr>
          <w:ilvl w:val="0"/>
          <w:numId w:val="3"/>
        </w:numPr>
        <w:tabs>
          <w:tab w:val="left" w:pos="1418"/>
        </w:tabs>
        <w:autoSpaceDE w:val="0"/>
        <w:autoSpaceDN w:val="0"/>
        <w:adjustRightInd w:val="0"/>
        <w:rPr>
          <w:iCs/>
          <w:szCs w:val="24"/>
        </w:rPr>
      </w:pPr>
      <w:r w:rsidRPr="006C24AD">
        <w:rPr>
          <w:iCs/>
          <w:szCs w:val="24"/>
        </w:rPr>
        <w:t>иностранные граждане;</w:t>
      </w:r>
    </w:p>
    <w:p w14:paraId="603B69B2" w14:textId="77777777" w:rsidR="001572C3" w:rsidRPr="006C24AD" w:rsidRDefault="001572C3" w:rsidP="001572C3">
      <w:pPr>
        <w:numPr>
          <w:ilvl w:val="0"/>
          <w:numId w:val="3"/>
        </w:numPr>
        <w:tabs>
          <w:tab w:val="left" w:pos="1418"/>
          <w:tab w:val="left" w:pos="1843"/>
        </w:tabs>
        <w:autoSpaceDE w:val="0"/>
        <w:autoSpaceDN w:val="0"/>
        <w:adjustRightInd w:val="0"/>
        <w:rPr>
          <w:iCs/>
          <w:szCs w:val="24"/>
        </w:rPr>
      </w:pPr>
      <w:r w:rsidRPr="006C24AD">
        <w:rPr>
          <w:iCs/>
          <w:szCs w:val="24"/>
        </w:rPr>
        <w:t>лица, получившие среднее профессиональное образование;</w:t>
      </w:r>
    </w:p>
    <w:p w14:paraId="6252B4F1" w14:textId="77777777" w:rsidR="001572C3" w:rsidRPr="006C24AD" w:rsidRDefault="001572C3" w:rsidP="001572C3">
      <w:pPr>
        <w:numPr>
          <w:ilvl w:val="0"/>
          <w:numId w:val="3"/>
        </w:numPr>
        <w:tabs>
          <w:tab w:val="left" w:pos="1418"/>
          <w:tab w:val="left" w:pos="1843"/>
        </w:tabs>
        <w:autoSpaceDE w:val="0"/>
        <w:autoSpaceDN w:val="0"/>
        <w:adjustRightInd w:val="0"/>
        <w:rPr>
          <w:iCs/>
          <w:szCs w:val="24"/>
        </w:rPr>
      </w:pPr>
      <w:proofErr w:type="spellStart"/>
      <w:proofErr w:type="gramStart"/>
      <w:r w:rsidRPr="006C24AD">
        <w:rPr>
          <w:iCs/>
          <w:szCs w:val="24"/>
        </w:rPr>
        <w:t>лица,получившие</w:t>
      </w:r>
      <w:proofErr w:type="spellEnd"/>
      <w:proofErr w:type="gramEnd"/>
      <w:r w:rsidRPr="006C24AD">
        <w:rPr>
          <w:iCs/>
          <w:szCs w:val="24"/>
        </w:rPr>
        <w:t xml:space="preserve"> высшее образование;</w:t>
      </w:r>
    </w:p>
    <w:p w14:paraId="19F4753E" w14:textId="77777777" w:rsidR="001572C3" w:rsidRPr="006C24AD" w:rsidRDefault="001572C3" w:rsidP="001572C3">
      <w:pPr>
        <w:ind w:left="709"/>
        <w:rPr>
          <w:rFonts w:cs="Arial"/>
          <w:szCs w:val="24"/>
        </w:rPr>
      </w:pPr>
      <w:r w:rsidRPr="006C24AD">
        <w:rPr>
          <w:color w:val="000000"/>
          <w:szCs w:val="24"/>
        </w:rPr>
        <w:t>2)</w:t>
      </w:r>
      <w:r w:rsidRPr="006C24AD">
        <w:rPr>
          <w:rFonts w:cs="Arial"/>
          <w:szCs w:val="24"/>
        </w:rPr>
        <w:t xml:space="preserve"> по тем предметам, по которым поступающий не сдавал ЕГЭ в текущем календарном году:</w:t>
      </w:r>
    </w:p>
    <w:p w14:paraId="52429062" w14:textId="77777777" w:rsidR="001572C3" w:rsidRPr="006C24AD" w:rsidRDefault="001572C3" w:rsidP="001572C3">
      <w:pPr>
        <w:numPr>
          <w:ilvl w:val="0"/>
          <w:numId w:val="4"/>
        </w:numPr>
        <w:jc w:val="left"/>
        <w:rPr>
          <w:szCs w:val="24"/>
        </w:rPr>
      </w:pPr>
      <w:r w:rsidRPr="006C24AD">
        <w:rPr>
          <w:rFonts w:cs="Arial"/>
          <w:szCs w:val="24"/>
        </w:rPr>
        <w:t>если поступающий в текущем или предшествующем календарном году получил документ о среднем общем образовании и прошел государственную итоговую аттестацию по образовательной программе среднего общего образования в форме государственного выпускного экзамена по одному или нескольким предметам;</w:t>
      </w:r>
    </w:p>
    <w:p w14:paraId="5EA9D6AB" w14:textId="77777777" w:rsidR="001572C3" w:rsidRPr="006C24AD" w:rsidRDefault="001572C3" w:rsidP="001572C3">
      <w:pPr>
        <w:numPr>
          <w:ilvl w:val="0"/>
          <w:numId w:val="4"/>
        </w:numPr>
        <w:jc w:val="left"/>
        <w:rPr>
          <w:rFonts w:cs="Arial"/>
          <w:szCs w:val="24"/>
        </w:rPr>
      </w:pPr>
      <w:r w:rsidRPr="006C24AD">
        <w:rPr>
          <w:rFonts w:cs="Arial"/>
          <w:szCs w:val="24"/>
        </w:rPr>
        <w:t>Если поступающий получил документ о среднем общем образовании в иностранной организации.</w:t>
      </w:r>
    </w:p>
    <w:p w14:paraId="349D3A82" w14:textId="77777777" w:rsidR="001572C3" w:rsidRDefault="001572C3" w:rsidP="001572C3">
      <w:pPr>
        <w:widowControl w:val="0"/>
        <w:autoSpaceDE w:val="0"/>
        <w:autoSpaceDN w:val="0"/>
        <w:adjustRightInd w:val="0"/>
        <w:rPr>
          <w:rFonts w:cs="Courier New"/>
          <w:b/>
          <w:szCs w:val="24"/>
        </w:rPr>
      </w:pPr>
    </w:p>
    <w:p w14:paraId="6842CD3E" w14:textId="77777777" w:rsidR="001572C3" w:rsidRDefault="001572C3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bookmarkStart w:id="0" w:name="_GoBack"/>
      <w:bookmarkEnd w:id="0"/>
    </w:p>
    <w:p w14:paraId="65C8B21E" w14:textId="77777777" w:rsidR="001572C3" w:rsidRDefault="001572C3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5F6606A2" w14:textId="77777777" w:rsidR="001572C3" w:rsidRPr="00AF1F9C" w:rsidRDefault="001572C3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3C5C3282" w14:textId="77777777" w:rsidR="00AF1F9C" w:rsidRPr="00AF1F9C" w:rsidRDefault="00AF1F9C" w:rsidP="00AF1F9C">
      <w:pPr>
        <w:shd w:val="clear" w:color="auto" w:fill="E5D6C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ИСПЫТАНИЯ ТВОРЧЕСКОЙ И ПРОФЕССИОНАЛЬНОЙ НАПРАВЛЕННОСТИ</w:t>
      </w:r>
    </w:p>
    <w:p w14:paraId="380A75B3" w14:textId="77777777" w:rsidR="00AF1F9C" w:rsidRPr="00AF1F9C" w:rsidRDefault="00AF1F9C" w:rsidP="00AF1F9C">
      <w:pPr>
        <w:shd w:val="clear" w:color="auto" w:fill="E5D6C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(оцениваются по 100-балльной шкале, порог положительной оценки – 41 балл)</w:t>
      </w:r>
    </w:p>
    <w:p w14:paraId="04523104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Перед началом творческих испытаний проводится консультация.</w:t>
      </w:r>
    </w:p>
    <w:p w14:paraId="602F29E3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Цель испытаний – определение природной склонности </w:t>
      </w:r>
      <w:proofErr w:type="gramStart"/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абитуриентов  к</w:t>
      </w:r>
      <w:proofErr w:type="gramEnd"/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художественному творчеству, наличие необходимых для успешного обучения знаний   в области искусства, культурного уровня, запаса жизненных наблюдений.</w:t>
      </w:r>
    </w:p>
    <w:p w14:paraId="0C66D597" w14:textId="77777777" w:rsidR="00AF1F9C" w:rsidRPr="00AF1F9C" w:rsidRDefault="00AF1F9C" w:rsidP="00AF1F9C">
      <w:pPr>
        <w:shd w:val="clear" w:color="auto" w:fill="E5D6C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I тур – собеседование:</w:t>
      </w:r>
    </w:p>
    <w:p w14:paraId="601CB973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 Собеседование для определения общего культурного уровня абитуриента, его познаний в области музыки, театра, кинематографа, изобразительного искусства, телевидения, общественной жизни, истории и философии.</w:t>
      </w:r>
    </w:p>
    <w:p w14:paraId="49036870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 Обсуждение самостоятельных работ (творческая папка).</w:t>
      </w:r>
    </w:p>
    <w:p w14:paraId="22CA6D9A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 Анализ известного живописного произведения, его содержания и художественных особенностей (по предложенной репродукции).</w:t>
      </w:r>
    </w:p>
    <w:p w14:paraId="4ADB696A" w14:textId="77777777" w:rsidR="00AF1F9C" w:rsidRPr="00AF1F9C" w:rsidRDefault="00AF1F9C" w:rsidP="00AF1F9C">
      <w:pPr>
        <w:shd w:val="clear" w:color="auto" w:fill="E5D6C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II тур – творческое испытание:</w:t>
      </w:r>
    </w:p>
    <w:p w14:paraId="5E67D163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 Выполнение письменной работы (рецензии на предложенное экзаменационной комиссией экранное произведение). Время выполнения работы – 6 часов.</w:t>
      </w:r>
    </w:p>
    <w:p w14:paraId="4FD8A08D" w14:textId="77777777" w:rsidR="00AF1F9C" w:rsidRPr="00AF1F9C" w:rsidRDefault="00AF1F9C" w:rsidP="00AF1F9C">
      <w:pPr>
        <w:shd w:val="clear" w:color="auto" w:fill="E5D6C1"/>
        <w:spacing w:after="15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u w:val="single"/>
          <w:lang w:eastAsia="ru-RU"/>
        </w:rPr>
        <w:t>III тур – профессиональное испытание</w:t>
      </w:r>
    </w:p>
    <w:p w14:paraId="4494160B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Чтение отрывка художественной прозы, стихотворения, басни (обязательно все три вида произведений).</w:t>
      </w:r>
    </w:p>
    <w:p w14:paraId="001E6F27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Выполнение творческих заданий, позволяющих абитуриенту проявить образное мышление, наблюдательность, фантазию и способствующих выявлению его индивидуальности.</w:t>
      </w:r>
    </w:p>
    <w:p w14:paraId="2A9AE5C3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 </w:t>
      </w: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Абитуриенты, имеющие высшее образование</w:t>
      </w: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могут претендовать только на внебюджетную (платную) форму обучения и проходят </w:t>
      </w: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все</w:t>
      </w: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вступительные испытания, в соответствии с правилами приема и требованиями к поступающим на соответствующую специальность.</w:t>
      </w:r>
    </w:p>
    <w:p w14:paraId="136D4555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</w:t>
      </w: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Иностранные граждане</w:t>
      </w: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имеющие право поступления на места за счет средств федерального бюджета, проходят </w:t>
      </w: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ru-RU"/>
        </w:rPr>
        <w:t>все</w:t>
      </w: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вступительные испытания, в соответствии с правилами приема и требованиями к поступающим на соответствующую специальность.</w:t>
      </w:r>
    </w:p>
    <w:p w14:paraId="6209876C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</w:t>
      </w:r>
      <w:r w:rsidRPr="00AF1F9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Иностранные граждане</w:t>
      </w: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поступающие на места с оплатой стоимости обучения, проходят следующие вступительные испытания:</w:t>
      </w:r>
    </w:p>
    <w:p w14:paraId="229D2742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     III тур испытаний творческой и профессиональной направленности</w:t>
      </w:r>
    </w:p>
    <w:p w14:paraId="01F7CD79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2.     Русский язык (Проводится в форме государственного тестирования, или в форме ЕГЭ, или в форме, установленной Институтом).</w:t>
      </w:r>
    </w:p>
    <w:p w14:paraId="1A923ACE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 начала собеседования в приёмную комиссию иностранным гражданином должна быть представлена следующая краткая информация о себе:</w:t>
      </w:r>
    </w:p>
    <w:p w14:paraId="76E6ABE1" w14:textId="77777777" w:rsidR="00AF1F9C" w:rsidRPr="00AF1F9C" w:rsidRDefault="00AF1F9C" w:rsidP="00AF1F9C">
      <w:pPr>
        <w:shd w:val="clear" w:color="auto" w:fill="E5D6C1"/>
        <w:spacing w:after="15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Фамилия, имя, отчество (полностью). Почтовый адрес, e-</w:t>
      </w:r>
      <w:proofErr w:type="spellStart"/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mail</w:t>
      </w:r>
      <w:proofErr w:type="spellEnd"/>
      <w:r w:rsidRPr="00AF1F9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контактный телефон. Дата и место рождения. Образование. Место учебы на данный момент. Место работы и трудовой стаж. Семейное положение. Уровень владения компьютером, кино- и видеоаппаратурой. Когда и в каком виде творческой деятельности себя пробовали.</w:t>
      </w:r>
    </w:p>
    <w:p w14:paraId="6A4CBDC0" w14:textId="77777777" w:rsidR="0007125E" w:rsidRPr="00AF1F9C" w:rsidRDefault="0007125E" w:rsidP="00AF1F9C"/>
    <w:sectPr w:rsidR="0007125E" w:rsidRPr="00AF1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21714"/>
    <w:multiLevelType w:val="hybridMultilevel"/>
    <w:tmpl w:val="3E5CBE52"/>
    <w:lvl w:ilvl="0" w:tplc="B2CEF9AC">
      <w:start w:val="1"/>
      <w:numFmt w:val="bullet"/>
      <w:lvlText w:val="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C133E0"/>
    <w:multiLevelType w:val="hybridMultilevel"/>
    <w:tmpl w:val="D50CE876"/>
    <w:lvl w:ilvl="0" w:tplc="39F6EE12">
      <w:start w:val="1"/>
      <w:numFmt w:val="decimal"/>
      <w:lvlText w:val="%1)"/>
      <w:lvlJc w:val="left"/>
      <w:pPr>
        <w:ind w:left="1080" w:hanging="360"/>
      </w:pPr>
      <w:rPr>
        <w:rFonts w:cs="Arial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61250"/>
    <w:multiLevelType w:val="multilevel"/>
    <w:tmpl w:val="67CA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0B65B9"/>
    <w:multiLevelType w:val="hybridMultilevel"/>
    <w:tmpl w:val="6BB6AAEA"/>
    <w:lvl w:ilvl="0" w:tplc="B2CEF9AC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9C"/>
    <w:rsid w:val="0007125E"/>
    <w:rsid w:val="001572C3"/>
    <w:rsid w:val="00AF1F9C"/>
    <w:rsid w:val="00D7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A0CB"/>
  <w15:chartTrackingRefBased/>
  <w15:docId w15:val="{E9921E5D-090A-4A79-85A2-6A17551E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1F9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F1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ftvyurchenko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Kalinin</dc:creator>
  <cp:keywords/>
  <dc:description/>
  <cp:lastModifiedBy>Марина Закрацкая</cp:lastModifiedBy>
  <cp:revision>3</cp:revision>
  <dcterms:created xsi:type="dcterms:W3CDTF">2020-11-17T10:14:00Z</dcterms:created>
  <dcterms:modified xsi:type="dcterms:W3CDTF">2020-11-23T09:09:00Z</dcterms:modified>
</cp:coreProperties>
</file>