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  <Override PartName="/word/media/rId61.png" ContentType="image/png"/>
  <Override PartName="/word/media/rId46.png" ContentType="image/png"/>
  <Override PartName="/word/media/rId57.png" ContentType="image/png"/>
  <Override PartName="/word/media/rId53.png" ContentType="image/png"/>
  <Override PartName="/word/media/rId26.png" ContentType="image/png"/>
  <Override PartName="/word/media/rId80.png" ContentType="image/png"/>
  <Override PartName="/word/media/rId77.png" ContentType="image/png"/>
  <Override PartName="/word/media/rId39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HighLoad Invest Ecosystem</w:t>
      </w:r>
    </w:p>
    <w:p>
      <w:pPr>
        <w:pStyle w:val="Subtitle"/>
      </w:pPr>
      <w:r>
        <w:t xml:space="preserve">Программно-аппаратный комплекс имитации биржевых торгов</w:t>
      </w:r>
    </w:p>
    <w:p>
      <w:pPr>
        <w:pStyle w:val="Author"/>
      </w:pPr>
      <w:r>
        <w:t xml:space="preserve">Фамилия И. О.</w:t>
      </w:r>
    </w:p>
    <w:p>
      <w:pPr>
        <w:pStyle w:val="Author"/>
      </w:pPr>
      <w:r>
        <w:t xml:space="preserve">Фамилия И. О.</w:t>
      </w:r>
    </w:p>
    <w:p>
      <w:pPr>
        <w:pStyle w:val="Author"/>
      </w:pPr>
      <w:r>
        <w:t xml:space="preserve">Фамилия И. О.</w:t>
      </w:r>
    </w:p>
    <w:p>
      <w:pPr>
        <w:pStyle w:val="Author"/>
      </w:pPr>
      <w:r>
        <w:t xml:space="preserve">Фамилия И. О.</w:t>
      </w:r>
    </w:p>
    <w:p>
      <w:pPr>
        <w:pStyle w:val="Author"/>
      </w:pPr>
      <w:r>
        <w:t xml:space="preserve">Фамилия И. О.</w:t>
      </w:r>
    </w:p>
    <w:p>
      <w:pPr>
        <w:pStyle w:val="Author"/>
      </w:pPr>
      <w:r>
        <w:t xml:space="preserve">Фамилия И. О.</w:t>
      </w:r>
    </w:p>
    <w:p>
      <w:pPr>
        <w:pStyle w:val="Date"/>
      </w:pPr>
      <w:r>
        <w:t xml:space="preserve">Санкт-Петербург,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рамках дисциплины «Разработка мобильных приложений» был выполнен групповой проект по</w:t>
      </w:r>
      <w:r>
        <w:t xml:space="preserve"> </w:t>
      </w:r>
      <w:r>
        <w:t xml:space="preserve">созданию программно-аппаратного комплекса имитации биржевых торгов. Разрабатываемая</w:t>
      </w:r>
      <w:r>
        <w:t xml:space="preserve"> </w:t>
      </w:r>
      <w:r>
        <w:t xml:space="preserve">система воспроизводит уменьшенную, но архитектурно полноценную модель работы брокера:</w:t>
      </w:r>
      <w:r>
        <w:t xml:space="preserve"> </w:t>
      </w:r>
      <w:r>
        <w:t xml:space="preserve">поток рыночных котировок генерируется драйвером уровня ядра Linux, поступает в</w:t>
      </w:r>
      <w:r>
        <w:t xml:space="preserve"> </w:t>
      </w:r>
      <w:r>
        <w:t xml:space="preserve">аналитическое хранилище через сервис ингестии на Go, обслуживается группой Kotlin/Ktor</w:t>
      </w:r>
      <w:r>
        <w:t xml:space="preserve"> </w:t>
      </w:r>
      <w:r>
        <w:t xml:space="preserve">сервисов и выдаётся пользователю двумя мобильными клиентами — нативным</w:t>
      </w:r>
      <w:r>
        <w:t xml:space="preserve"> </w:t>
      </w:r>
      <w:r>
        <w:t xml:space="preserve">(Kotlin + Jetpack Compose) и кросс-платформенным (React Native + Expo).</w:t>
      </w:r>
    </w:p>
    <w:p>
      <w:pPr>
        <w:pStyle w:val="BodyText"/>
      </w:pPr>
      <w:r>
        <w:t xml:space="preserve">Цель работы — спроектировать и реализовать многокомпонентную распределённую систему,</w:t>
      </w:r>
      <w:r>
        <w:t xml:space="preserve"> </w:t>
      </w:r>
      <w:r>
        <w:t xml:space="preserve">включающую низкоуровневый источник данных, бизнес-логику торговых операций со строгими</w:t>
      </w:r>
      <w:r>
        <w:t xml:space="preserve"> </w:t>
      </w:r>
      <w:r>
        <w:t xml:space="preserve">ACID-гарантиями, аналитическое хранилище котировок, realtime-публикацию и подсистему</w:t>
      </w:r>
      <w:r>
        <w:t xml:space="preserve"> </w:t>
      </w:r>
      <w:r>
        <w:t xml:space="preserve">наблюдаемости на базе OpenTelemetry. Для достижения цели поставлены задачи анализа</w:t>
      </w:r>
      <w:r>
        <w:t xml:space="preserve"> </w:t>
      </w:r>
      <w:r>
        <w:t xml:space="preserve">требований, проектирования архитектуры, реализации серверных компонентов, развёртывания</w:t>
      </w:r>
      <w:r>
        <w:t xml:space="preserve"> </w:t>
      </w:r>
      <w:r>
        <w:t xml:space="preserve">полного стенда на выделенном хосте, проведения нагрузочного тестирования и подготовки</w:t>
      </w:r>
      <w:r>
        <w:t xml:space="preserve"> </w:t>
      </w:r>
      <w:r>
        <w:t xml:space="preserve">комплекта документации.</w:t>
      </w:r>
    </w:p>
    <w:p>
      <w:pPr>
        <w:pStyle w:val="Heading1"/>
      </w:pPr>
      <w:r>
        <w:t xml:space="preserve">Техническое задание</w:t>
      </w:r>
    </w:p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Разрабатываемая система предназначена для демонстрации архитектурных и прикладных</w:t>
      </w:r>
      <w:r>
        <w:t xml:space="preserve"> </w:t>
      </w:r>
      <w:r>
        <w:t xml:space="preserve">аспектов высоконагруженной распределённой разработки: пользовательский интерфейс</w:t>
      </w:r>
      <w:r>
        <w:t xml:space="preserve"> </w:t>
      </w:r>
      <w:r>
        <w:t xml:space="preserve">мобильных приложений, взаимодействие с backend API, работа с непрерывным потоком</w:t>
      </w:r>
      <w:r>
        <w:t xml:space="preserve"> </w:t>
      </w:r>
      <w:r>
        <w:t xml:space="preserve">котировок, хранение транзакционных и аналитических данных, а также сбор telemetry-данных</w:t>
      </w:r>
      <w:r>
        <w:t xml:space="preserve"> </w:t>
      </w:r>
      <w:r>
        <w:t xml:space="preserve">для диагностики работы сервисов.</w:t>
      </w:r>
    </w:p>
    <w:p>
      <w:pPr>
        <w:pStyle w:val="BodyText"/>
      </w:pPr>
      <w:r>
        <w:t xml:space="preserve">Проект рассматривается как учебная торгово-информационная платформа. Пользователь должен</w:t>
      </w:r>
      <w:r>
        <w:t xml:space="preserve"> </w:t>
      </w:r>
      <w:r>
        <w:t xml:space="preserve">иметь возможность зарегистрироваться, войти в приложение, получить актуальную котировку</w:t>
      </w:r>
      <w:r>
        <w:t xml:space="preserve"> </w:t>
      </w:r>
      <w:r>
        <w:t xml:space="preserve">по тикеру, выполнить покупку или продажу актива (FR-APP-03 «торговля лотами») и увидеть</w:t>
      </w:r>
      <w:r>
        <w:t xml:space="preserve"> </w:t>
      </w:r>
      <w:r>
        <w:t xml:space="preserve">агрегированную статистику своего портфеля.</w:t>
      </w:r>
    </w:p>
    <w:p>
      <w:pPr>
        <w:pStyle w:val="Heading2"/>
      </w:pPr>
      <w:r>
        <w:t xml:space="preserve">Назначение разработки</w:t>
      </w:r>
    </w:p>
    <w:p>
      <w:pPr>
        <w:pStyle w:val="FirstParagraph"/>
      </w:pPr>
      <w:r>
        <w:t xml:space="preserve">Назначение разработки — создание модульного программно-аппаратного комплекса, который:</w:t>
      </w:r>
    </w:p>
    <w:p>
      <w:pPr>
        <w:pStyle w:val="Compact"/>
        <w:numPr>
          <w:ilvl w:val="0"/>
          <w:numId w:val="1001"/>
        </w:numPr>
      </w:pPr>
      <w:r>
        <w:t xml:space="preserve">предоставляет два мобильных клиента (Android Native и React Native) для взаимодействия</w:t>
      </w:r>
      <w:r>
        <w:t xml:space="preserve"> </w:t>
      </w:r>
      <w:r>
        <w:t xml:space="preserve">с пользователем;</w:t>
      </w:r>
    </w:p>
    <w:p>
      <w:pPr>
        <w:pStyle w:val="Compact"/>
        <w:numPr>
          <w:ilvl w:val="0"/>
          <w:numId w:val="1001"/>
        </w:numPr>
      </w:pPr>
      <w:r>
        <w:t xml:space="preserve">обеспечивает unified backend API для аутентификации и операций с портфелем;</w:t>
      </w:r>
    </w:p>
    <w:p>
      <w:pPr>
        <w:pStyle w:val="Compact"/>
        <w:numPr>
          <w:ilvl w:val="0"/>
          <w:numId w:val="1001"/>
        </w:numPr>
      </w:pPr>
      <w:r>
        <w:t xml:space="preserve">получает поток котировок из символьного устройства Linux-драйвера и публикует его</w:t>
      </w:r>
      <w:r>
        <w:t xml:space="preserve"> </w:t>
      </w:r>
      <w:r>
        <w:t xml:space="preserve">в realtime-каналы;</w:t>
      </w:r>
    </w:p>
    <w:p>
      <w:pPr>
        <w:pStyle w:val="Compact"/>
        <w:numPr>
          <w:ilvl w:val="0"/>
          <w:numId w:val="1001"/>
        </w:numPr>
      </w:pPr>
      <w:r>
        <w:t xml:space="preserve">демонстрирует работу распределённой архитектуры с подсистемой OpenTelemetry-наблюдаемости;</w:t>
      </w:r>
    </w:p>
    <w:p>
      <w:pPr>
        <w:pStyle w:val="Compact"/>
        <w:numPr>
          <w:ilvl w:val="0"/>
          <w:numId w:val="1001"/>
        </w:numPr>
      </w:pPr>
      <w:r>
        <w:t xml:space="preserve">обеспечивает базу для дальнейшего расширения системы тестирования и документации.</w:t>
      </w:r>
    </w:p>
    <w:p>
      <w:pPr>
        <w:pStyle w:val="Heading2"/>
      </w:pPr>
      <w:r>
        <w:t xml:space="preserve">Требования к программе или программному изделию</w:t>
      </w:r>
    </w:p>
    <w:p>
      <w:pPr>
        <w:pStyle w:val="Heading3"/>
      </w:pPr>
      <w:r>
        <w:t xml:space="preserve">Функции системы</w:t>
      </w:r>
    </w:p>
    <w:p>
      <w:pPr>
        <w:pStyle w:val="FirstParagraph"/>
      </w:pPr>
      <w:r>
        <w:t xml:space="preserve">Система обеспечивает следующие функциональные возможности:</w:t>
      </w:r>
    </w:p>
    <w:p>
      <w:pPr>
        <w:pStyle w:val="Compact"/>
        <w:numPr>
          <w:ilvl w:val="0"/>
          <w:numId w:val="1002"/>
        </w:numPr>
      </w:pPr>
      <w:r>
        <w:t xml:space="preserve">Регистрацию пользователя и создание счёта с начальным балансом.</w:t>
      </w:r>
    </w:p>
    <w:p>
      <w:pPr>
        <w:pStyle w:val="Compact"/>
        <w:numPr>
          <w:ilvl w:val="0"/>
          <w:numId w:val="1002"/>
        </w:numPr>
      </w:pPr>
      <w:r>
        <w:t xml:space="preserve">Учебное пополнение денежного баланса (</w:t>
      </w:r>
      <w:r>
        <w:rPr>
          <w:rStyle w:val="VerbatimChar"/>
        </w:rPr>
        <w:t xml:space="preserve">POST /api/accounts/{userId}/deposit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Просмотр актуальной котировки по тикеру и истории (свечной график).</w:t>
      </w:r>
    </w:p>
    <w:p>
      <w:pPr>
        <w:pStyle w:val="Compact"/>
        <w:numPr>
          <w:ilvl w:val="0"/>
          <w:numId w:val="1002"/>
        </w:numPr>
      </w:pPr>
      <w:r>
        <w:t xml:space="preserve">Просмотр позиций портфеля и агрегированной статистики.</w:t>
      </w:r>
    </w:p>
    <w:p>
      <w:pPr>
        <w:pStyle w:val="Compact"/>
        <w:numPr>
          <w:ilvl w:val="0"/>
          <w:numId w:val="1002"/>
        </w:numPr>
      </w:pPr>
      <w:r>
        <w:t xml:space="preserve">Выполнение операций покупки и продажи лотов с валидацией баланса (FR-API-03).</w:t>
      </w:r>
    </w:p>
    <w:p>
      <w:pPr>
        <w:pStyle w:val="Compact"/>
        <w:numPr>
          <w:ilvl w:val="0"/>
          <w:numId w:val="1002"/>
        </w:numPr>
      </w:pPr>
      <w:r>
        <w:t xml:space="preserve">Публикацию событий обновления котировок в Redis Pub/Sub и broadcast по WebSocket</w:t>
      </w:r>
      <w:r>
        <w:t xml:space="preserve"> </w:t>
      </w:r>
      <w:r>
        <w:t xml:space="preserve">мобильным клиентам (FR-API-02).</w:t>
      </w:r>
    </w:p>
    <w:p>
      <w:pPr>
        <w:pStyle w:val="Compact"/>
        <w:numPr>
          <w:ilvl w:val="0"/>
          <w:numId w:val="1002"/>
        </w:numPr>
      </w:pPr>
      <w:r>
        <w:t xml:space="preserve">Сбор и обработку котировок драйвером ядра, передача через</w:t>
      </w:r>
      <w:r>
        <w:t xml:space="preserve"> </w:t>
      </w:r>
      <w:r>
        <w:rPr>
          <w:rStyle w:val="VerbatimChar"/>
        </w:rPr>
        <w:t xml:space="preserve">/dev/quotes</w:t>
      </w:r>
      <w:r>
        <w:t xml:space="preserve"> </w:t>
      </w:r>
      <w:r>
        <w:t xml:space="preserve">в сервис</w:t>
      </w:r>
      <w:r>
        <w:t xml:space="preserve"> </w:t>
      </w:r>
      <w:r>
        <w:t xml:space="preserve">ингестии (FR-SYS-01/02).</w:t>
      </w:r>
    </w:p>
    <w:p>
      <w:pPr>
        <w:pStyle w:val="Compact"/>
        <w:numPr>
          <w:ilvl w:val="0"/>
          <w:numId w:val="1002"/>
        </w:numPr>
      </w:pPr>
      <w:r>
        <w:t xml:space="preserve">Сквозной трейсинг и метрики через OpenTelemetry (FR-OBS-01/02).</w:t>
      </w:r>
    </w:p>
    <w:p>
      <w:pPr>
        <w:pStyle w:val="Heading3"/>
      </w:pPr>
      <w:r>
        <w:t xml:space="preserve">Состав системы</w:t>
      </w:r>
    </w:p>
    <w:p>
      <w:pPr>
        <w:pStyle w:val="FirstParagraph"/>
      </w:pPr>
      <w:r>
        <w:t xml:space="preserve">В состав системы входят:</w:t>
      </w:r>
    </w:p>
    <w:p>
      <w:pPr>
        <w:pStyle w:val="Compact"/>
        <w:numPr>
          <w:ilvl w:val="0"/>
          <w:numId w:val="1003"/>
        </w:numPr>
      </w:pPr>
      <w:r>
        <w:t xml:space="preserve">мобильное приложение для Android (</w:t>
      </w:r>
      <w:r>
        <w:rPr>
          <w:rStyle w:val="VerbatimChar"/>
        </w:rPr>
        <w:t xml:space="preserve">mobile-native/</w:t>
      </w:r>
      <w:r>
        <w:t xml:space="preserve">) — Kotlin + Jetpack Compose;</w:t>
      </w:r>
    </w:p>
    <w:p>
      <w:pPr>
        <w:pStyle w:val="Compact"/>
        <w:numPr>
          <w:ilvl w:val="0"/>
          <w:numId w:val="1003"/>
        </w:numPr>
      </w:pPr>
      <w:r>
        <w:t xml:space="preserve">кросс-платформенное приложение (</w:t>
      </w:r>
      <w:r>
        <w:rPr>
          <w:rStyle w:val="VerbatimChar"/>
        </w:rPr>
        <w:t xml:space="preserve">mobile-react-native/</w:t>
      </w:r>
      <w:r>
        <w:t xml:space="preserve">) — Expo / React Native + TypeScript;</w:t>
      </w:r>
    </w:p>
    <w:p>
      <w:pPr>
        <w:pStyle w:val="Compact"/>
        <w:numPr>
          <w:ilvl w:val="0"/>
          <w:numId w:val="1003"/>
        </w:numPr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backend/api-gateway/</w:t>
      </w:r>
      <w:r>
        <w:t xml:space="preserve">) — Kotlin / Ktor;</w:t>
      </w:r>
    </w:p>
    <w:p>
      <w:pPr>
        <w:pStyle w:val="Compact"/>
        <w:numPr>
          <w:ilvl w:val="0"/>
          <w:numId w:val="1003"/>
        </w:numPr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core-banking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backend/core-banking/</w:t>
      </w:r>
      <w:r>
        <w:t xml:space="preserve">) — Kotlin / Ktor + PostgreSQL;</w:t>
      </w:r>
    </w:p>
    <w:p>
      <w:pPr>
        <w:pStyle w:val="Compact"/>
        <w:numPr>
          <w:ilvl w:val="0"/>
          <w:numId w:val="1003"/>
        </w:numPr>
      </w:pPr>
      <w:r>
        <w:t xml:space="preserve">сервис ингестии</w:t>
      </w:r>
      <w:r>
        <w:t xml:space="preserve"> </w:t>
      </w:r>
      <w:r>
        <w:rPr>
          <w:rStyle w:val="VerbatimChar"/>
        </w:rPr>
        <w:t xml:space="preserve">go-ingestion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backend/go-ingestion/</w:t>
      </w:r>
      <w:r>
        <w:t xml:space="preserve">) — Go;</w:t>
      </w:r>
    </w:p>
    <w:p>
      <w:pPr>
        <w:pStyle w:val="Compact"/>
        <w:numPr>
          <w:ilvl w:val="0"/>
          <w:numId w:val="1003"/>
        </w:numPr>
      </w:pPr>
      <w:r>
        <w:t xml:space="preserve">драйвер ядра</w:t>
      </w:r>
      <w:r>
        <w:t xml:space="preserve"> </w:t>
      </w:r>
      <w:r>
        <w:rPr>
          <w:rStyle w:val="VerbatimChar"/>
        </w:rPr>
        <w:t xml:space="preserve">quotes_driver.ko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module_for_generate_quotes/</w:t>
      </w:r>
      <w:r>
        <w:t xml:space="preserve">) — C, Linux kernel module;</w:t>
      </w:r>
    </w:p>
    <w:p>
      <w:pPr>
        <w:pStyle w:val="Compact"/>
        <w:numPr>
          <w:ilvl w:val="0"/>
          <w:numId w:val="1003"/>
        </w:numPr>
      </w:pPr>
      <w:r>
        <w:t xml:space="preserve">нагрузочный тестер (</w:t>
      </w:r>
      <w:r>
        <w:rPr>
          <w:rStyle w:val="VerbatimChar"/>
        </w:rPr>
        <w:t xml:space="preserve">backend/load-tester/</w:t>
      </w:r>
      <w:r>
        <w:t xml:space="preserve">) — Kotlin;</w:t>
      </w:r>
    </w:p>
    <w:p>
      <w:pPr>
        <w:pStyle w:val="Compact"/>
        <w:numPr>
          <w:ilvl w:val="0"/>
          <w:numId w:val="1003"/>
        </w:numPr>
      </w:pPr>
      <w:r>
        <w:t xml:space="preserve">PostgreSQL для пользователей, балансов и сделок;</w:t>
      </w:r>
    </w:p>
    <w:p>
      <w:pPr>
        <w:pStyle w:val="Compact"/>
        <w:numPr>
          <w:ilvl w:val="0"/>
          <w:numId w:val="1003"/>
        </w:numPr>
      </w:pPr>
      <w:r>
        <w:t xml:space="preserve">ClickHouse для истории котировок;</w:t>
      </w:r>
    </w:p>
    <w:p>
      <w:pPr>
        <w:pStyle w:val="Compact"/>
        <w:numPr>
          <w:ilvl w:val="0"/>
          <w:numId w:val="1003"/>
        </w:numPr>
      </w:pPr>
      <w:r>
        <w:t xml:space="preserve">Redis для Pub/Sub-канала</w:t>
      </w:r>
      <w:r>
        <w:t xml:space="preserve"> </w:t>
      </w:r>
      <w:r>
        <w:rPr>
          <w:rStyle w:val="VerbatimChar"/>
        </w:rPr>
        <w:t xml:space="preserve">quotes:updates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OpenTelemetry Collector, Jaeger, Prometheus, Grafana — подсистема наблюдаемости;</w:t>
      </w:r>
    </w:p>
    <w:p>
      <w:pPr>
        <w:pStyle w:val="Compact"/>
        <w:numPr>
          <w:ilvl w:val="0"/>
          <w:numId w:val="1003"/>
        </w:numPr>
      </w:pPr>
      <w:r>
        <w:t xml:space="preserve">nginx — обратный прокси перед всеми сервисами и UI-инструментами.</w:t>
      </w:r>
    </w:p>
    <w:p>
      <w:pPr>
        <w:pStyle w:val="Heading3"/>
      </w:pPr>
      <w:r>
        <w:t xml:space="preserve">Характеристики системы</w:t>
      </w:r>
    </w:p>
    <w:p>
      <w:pPr>
        <w:pStyle w:val="FirstParagraph"/>
      </w:pPr>
      <w:r>
        <w:t xml:space="preserve">К системе предъявляются следующие требования:</w:t>
      </w:r>
    </w:p>
    <w:p>
      <w:pPr>
        <w:pStyle w:val="Compact"/>
        <w:numPr>
          <w:ilvl w:val="0"/>
          <w:numId w:val="1004"/>
        </w:numPr>
      </w:pPr>
      <w:r>
        <w:t xml:space="preserve">модульность и разделение ответственности по подсистемам и языкам (C / Go / Kotlin / TS);</w:t>
      </w:r>
    </w:p>
    <w:p>
      <w:pPr>
        <w:pStyle w:val="Compact"/>
        <w:numPr>
          <w:ilvl w:val="0"/>
          <w:numId w:val="1004"/>
        </w:numPr>
      </w:pPr>
      <w:r>
        <w:t xml:space="preserve">возможность локального запуска через Docker Compose;</w:t>
      </w:r>
    </w:p>
    <w:p>
      <w:pPr>
        <w:pStyle w:val="Compact"/>
        <w:numPr>
          <w:ilvl w:val="0"/>
          <w:numId w:val="1004"/>
        </w:numPr>
      </w:pPr>
      <w:r>
        <w:t xml:space="preserve">расширяемость по эндпоинтам, хранилищам и observability-стеку;</w:t>
      </w:r>
    </w:p>
    <w:p>
      <w:pPr>
        <w:pStyle w:val="Compact"/>
        <w:numPr>
          <w:ilvl w:val="0"/>
          <w:numId w:val="1004"/>
        </w:numPr>
      </w:pPr>
      <w:r>
        <w:t xml:space="preserve">сквозная трассировка запросов через OpenTelemetry W3C Trace Context;</w:t>
      </w:r>
    </w:p>
    <w:p>
      <w:pPr>
        <w:pStyle w:val="Compact"/>
        <w:numPr>
          <w:ilvl w:val="0"/>
          <w:numId w:val="1004"/>
        </w:numPr>
      </w:pPr>
      <w:r>
        <w:t xml:space="preserve">наличие автоматизированных тестов хотя бы для backend-компонентов;</w:t>
      </w:r>
    </w:p>
    <w:p>
      <w:pPr>
        <w:pStyle w:val="Compact"/>
        <w:numPr>
          <w:ilvl w:val="0"/>
          <w:numId w:val="1004"/>
        </w:numPr>
      </w:pPr>
      <w:r>
        <w:t xml:space="preserve">соответствие нагрузочному NFR-002 — стабильная работа при 10 000 параллельных сессий;</w:t>
      </w:r>
    </w:p>
    <w:p>
      <w:pPr>
        <w:pStyle w:val="Compact"/>
        <w:numPr>
          <w:ilvl w:val="0"/>
          <w:numId w:val="1004"/>
        </w:numPr>
      </w:pPr>
      <w:r>
        <w:t xml:space="preserve">латентность обновления цены на клиенте &lt; 1 секунды (NFR-001);</w:t>
      </w:r>
    </w:p>
    <w:p>
      <w:pPr>
        <w:pStyle w:val="Compact"/>
        <w:numPr>
          <w:ilvl w:val="0"/>
          <w:numId w:val="1004"/>
        </w:numPr>
      </w:pPr>
      <w:r>
        <w:t xml:space="preserve">ACID-гарантии для финансовых операций в PostgreSQL (NFR-003);</w:t>
      </w:r>
    </w:p>
    <w:p>
      <w:pPr>
        <w:pStyle w:val="Compact"/>
        <w:numPr>
          <w:ilvl w:val="0"/>
          <w:numId w:val="1004"/>
        </w:numPr>
      </w:pPr>
      <w:r>
        <w:t xml:space="preserve">документированность архитектуры, реализации и тестирования.</w:t>
      </w:r>
    </w:p>
    <w:p>
      <w:pPr>
        <w:pStyle w:val="Heading1"/>
      </w:pPr>
      <w:r>
        <w:t xml:space="preserve">Описание архитектуры</w:t>
      </w:r>
    </w:p>
    <w:p>
      <w:pPr>
        <w:pStyle w:val="Heading2"/>
      </w:pPr>
      <w:r>
        <w:t xml:space="preserve">Архитектурная идея</w:t>
      </w:r>
    </w:p>
    <w:p>
      <w:pPr>
        <w:pStyle w:val="FirstParagraph"/>
      </w:pPr>
      <w:r>
        <w:t xml:space="preserve">Ключевая идея проекта — разделение системы на пять логически независимых уровней,</w:t>
      </w:r>
      <w:r>
        <w:t xml:space="preserve"> </w:t>
      </w:r>
      <w:r>
        <w:t xml:space="preserve">каждый из которых решает узкую задачу и общается с соседними по чётко определённому</w:t>
      </w:r>
      <w:r>
        <w:t xml:space="preserve"> </w:t>
      </w:r>
      <w:r>
        <w:t xml:space="preserve">контракту. Такое разделение позволяет одновременно параллельно вести работу нескольких</w:t>
      </w:r>
      <w:r>
        <w:t xml:space="preserve"> </w:t>
      </w:r>
      <w:r>
        <w:t xml:space="preserve">участников команды, упрощает выбор языка реализации (C для kernel, Go для bulk-ingestion,</w:t>
      </w:r>
      <w:r>
        <w:t xml:space="preserve"> </w:t>
      </w:r>
      <w:r>
        <w:t xml:space="preserve">Kotlin для бизнес-логики, TypeScript для мобильного UI) и переход на альтернативные</w:t>
      </w:r>
      <w:r>
        <w:t xml:space="preserve"> </w:t>
      </w:r>
      <w:r>
        <w:t xml:space="preserve">реализации без полной перепрошивки системы.</w:t>
      </w:r>
    </w:p>
    <w:p>
      <w:pPr>
        <w:pStyle w:val="BodyText"/>
      </w:pPr>
      <w:r>
        <w:t xml:space="preserve">В актуальном состоянии архитектура имеет сервисный характер:</w:t>
      </w:r>
    </w:p>
    <w:p>
      <w:pPr>
        <w:pStyle w:val="Compact"/>
        <w:numPr>
          <w:ilvl w:val="0"/>
          <w:numId w:val="1005"/>
        </w:numPr>
      </w:pPr>
      <w:r>
        <w:t xml:space="preserve">мобильные клиенты отвечают за пользовательский интерфейс и hold локальное состояние;</w:t>
      </w:r>
    </w:p>
    <w:p>
      <w:pPr>
        <w:pStyle w:val="Compact"/>
        <w:numPr>
          <w:ilvl w:val="0"/>
          <w:numId w:val="1005"/>
        </w:numPr>
      </w:pPr>
      <w:r>
        <w:t xml:space="preserve">API Gateway является единственной внешней точкой входа и проксирует запросы во</w:t>
      </w:r>
      <w:r>
        <w:t xml:space="preserve"> </w:t>
      </w:r>
      <w:r>
        <w:t xml:space="preserve">внутренние сервисы;</w:t>
      </w:r>
    </w:p>
    <w:p>
      <w:pPr>
        <w:pStyle w:val="Compact"/>
        <w:numPr>
          <w:ilvl w:val="0"/>
          <w:numId w:val="1005"/>
        </w:numPr>
      </w:pPr>
      <w:r>
        <w:t xml:space="preserve">Core Banking реализует бизнес-логику аутентификации, портфеля, сделок и транзакций;</w:t>
      </w:r>
    </w:p>
    <w:p>
      <w:pPr>
        <w:pStyle w:val="Compact"/>
        <w:numPr>
          <w:ilvl w:val="0"/>
          <w:numId w:val="1005"/>
        </w:numPr>
      </w:pPr>
      <w:r>
        <w:t xml:space="preserve">Go Ingestion получает котировки от драйвера, батчит и пишет в ClickHouse + Redis;</w:t>
      </w:r>
    </w:p>
    <w:p>
      <w:pPr>
        <w:pStyle w:val="Compact"/>
        <w:numPr>
          <w:ilvl w:val="0"/>
          <w:numId w:val="1005"/>
        </w:numPr>
      </w:pPr>
      <w:r>
        <w:t xml:space="preserve">слой данных (PostgreSQL, ClickHouse, Redis) хранит транзакционные, аналитические</w:t>
      </w:r>
      <w:r>
        <w:t xml:space="preserve"> </w:t>
      </w:r>
      <w:r>
        <w:t xml:space="preserve">и кэш-данные с разными моделями консистентности;</w:t>
      </w:r>
    </w:p>
    <w:p>
      <w:pPr>
        <w:pStyle w:val="Compact"/>
        <w:numPr>
          <w:ilvl w:val="0"/>
          <w:numId w:val="1005"/>
        </w:numPr>
      </w:pPr>
      <w:r>
        <w:t xml:space="preserve">подсистема наблюдаемости собирает telemetry-сигналы со всех сервисов.</w:t>
      </w:r>
    </w:p>
    <w:p>
      <w:pPr>
        <w:pStyle w:val="FirstParagraph"/>
      </w:pPr>
      <w:r>
        <w:t xml:space="preserve">На рисунке 1 показана C4 Container Diagram комплекса (System-уровень с детализацией</w:t>
      </w:r>
      <w:r>
        <w:t xml:space="preserve"> </w:t>
      </w:r>
      <w:r>
        <w:t xml:space="preserve">до контейнеров). Пользовательский сценарий начинается в мобильном приложении</w:t>
      </w:r>
      <w:r>
        <w:t xml:space="preserve"> </w:t>
      </w:r>
      <w:r>
        <w:t xml:space="preserve">(Android Native либо React Native), проходит через API Gateway и попадает в один</w:t>
      </w:r>
      <w:r>
        <w:t xml:space="preserve"> </w:t>
      </w:r>
      <w:r>
        <w:t xml:space="preserve">из транзакционных сервисов (Auth Service или Trade Service). Отдельный контур</w:t>
      </w:r>
      <w:r>
        <w:t xml:space="preserve"> </w:t>
      </w:r>
      <w:r>
        <w:t xml:space="preserve">котировок: драйвер</w:t>
      </w:r>
      <w:r>
        <w:t xml:space="preserve"> </w:t>
      </w:r>
      <w:r>
        <w:rPr>
          <w:rStyle w:val="VerbatimChar"/>
        </w:rPr>
        <w:t xml:space="preserve">Linux Quotes Driver</w:t>
      </w:r>
      <w:r>
        <w:t xml:space="preserve"> </w:t>
      </w:r>
      <w:r>
        <w:t xml:space="preserve">выдаёт байты в</w:t>
      </w:r>
      <w:r>
        <w:t xml:space="preserve"> </w:t>
      </w:r>
      <w:r>
        <w:rPr>
          <w:rStyle w:val="VerbatimChar"/>
        </w:rPr>
        <w:t xml:space="preserve">/dev/quotes</w:t>
      </w:r>
      <w:r>
        <w:t xml:space="preserve">, Quotes</w:t>
      </w:r>
      <w:r>
        <w:t xml:space="preserve"> </w:t>
      </w:r>
      <w:r>
        <w:t xml:space="preserve">Service на Go преобразует их и сохраняет историю в ClickHouse (Analytics DB),</w:t>
      </w:r>
      <w:r>
        <w:t xml:space="preserve"> </w:t>
      </w:r>
      <w:r>
        <w:t xml:space="preserve">а латест-кэш — в Redis / KeyDB. Все backend-сервисы экспортируют traces, metrics</w:t>
      </w:r>
      <w:r>
        <w:t xml:space="preserve"> </w:t>
      </w:r>
      <w:r>
        <w:t xml:space="preserve">и logs в Telemetry Collector (OpenTelemetry).</w:t>
      </w:r>
    </w:p>
    <w:p>
      <w:pPr>
        <w:pStyle w:val="CaptionedFigure"/>
      </w:pPr>
      <w:r>
        <w:drawing>
          <wp:inline>
            <wp:extent cx="5334000" cy="4327584"/>
            <wp:effectExtent b="0" l="0" r="0" t="0"/>
            <wp:docPr descr="Рисунок 1 — C4 Container Diagram торговой платформы" title="" id="27" name="Picture"/>
            <a:graphic>
              <a:graphicData uri="http://schemas.openxmlformats.org/drawingml/2006/picture">
                <pic:pic>
                  <pic:nvPicPr>
                    <pic:cNvPr descr="img/c4-syste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7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C4 Container Diagram торговой платформы</w:t>
      </w:r>
    </w:p>
    <w:p>
      <w:pPr>
        <w:pStyle w:val="Heading2"/>
      </w:pPr>
      <w:r>
        <w:t xml:space="preserve">Декомпозиция на компоненты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Архитектурная 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mobile-native</w:t>
            </w:r>
          </w:p>
        </w:tc>
        <w:tc>
          <w:tcPr/>
          <w:p>
            <w:pPr>
              <w:pStyle w:val="Compact"/>
            </w:pPr>
            <w:r>
              <w:t xml:space="preserve">Android-приложение на Kotlin + Jetpack Compose. Использует OkHttp + kotlinx.serialization, MVVM-контейнер</w:t>
            </w:r>
            <w:r>
              <w:t xml:space="preserve"> </w:t>
            </w:r>
            <w:r>
              <w:rPr>
                <w:rStyle w:val="VerbatimChar"/>
              </w:rPr>
              <w:t xml:space="preserve">BrokerViewModel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mobile-react-native</w:t>
            </w:r>
          </w:p>
        </w:tc>
        <w:tc>
          <w:tcPr/>
          <w:p>
            <w:pPr>
              <w:pStyle w:val="Compact"/>
            </w:pPr>
            <w:r>
              <w:t xml:space="preserve">Кросс-платформенное приложение Expo / RN. Идентичный набор экранов, общается с тем же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Ktor-шлюз, принимающий клиентские REST/WebSocket-запросы; выполняет middleware-функции (логирование, OTEL-инструментация, CORS) и проксирует вызовы к Core Banking.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core-banking</w:t>
            </w:r>
          </w:p>
        </w:tc>
        <w:tc>
          <w:tcPr/>
          <w:p>
            <w:pPr>
              <w:pStyle w:val="Compact"/>
            </w:pPr>
            <w:r>
              <w:t xml:space="preserve">Транзакционный сервис на Ktor + Koin-free DI. Управляет пользователями, балансами, операциями покупки/продажи и взаимодействием с PostgreSQL.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go-ingestion</w:t>
            </w:r>
          </w:p>
        </w:tc>
        <w:tc>
          <w:tcPr/>
          <w:p>
            <w:pPr>
              <w:pStyle w:val="Compact"/>
            </w:pPr>
            <w:r>
              <w:t xml:space="preserve">Go-сервис чтения</w:t>
            </w:r>
            <w:r>
              <w:t xml:space="preserve"> </w:t>
            </w:r>
            <w:r>
              <w:rPr>
                <w:rStyle w:val="VerbatimChar"/>
              </w:rPr>
              <w:t xml:space="preserve">/dev/quotes</w:t>
            </w:r>
            <w:r>
              <w:t xml:space="preserve">, snapshot-based парсер, батч-вставка в ClickHouse, публикация JSON-сообщений в Redis.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module_for_generate_quotes</w:t>
            </w:r>
          </w:p>
        </w:tc>
        <w:tc>
          <w:tcPr/>
          <w:p>
            <w:pPr>
              <w:pStyle w:val="Compact"/>
            </w:pPr>
            <w:r>
              <w:t xml:space="preserve">Linux-kernel module</w:t>
            </w:r>
            <w:r>
              <w:t xml:space="preserve"> </w:t>
            </w:r>
            <w:r>
              <w:rPr>
                <w:rStyle w:val="VerbatimChar"/>
              </w:rPr>
              <w:t xml:space="preserve">quotes_driver.ko</w:t>
            </w:r>
            <w:r>
              <w:t xml:space="preserve">. Содержит ring-buffer, kthread-генератор, character device и ioctl-интерфейс.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load-tester</w:t>
            </w:r>
          </w:p>
        </w:tc>
        <w:tc>
          <w:tcPr/>
          <w:p>
            <w:pPr>
              <w:pStyle w:val="Compact"/>
            </w:pPr>
            <w:r>
              <w:t xml:space="preserve">Kotlin-приложение на Ktor HTTP-клиенте, имитирует N клиентов с регулируемыми параметрами</w:t>
            </w:r>
            <w:r>
              <w:t xml:space="preserve"> </w:t>
            </w:r>
            <w:r>
              <w:rPr>
                <w:rStyle w:val="VerbatimChar"/>
              </w:rPr>
              <w:t xml:space="preserve">BOT_COUNT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WS_PERCENT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Основное хранилище пользователей, счетов, сделок, портфелей. PostgreSQL 16, raw SQL через HikariCP.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Хранилище истории котировок — колоночное MergeTree. Используется для запросов «последняя цена» и свечных агрегаций.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Канал Pub/Sub для realtime-уведомлений и быстрый latest-cache.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otel-collector</w:t>
            </w:r>
            <w:r>
              <w:t xml:space="preserve"> </w:t>
            </w:r>
            <w:r>
              <w:t xml:space="preserve">+ Jaeger + Prometheus + Grafana</w:t>
            </w:r>
          </w:p>
        </w:tc>
        <w:tc>
          <w:tcPr/>
          <w:p>
            <w:pPr>
              <w:pStyle w:val="Compact"/>
            </w:pPr>
            <w:r>
              <w:t xml:space="preserve">Приём, маршрутизация и визуализация traces / metrics.</w:t>
            </w:r>
          </w:p>
        </w:tc>
      </w:tr>
    </w:tbl>
    <w:p>
      <w:pPr>
        <w:pStyle w:val="Heading2"/>
      </w:pPr>
      <w:r>
        <w:t xml:space="preserve">Внутренняя архитектура Kotlin backend</w:t>
      </w:r>
    </w:p>
    <w:p>
      <w:pPr>
        <w:pStyle w:val="FirstParagraph"/>
      </w:pPr>
      <w:r>
        <w:t xml:space="preserve">Сервисы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core-banking</w:t>
      </w:r>
      <w:r>
        <w:t xml:space="preserve"> </w:t>
      </w:r>
      <w:r>
        <w:t xml:space="preserve">построены по модели слоистой Clean Architecture.</w:t>
      </w:r>
      <w:r>
        <w:t xml:space="preserve"> </w:t>
      </w:r>
      <w:r>
        <w:t xml:space="preserve">Внутренние пакеты разделены на: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domain/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entities/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repositories/</w:t>
      </w:r>
      <w:r>
        <w:t xml:space="preserve"> </w:t>
      </w:r>
      <w:r>
        <w:t xml:space="preserve">(интерфейсы); чистый Kotlin без зависимостей</w:t>
      </w:r>
      <w:r>
        <w:t xml:space="preserve"> </w:t>
      </w:r>
      <w:r>
        <w:t xml:space="preserve">от Ktor, JDBC или OTel;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application/usecases/</w:t>
      </w:r>
      <w:r>
        <w:t xml:space="preserve"> </w:t>
      </w:r>
      <w:r>
        <w:t xml:space="preserve">— бизнес-сценарии, принимают репозитории-интерфейсы;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infrastructure/</w:t>
      </w:r>
      <w:r>
        <w:t xml:space="preserve"> </w:t>
      </w:r>
      <w:r>
        <w:t xml:space="preserve">— конкретные реализации:</w:t>
      </w:r>
      <w:r>
        <w:t xml:space="preserve"> </w:t>
      </w:r>
      <w:r>
        <w:rPr>
          <w:rStyle w:val="VerbatimChar"/>
        </w:rPr>
        <w:t xml:space="preserve">ClickHouseQuoteRepository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PostgresAccountRepository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RedisQuoteSubscriber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presentation/</w:t>
      </w:r>
      <w:r>
        <w:t xml:space="preserve"> </w:t>
      </w:r>
      <w:r>
        <w:t xml:space="preserve">— Ktor-маршруты, DTO, плагины, обработчики ошибок и WebSocket.</w:t>
      </w:r>
    </w:p>
    <w:p>
      <w:pPr>
        <w:pStyle w:val="FirstParagraph"/>
      </w:pPr>
      <w:r>
        <w:t xml:space="preserve">Зависимости направлены строго внутрь:</w:t>
      </w:r>
      <w:r>
        <w:t xml:space="preserve"> </w:t>
      </w:r>
      <w:r>
        <w:rPr>
          <w:rStyle w:val="VerbatimChar"/>
        </w:rPr>
        <w:t xml:space="preserve">presentation → application → domain ← infrastructure</w:t>
      </w:r>
      <w:r>
        <w:t xml:space="preserve">.</w:t>
      </w:r>
      <w:r>
        <w:t xml:space="preserve"> </w:t>
      </w:r>
      <w:r>
        <w:t xml:space="preserve">Это упрощает unit-тестирование use cases с моками репозиториев без поднятия БД и</w:t>
      </w:r>
      <w:r>
        <w:t xml:space="preserve"> </w:t>
      </w:r>
      <w:r>
        <w:t xml:space="preserve">позволяет менять реализацию инфраструктуры (например, переключать ClickHouse на</w:t>
      </w:r>
      <w:r>
        <w:t xml:space="preserve"> </w:t>
      </w:r>
      <w:r>
        <w:t xml:space="preserve">PostgreSQL) без правок в бизнес-логике.</w:t>
      </w:r>
    </w:p>
    <w:p>
      <w:pPr>
        <w:pStyle w:val="BodyText"/>
      </w:pPr>
      <w:r>
        <w:t xml:space="preserve">Изначально планировался Koin как контейнер DI, но в Ktor 3.1.2 при сборке fat-jar</w:t>
      </w:r>
      <w:r>
        <w:t xml:space="preserve"> </w:t>
      </w:r>
      <w:r>
        <w:t xml:space="preserve">обнаружился classloading-конфликт с устаревшей версией Ktor 2.x внутри</w:t>
      </w:r>
      <w:r>
        <w:t xml:space="preserve"> </w:t>
      </w:r>
      <w:r>
        <w:rPr>
          <w:rStyle w:val="VerbatimChar"/>
        </w:rPr>
        <w:t xml:space="preserve">koin-ktor</w:t>
      </w:r>
      <w:r>
        <w:t xml:space="preserve">.</w:t>
      </w:r>
      <w:r>
        <w:t xml:space="preserve"> </w:t>
      </w:r>
      <w:r>
        <w:t xml:space="preserve">Поэтому DI выполнен вручную в</w:t>
      </w:r>
      <w:r>
        <w:t xml:space="preserve"> </w:t>
      </w:r>
      <w:r>
        <w:rPr>
          <w:rStyle w:val="VerbatimChar"/>
        </w:rPr>
        <w:t xml:space="preserve">Application.module()</w:t>
      </w:r>
      <w:r>
        <w:t xml:space="preserve">: создание репозиториев, сборка</w:t>
      </w:r>
      <w:r>
        <w:t xml:space="preserve"> </w:t>
      </w:r>
      <w:r>
        <w:t xml:space="preserve">use cases и явный проброс в маршруты. Для учебного проекта такая «бытовая» инверсия</w:t>
      </w:r>
      <w:r>
        <w:t xml:space="preserve"> </w:t>
      </w:r>
      <w:r>
        <w:t xml:space="preserve">зависимостей читается проще, при этом тестируемость use cases остаётся.</w:t>
      </w:r>
    </w:p>
    <w:p>
      <w:pPr>
        <w:pStyle w:val="Heading2"/>
      </w:pPr>
      <w:r>
        <w:t xml:space="preserve">Основные потоки взаимодействия</w:t>
      </w:r>
    </w:p>
    <w:p>
      <w:pPr>
        <w:pStyle w:val="FirstParagraph"/>
      </w:pPr>
      <w:r>
        <w:t xml:space="preserve">Типовой пользовательский HTTP-сценарий проходит через несколько компонентов. API Gateway</w:t>
      </w:r>
      <w:r>
        <w:t xml:space="preserve"> </w:t>
      </w:r>
      <w:r>
        <w:t xml:space="preserve">выступает только как внешний прокси и инструментатор трассировки; основная бизнес-логика</w:t>
      </w:r>
      <w:r>
        <w:t xml:space="preserve"> </w:t>
      </w:r>
      <w:r>
        <w:t xml:space="preserve">выполняется в Core Banking. Если нужны рыночные данные, API Gateway обращается к</w:t>
      </w:r>
      <w:r>
        <w:t xml:space="preserve"> </w:t>
      </w:r>
      <w:r>
        <w:t xml:space="preserve">ClickHouse напрямую через HTTP API. После выполнения транзакционной операции backend</w:t>
      </w:r>
      <w:r>
        <w:t xml:space="preserve"> </w:t>
      </w:r>
      <w:r>
        <w:t xml:space="preserve">возвращает результат через gateway клиенту.</w:t>
      </w:r>
    </w:p>
    <w:p>
      <w:pPr>
        <w:pStyle w:val="Heading3"/>
      </w:pPr>
      <w:r>
        <w:t xml:space="preserve">Сценарий аутентификации и торговых операций</w:t>
      </w:r>
    </w:p>
    <w:p>
      <w:pPr>
        <w:pStyle w:val="Compact"/>
        <w:numPr>
          <w:ilvl w:val="0"/>
          <w:numId w:val="1007"/>
        </w:numPr>
      </w:pPr>
      <w:r>
        <w:t xml:space="preserve">Клиент отправляет</w:t>
      </w:r>
      <w:r>
        <w:t xml:space="preserve"> </w:t>
      </w:r>
      <w:r>
        <w:rPr>
          <w:rStyle w:val="VerbatimChar"/>
        </w:rPr>
        <w:t xml:space="preserve">POST /api/users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POST /api/trades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api-gateway</w:t>
      </w:r>
      <w:r>
        <w:t xml:space="preserve"> </w:t>
      </w:r>
      <w:r>
        <w:t xml:space="preserve">создаёт серверный span (</w:t>
      </w:r>
      <w:r>
        <w:rPr>
          <w:rStyle w:val="VerbatimChar"/>
        </w:rPr>
        <w:t xml:space="preserve">KtorServerTelemetry</w:t>
      </w:r>
      <w:r>
        <w:t xml:space="preserve">), фиксирует request context</w:t>
      </w:r>
      <w:r>
        <w:t xml:space="preserve"> </w:t>
      </w:r>
      <w:r>
        <w:t xml:space="preserve">и проксирует запрос HTTP-клиентом во внутренний</w:t>
      </w:r>
      <w:r>
        <w:t xml:space="preserve"> </w:t>
      </w:r>
      <w:r>
        <w:rPr>
          <w:rStyle w:val="VerbatimChar"/>
        </w:rPr>
        <w:t xml:space="preserve">core-banking</w:t>
      </w:r>
      <w:r>
        <w:t xml:space="preserve"> </w:t>
      </w:r>
      <w:r>
        <w:t xml:space="preserve">(приём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обеспечивает</w:t>
      </w:r>
      <w:r>
        <w:t xml:space="preserve"> </w:t>
      </w:r>
      <w:r>
        <w:t xml:space="preserve">связь span-ов в одной trace).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core-banking</w:t>
      </w:r>
      <w:r>
        <w:t xml:space="preserve"> </w:t>
      </w:r>
      <w:r>
        <w:t xml:space="preserve">выполняет use case: для</w:t>
      </w:r>
      <w:r>
        <w:t xml:space="preserve"> </w:t>
      </w:r>
      <w:r>
        <w:rPr>
          <w:rStyle w:val="VerbatimChar"/>
        </w:rPr>
        <w:t xml:space="preserve">POST /api/trades</w:t>
      </w:r>
      <w:r>
        <w:t xml:space="preserve"> </w:t>
      </w:r>
      <w:r>
        <w:t xml:space="preserve">это</w:t>
      </w:r>
      <w:r>
        <w:t xml:space="preserve"> </w:t>
      </w:r>
      <w:r>
        <w:rPr>
          <w:rStyle w:val="VerbatimChar"/>
        </w:rPr>
        <w:t xml:space="preserve">PostgresTradeExecutor.execute()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BEGIN 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 COMMITTED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SELECT balance ... FOR UPDATE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 accounts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INSERT INTO portfolio ON CONFLICT DO UPDATE</w:t>
      </w:r>
      <w:r>
        <w:t xml:space="preserve"> </w:t>
      </w:r>
      <w:r>
        <w:t xml:space="preserve">(weighted-average upsert) →</w:t>
      </w:r>
      <w:r>
        <w:t xml:space="preserve"> </w:t>
      </w:r>
      <w:r>
        <w:rPr>
          <w:rStyle w:val="VerbatimChar"/>
        </w:rPr>
        <w:t xml:space="preserve">INSERT INTO trades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Метрики</w:t>
      </w:r>
      <w:r>
        <w:t xml:space="preserve"> </w:t>
      </w:r>
      <w:r>
        <w:rPr>
          <w:rStyle w:val="VerbatimChar"/>
        </w:rPr>
        <w:t xml:space="preserve">trades.success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trades.failed</w:t>
      </w:r>
      <w:r>
        <w:t xml:space="preserve"> </w:t>
      </w:r>
      <w:r>
        <w:t xml:space="preserve">и custom span</w:t>
      </w:r>
      <w:r>
        <w:t xml:space="preserve"> </w:t>
      </w:r>
      <w:r>
        <w:rPr>
          <w:rStyle w:val="VerbatimChar"/>
        </w:rPr>
        <w:t xml:space="preserve">trade.execute</w:t>
      </w:r>
      <w:r>
        <w:t xml:space="preserve"> </w:t>
      </w:r>
      <w:r>
        <w:t xml:space="preserve">фиксируются OTel-SDK.</w:t>
      </w:r>
    </w:p>
    <w:p>
      <w:pPr>
        <w:pStyle w:val="Compact"/>
        <w:numPr>
          <w:ilvl w:val="0"/>
          <w:numId w:val="1007"/>
        </w:numPr>
      </w:pPr>
      <w:r>
        <w:t xml:space="preserve">Ответ возвращается через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клиенту.</w:t>
      </w:r>
    </w:p>
    <w:p>
      <w:pPr>
        <w:pStyle w:val="Heading3"/>
      </w:pPr>
      <w:r>
        <w:t xml:space="preserve">Сценарий получения котировок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quotes_driver.ko</w:t>
      </w:r>
      <w:r>
        <w:t xml:space="preserve"> </w:t>
      </w:r>
      <w:r>
        <w:t xml:space="preserve">периодически генерирует тикеры в собственный ring-buffer.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go-ingestion</w:t>
      </w:r>
      <w:r>
        <w:t xml:space="preserve"> </w:t>
      </w:r>
      <w:r>
        <w:t xml:space="preserve">каждые</w:t>
      </w:r>
      <w:r>
        <w:t xml:space="preserve"> </w:t>
      </w:r>
      <w:r>
        <w:rPr>
          <w:rStyle w:val="VerbatimChar"/>
        </w:rPr>
        <w:t xml:space="preserve">INTERVAL_MS</w:t>
      </w:r>
      <w:r>
        <w:t xml:space="preserve"> </w:t>
      </w:r>
      <w:r>
        <w:t xml:space="preserve">миллисекунд читает snapshot устройства,</w:t>
      </w:r>
      <w:r>
        <w:t xml:space="preserve"> </w:t>
      </w:r>
      <w:r>
        <w:t xml:space="preserve">парсит TSV-строки, дедуплицирует (по ticker+timestamp) и складывает в канал.</w:t>
      </w:r>
    </w:p>
    <w:p>
      <w:pPr>
        <w:pStyle w:val="Compact"/>
        <w:numPr>
          <w:ilvl w:val="0"/>
          <w:numId w:val="1008"/>
        </w:numPr>
      </w:pPr>
      <w:r>
        <w:t xml:space="preserve">По достижении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 </w:t>
      </w:r>
      <w:r>
        <w:t xml:space="preserve">(или раз в секунду по таймеру) вызывается</w:t>
      </w:r>
      <w:r>
        <w:t xml:space="preserve"> </w:t>
      </w:r>
      <w:r>
        <w:rPr>
          <w:rStyle w:val="VerbatimChar"/>
        </w:rPr>
        <w:t xml:space="preserve">flush()</w:t>
      </w:r>
      <w:r>
        <w:t xml:space="preserve">:</w:t>
      </w:r>
      <w:r>
        <w:t xml:space="preserve"> </w:t>
      </w:r>
      <w:r>
        <w:t xml:space="preserve">batch insert в ClickHouse через HTTP API + публикация JSON-сообщения в</w:t>
      </w:r>
      <w:r>
        <w:t xml:space="preserve"> </w:t>
      </w:r>
      <w:r>
        <w:t xml:space="preserve">Redis-канал</w:t>
      </w:r>
      <w:r>
        <w:t xml:space="preserve"> </w:t>
      </w:r>
      <w:r>
        <w:rPr>
          <w:rStyle w:val="VerbatimChar"/>
        </w:rPr>
        <w:t xml:space="preserve">quotes:updates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api-gateway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RedisQuoteSubscriber</w:t>
      </w:r>
      <w:r>
        <w:t xml:space="preserve"> </w:t>
      </w:r>
      <w:r>
        <w:t xml:space="preserve">подписан на канал и вызывает</w:t>
      </w:r>
      <w:r>
        <w:t xml:space="preserve"> </w:t>
      </w:r>
      <w:r>
        <w:rPr>
          <w:rStyle w:val="VerbatimChar"/>
        </w:rPr>
        <w:t xml:space="preserve">QuoteWebSocketHandler.broadcast(message)</w:t>
      </w:r>
      <w:r>
        <w:t xml:space="preserve"> </w:t>
      </w:r>
      <w:r>
        <w:t xml:space="preserve">— сообщение раздаётся всем активным</w:t>
      </w:r>
      <w:r>
        <w:t xml:space="preserve"> </w:t>
      </w:r>
      <w:r>
        <w:t xml:space="preserve">WebSocket-сессиям.</w:t>
      </w:r>
    </w:p>
    <w:p>
      <w:pPr>
        <w:pStyle w:val="Compact"/>
        <w:numPr>
          <w:ilvl w:val="0"/>
          <w:numId w:val="1008"/>
        </w:numPr>
      </w:pPr>
      <w:r>
        <w:t xml:space="preserve">На GET-запросы</w:t>
      </w:r>
      <w:r>
        <w:t xml:space="preserve"> </w:t>
      </w:r>
      <w:r>
        <w:rPr>
          <w:rStyle w:val="VerbatimChar"/>
        </w:rPr>
        <w:t xml:space="preserve">/api/quotes</w:t>
      </w:r>
      <w:r>
        <w:t xml:space="preserve"> </w:t>
      </w:r>
      <w:r>
        <w:t xml:space="preserve">API Gateway отдаёт данные из ClickHouse напрямую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 ... LIMIT 1 BY ticker</w:t>
      </w:r>
      <w:r>
        <w:t xml:space="preserve">).</w:t>
      </w:r>
    </w:p>
    <w:p>
      <w:pPr>
        <w:pStyle w:val="Heading2"/>
      </w:pPr>
      <w:r>
        <w:t xml:space="preserve">Хранилища и интеграции</w:t>
      </w:r>
    </w:p>
    <w:p>
      <w:pPr>
        <w:pStyle w:val="FirstParagraph"/>
      </w:pPr>
      <w:r>
        <w:t xml:space="preserve">Хранилища выбраны не случайно, а по ролям: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PostgreSQL 16</w:t>
      </w:r>
      <w:r>
        <w:t xml:space="preserve"> </w:t>
      </w:r>
      <w:r>
        <w:t xml:space="preserve">— транзакционные данные пользователей, счетов, сделок и портфелей.</w:t>
      </w:r>
      <w:r>
        <w:t xml:space="preserve"> </w:t>
      </w:r>
      <w:r>
        <w:t xml:space="preserve">Здесь нужны строгая консистентность, ACID, ограничения целостности, row-level</w:t>
      </w:r>
      <w:r>
        <w:t xml:space="preserve"> </w:t>
      </w:r>
      <w:r>
        <w:t xml:space="preserve">блокировки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. Используется без ORM, через HikariCP-пул и</w:t>
      </w:r>
      <w:r>
        <w:t xml:space="preserve"> </w:t>
      </w:r>
      <w:r>
        <w:t xml:space="preserve">напрямую</w:t>
      </w:r>
      <w:r>
        <w:t xml:space="preserve"> </w:t>
      </w:r>
      <w:r>
        <w:rPr>
          <w:rStyle w:val="VerbatimChar"/>
        </w:rPr>
        <w:t xml:space="preserve">java.sql.Connection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ClickHouse</w:t>
      </w:r>
      <w:r>
        <w:t xml:space="preserve"> </w:t>
      </w:r>
      <w:r>
        <w:t xml:space="preserve">— история котировок как аналитический временной ряд. Колоночное</w:t>
      </w:r>
      <w:r>
        <w:t xml:space="preserve"> </w:t>
      </w:r>
      <w:r>
        <w:t xml:space="preserve">MergeTree-хранилище, партиционирование по дню (</w:t>
      </w:r>
      <w:r>
        <w:rPr>
          <w:rStyle w:val="VerbatimChar"/>
        </w:rPr>
        <w:t xml:space="preserve">toYYYYMMDD(timestamp)</w:t>
      </w:r>
      <w:r>
        <w:t xml:space="preserve">), primary key</w:t>
      </w:r>
      <w:r>
        <w:t xml:space="preserve"> </w:t>
      </w:r>
      <w:r>
        <w:rPr>
          <w:rStyle w:val="VerbatimChar"/>
        </w:rPr>
        <w:t xml:space="preserve">(ticker, timestamp)</w:t>
      </w:r>
      <w:r>
        <w:t xml:space="preserve">. Идеально подходит для bulk-insert от Go-сервиса и быстрых</w:t>
      </w:r>
      <w:r>
        <w:t xml:space="preserve"> </w:t>
      </w:r>
      <w:r>
        <w:t xml:space="preserve">агрегаций при свечных запросах.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Redis 7</w:t>
      </w:r>
      <w:r>
        <w:t xml:space="preserve"> </w:t>
      </w:r>
      <w:r>
        <w:t xml:space="preserve">— Pub/Sub для realtime-уведомлений (</w:t>
      </w:r>
      <w:r>
        <w:rPr>
          <w:rStyle w:val="VerbatimChar"/>
        </w:rPr>
        <w:t xml:space="preserve">quotes:updates</w:t>
      </w:r>
      <w:r>
        <w:t xml:space="preserve">) и быстрый</w:t>
      </w:r>
      <w:r>
        <w:t xml:space="preserve"> </w:t>
      </w:r>
      <w:r>
        <w:t xml:space="preserve">latest-cache. Не персистентный, что приемлемо для котировок (потеря секундной</w:t>
      </w:r>
      <w:r>
        <w:t xml:space="preserve"> </w:t>
      </w:r>
      <w:r>
        <w:t xml:space="preserve">выборки безболезненна).</w:t>
      </w:r>
    </w:p>
    <w:p>
      <w:pPr>
        <w:pStyle w:val="FirstParagraph"/>
      </w:pPr>
      <w:r>
        <w:t xml:space="preserve">Такое разделение упрощает дальнейший рост проекта: транзакционные и аналитические</w:t>
      </w:r>
      <w:r>
        <w:t xml:space="preserve"> </w:t>
      </w:r>
      <w:r>
        <w:t xml:space="preserve">нагрузки не смешиваются, а Pub/Sub-события можно использовать для дополнительных</w:t>
      </w:r>
      <w:r>
        <w:t xml:space="preserve"> </w:t>
      </w:r>
      <w:r>
        <w:t xml:space="preserve">фоновых обработчиков без изменения backend-сервисов.</w:t>
      </w:r>
    </w:p>
    <w:p>
      <w:pPr>
        <w:pStyle w:val="Heading2"/>
      </w:pPr>
      <w:r>
        <w:t xml:space="preserve">Наблюдаемость и OpenTelemetry</w:t>
      </w:r>
    </w:p>
    <w:p>
      <w:pPr>
        <w:pStyle w:val="FirstParagraph"/>
      </w:pPr>
      <w:r>
        <w:t xml:space="preserve">В проекте реализован полный контур observability с тремя сигналами (traces, metrics,</w:t>
      </w:r>
      <w:r>
        <w:t xml:space="preserve"> </w:t>
      </w:r>
      <w:r>
        <w:t xml:space="preserve">logs). В каждый сервис подключён OpenTelemetry SDK 1.46:</w:t>
      </w:r>
    </w:p>
    <w:p>
      <w:pPr>
        <w:pStyle w:val="Compact"/>
        <w:numPr>
          <w:ilvl w:val="0"/>
          <w:numId w:val="1010"/>
        </w:numPr>
      </w:pPr>
      <w:r>
        <w:t xml:space="preserve">Kotlin (</w:t>
      </w:r>
      <w:r>
        <w:rPr>
          <w:rStyle w:val="VerbatimChar"/>
        </w:rPr>
        <w:t xml:space="preserve">api-gateway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core-banking</w:t>
      </w:r>
      <w:r>
        <w:t xml:space="preserve">) использует OTLP gRPC-экспортёр на порт 4317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KtorServerTelemetry</w:t>
      </w:r>
      <w:r>
        <w:t xml:space="preserve"> </w:t>
      </w:r>
      <w:r>
        <w:t xml:space="preserve">для авто-инструментации HTTP. Кастомные span-ы вокруг</w:t>
      </w:r>
      <w:r>
        <w:t xml:space="preserve"> </w:t>
      </w:r>
      <w:r>
        <w:t xml:space="preserve">ClickHouse-запросов,</w:t>
      </w:r>
      <w:r>
        <w:t xml:space="preserve"> </w:t>
      </w:r>
      <w:r>
        <w:rPr>
          <w:rStyle w:val="VerbatimChar"/>
        </w:rPr>
        <w:t xml:space="preserve">trade.execute</w:t>
      </w:r>
      <w:r>
        <w:t xml:space="preserve">, Redis pubsub.</w:t>
      </w:r>
    </w:p>
    <w:p>
      <w:pPr>
        <w:pStyle w:val="Compact"/>
        <w:numPr>
          <w:ilvl w:val="0"/>
          <w:numId w:val="1010"/>
        </w:numPr>
      </w:pPr>
      <w:r>
        <w:t xml:space="preserve">Go (</w:t>
      </w:r>
      <w:r>
        <w:rPr>
          <w:rStyle w:val="VerbatimChar"/>
        </w:rPr>
        <w:t xml:space="preserve">go-ingestion</w:t>
      </w:r>
      <w:r>
        <w:t xml:space="preserve">) использует OTLP HTTP-экспортёр на порт 4318 (</w:t>
      </w:r>
      <w:r>
        <w:rPr>
          <w:rStyle w:val="VerbatimChar"/>
        </w:rPr>
        <w:t xml:space="preserve">otlptracehttp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otlpmetrichttp</w:t>
      </w:r>
      <w:r>
        <w:t xml:space="preserve">). Span-ы</w:t>
      </w:r>
      <w:r>
        <w:t xml:space="preserve"> </w:t>
      </w:r>
      <w:r>
        <w:rPr>
          <w:rStyle w:val="VerbatimChar"/>
        </w:rPr>
        <w:t xml:space="preserve">clickhouse.insert_batch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redis.publish</w:t>
      </w:r>
      <w:r>
        <w:t xml:space="preserve">, метрики</w:t>
      </w:r>
      <w:r>
        <w:t xml:space="preserve"> </w:t>
      </w:r>
      <w:r>
        <w:rPr>
          <w:rStyle w:val="VerbatimChar"/>
        </w:rPr>
        <w:t xml:space="preserve">quotes.ingested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clickhouse.batch_size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clickhouse.insert.duration</w:t>
      </w:r>
      <w:r>
        <w:t xml:space="preserve">.</w:t>
      </w:r>
    </w:p>
    <w:p>
      <w:pPr>
        <w:pStyle w:val="FirstParagraph"/>
      </w:pPr>
      <w:r>
        <w:t xml:space="preserve">Trace propagation работает через стандартный W3C Trace Context: HTTP-заголовок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несёт trace-id между api-gateway и core-banking. Разделение между</w:t>
      </w:r>
      <w:r>
        <w:t xml:space="preserve"> </w:t>
      </w:r>
      <w:r>
        <w:t xml:space="preserve">go-ingestion и api-gateway сделано намеренно — Redis Pub/Sub в учебном проекте</w:t>
      </w:r>
      <w:r>
        <w:t xml:space="preserve"> </w:t>
      </w:r>
      <w:r>
        <w:t xml:space="preserve">не пробрасывает trace-context.</w:t>
      </w:r>
    </w:p>
    <w:p>
      <w:pPr>
        <w:pStyle w:val="BodyText"/>
      </w:pPr>
      <w:r>
        <w:t xml:space="preserve">OpenTelemetry Collector (контейнер</w:t>
      </w:r>
      <w:r>
        <w:t xml:space="preserve"> </w:t>
      </w:r>
      <w:r>
        <w:rPr>
          <w:rStyle w:val="VerbatimChar"/>
        </w:rPr>
        <w:t xml:space="preserve">otel-collector</w:t>
      </w:r>
      <w:r>
        <w:t xml:space="preserve"> </w:t>
      </w:r>
      <w:r>
        <w:t xml:space="preserve">в compose) принимает данные по</w:t>
      </w:r>
      <w:r>
        <w:t xml:space="preserve"> </w:t>
      </w:r>
      <w:r>
        <w:t xml:space="preserve">OTLP gRPC/HTTP, маршрутизирует traces в Jaeger (через OTLP collector endpoint) и</w:t>
      </w:r>
      <w:r>
        <w:t xml:space="preserve"> </w:t>
      </w:r>
      <w:r>
        <w:t xml:space="preserve">metrics — экспортирует на</w:t>
      </w:r>
      <w:r>
        <w:t xml:space="preserve"> </w:t>
      </w:r>
      <w:r>
        <w:rPr>
          <w:rStyle w:val="VerbatimChar"/>
        </w:rPr>
        <w:t xml:space="preserve">:8889</w:t>
      </w:r>
      <w:r>
        <w:t xml:space="preserve"> </w:t>
      </w:r>
      <w:r>
        <w:t xml:space="preserve">для Prometheus-scrape. Grafana-дашборд</w:t>
      </w:r>
      <w:r>
        <w:t xml:space="preserve"> </w:t>
      </w:r>
      <w:r>
        <w:t xml:space="preserve">«HighLoad Invest — Backend Overview» подключён к двум datasource (Prometheus + Jaeger)</w:t>
      </w:r>
      <w:r>
        <w:t xml:space="preserve"> </w:t>
      </w:r>
      <w:r>
        <w:t xml:space="preserve">автоматически через provisioning.</w:t>
      </w:r>
    </w:p>
    <w:p>
      <w:pPr>
        <w:pStyle w:val="BodyText"/>
      </w:pPr>
      <w:r>
        <w:t xml:space="preserve">На рисунке 2 показан фрагмент Jaeger UI с распределённой трассой запроса</w:t>
      </w:r>
      <w:r>
        <w:t xml:space="preserve"> </w:t>
      </w:r>
      <w:r>
        <w:rPr>
          <w:rStyle w:val="VerbatimChar"/>
        </w:rPr>
        <w:t xml:space="preserve">POST /api/trades</w:t>
      </w:r>
      <w:r>
        <w:t xml:space="preserve">: видны два span’а (HTTP-серверный и custom</w:t>
      </w:r>
      <w:r>
        <w:t xml:space="preserve"> </w:t>
      </w:r>
      <w:r>
        <w:rPr>
          <w:rStyle w:val="VerbatimChar"/>
        </w:rPr>
        <w:t xml:space="preserve">trade.execute</w:t>
      </w:r>
      <w:r>
        <w:t xml:space="preserve">),</w:t>
      </w:r>
      <w:r>
        <w:t xml:space="preserve"> </w:t>
      </w:r>
      <w:r>
        <w:t xml:space="preserve">суммарная длительность транзакции — порядка 7,4 мс.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Рисунок 2 — Распределённая трасса операции POST /api/trades в Jaeger UI" title="" id="37" name="Picture"/>
            <a:graphic>
              <a:graphicData uri="http://schemas.openxmlformats.org/drawingml/2006/picture">
                <pic:pic>
                  <pic:nvPicPr>
                    <pic:cNvPr descr="img/jaeger-trace-detai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Распределённая трасса операции</w:t>
      </w:r>
      <w:r>
        <w:t xml:space="preserve"> </w:t>
      </w:r>
      <w:r>
        <w:rPr>
          <w:rStyle w:val="VerbatimChar"/>
        </w:rPr>
        <w:t xml:space="preserve">POST /api/trades</w:t>
      </w:r>
      <w:r>
        <w:t xml:space="preserve"> </w:t>
      </w:r>
      <w:r>
        <w:t xml:space="preserve">в Jaeger UI</w:t>
      </w:r>
    </w:p>
    <w:p>
      <w:pPr>
        <w:pStyle w:val="BodyText"/>
      </w:pPr>
      <w:r>
        <w:t xml:space="preserve">На рисунке 3 — общий список trace-ов для</w:t>
      </w:r>
      <w:r>
        <w:t xml:space="preserve"> </w:t>
      </w:r>
      <w:r>
        <w:rPr>
          <w:rStyle w:val="VerbatimChar"/>
        </w:rPr>
        <w:t xml:space="preserve">core-banking</w:t>
      </w:r>
      <w:r>
        <w:t xml:space="preserve"> </w:t>
      </w:r>
      <w:r>
        <w:t xml:space="preserve">за последние 15 минут: видно</w:t>
      </w:r>
      <w:r>
        <w:t xml:space="preserve"> </w:t>
      </w:r>
      <w:r>
        <w:t xml:space="preserve">непрерывный поток запросов от smoke-traffic и нагрузочных прогонов.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Рисунок 3 — Список trace-ов в Jaeger UI с фильтрацией по сервису core-banking" title="" id="40" name="Picture"/>
            <a:graphic>
              <a:graphicData uri="http://schemas.openxmlformats.org/drawingml/2006/picture">
                <pic:pic>
                  <pic:nvPicPr>
                    <pic:cNvPr descr="img/jaeger-search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Список trace-ов в Jaeger UI с фильтрацией по сервису core-banking</w:t>
      </w:r>
    </w:p>
    <w:p>
      <w:pPr>
        <w:pStyle w:val="BodyText"/>
      </w:pPr>
      <w:r>
        <w:t xml:space="preserve">Архитектурно observability встроена в систему как часть runtime-модели, а не как</w:t>
      </w:r>
      <w:r>
        <w:t xml:space="preserve"> </w:t>
      </w:r>
      <w:r>
        <w:t xml:space="preserve">внешняя надстройка. При наличии нескольких backend-компонентов и API-шлюза</w:t>
      </w:r>
      <w:r>
        <w:t xml:space="preserve"> </w:t>
      </w:r>
      <w:r>
        <w:t xml:space="preserve">распределённая трассировка действительно полезна и помогает локализовать причины</w:t>
      </w:r>
      <w:r>
        <w:t xml:space="preserve"> </w:t>
      </w:r>
      <w:r>
        <w:t xml:space="preserve">ошибок и узких мест.</w:t>
      </w:r>
    </w:p>
    <w:p>
      <w:pPr>
        <w:pStyle w:val="Heading2"/>
      </w:pPr>
      <w:r>
        <w:t xml:space="preserve">Деплой и runtime на staging</w:t>
      </w:r>
    </w:p>
    <w:p>
      <w:pPr>
        <w:pStyle w:val="FirstParagraph"/>
      </w:pPr>
      <w:r>
        <w:t xml:space="preserve">Backend целиком развёрнут на выделенном Linux-сервере</w:t>
      </w:r>
      <w:r>
        <w:t xml:space="preserve"> </w:t>
      </w:r>
      <w:r>
        <w:rPr>
          <w:rStyle w:val="VerbatimChar"/>
        </w:rPr>
        <w:t xml:space="preserve">185.182.108.214</w:t>
      </w:r>
      <w:r>
        <w:t xml:space="preserve"> </w:t>
      </w:r>
      <w:r>
        <w:t xml:space="preserve">(8 vCPU,</w:t>
      </w:r>
      <w:r>
        <w:t xml:space="preserve"> </w:t>
      </w:r>
      <w:r>
        <w:t xml:space="preserve">16 GB RAM, NVMe Gen4). Все слои поднимаются единым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инфраструктура: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application:</w:t>
      </w:r>
      <w:r>
        <w:t xml:space="preserve"> </w:t>
      </w:r>
      <w:r>
        <w:rPr>
          <w:rStyle w:val="VerbatimChar"/>
        </w:rPr>
        <w:t xml:space="preserve">go-ingestion</w:t>
      </w:r>
      <w:r>
        <w:t xml:space="preserve"> </w:t>
      </w:r>
      <w:r>
        <w:t xml:space="preserve">(контейнер);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core-banking</w:t>
      </w:r>
      <w:r>
        <w:t xml:space="preserve"> </w:t>
      </w:r>
      <w:r>
        <w:t xml:space="preserve">запускаются</w:t>
      </w:r>
      <w:r>
        <w:t xml:space="preserve"> </w:t>
      </w:r>
      <w:r>
        <w:t xml:space="preserve">через systemd как fat-jar файлы — это упрощает</w:t>
      </w:r>
      <w:r>
        <w:t xml:space="preserve"> </w:t>
      </w:r>
      <w:r>
        <w:rPr>
          <w:rStyle w:val="VerbatimChar"/>
        </w:rPr>
        <w:t xml:space="preserve">insmod</w:t>
      </w:r>
      <w:r>
        <w:t xml:space="preserve"> </w:t>
      </w:r>
      <w:r>
        <w:t xml:space="preserve">kernel-module прямо на хосте</w:t>
      </w:r>
      <w:r>
        <w:t xml:space="preserve"> </w:t>
      </w:r>
      <w:r>
        <w:t xml:space="preserve">и проброс</w:t>
      </w:r>
      <w:r>
        <w:t xml:space="preserve"> </w:t>
      </w:r>
      <w:r>
        <w:rPr>
          <w:rStyle w:val="VerbatimChar"/>
        </w:rPr>
        <w:t xml:space="preserve">/dev/quotes</w:t>
      </w:r>
      <w:r>
        <w:t xml:space="preserve"> </w:t>
      </w:r>
      <w:r>
        <w:t xml:space="preserve">в Go-контейнер;</w:t>
      </w:r>
    </w:p>
    <w:p>
      <w:pPr>
        <w:pStyle w:val="Compact"/>
        <w:numPr>
          <w:ilvl w:val="0"/>
          <w:numId w:val="1011"/>
        </w:numPr>
      </w:pPr>
      <w:r>
        <w:t xml:space="preserve">наблюдаемость:</w:t>
      </w:r>
      <w:r>
        <w:t xml:space="preserve"> </w:t>
      </w:r>
      <w:r>
        <w:rPr>
          <w:rStyle w:val="VerbatimChar"/>
        </w:rPr>
        <w:t xml:space="preserve">otel-collector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jaeger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.</w:t>
      </w:r>
    </w:p>
    <w:p>
      <w:pPr>
        <w:pStyle w:val="FirstParagraph"/>
      </w:pPr>
      <w:r>
        <w:t xml:space="preserve">Перед всеми сервисами стоит nginx-системный (порт 80), проксирующий</w:t>
      </w:r>
      <w:r>
        <w:t xml:space="preserve"> </w:t>
      </w:r>
      <w:r>
        <w:rPr>
          <w:rStyle w:val="VerbatimChar"/>
        </w:rPr>
        <w:t xml:space="preserve">/api/quotes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/api/portfolio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/ws/quotes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/jaeger/</w:t>
      </w:r>
      <w:r>
        <w:t xml:space="preserve">,</w:t>
      </w:r>
      <w:r>
        <w:t xml:space="preserve"> </w:t>
      </w:r>
      <w:r>
        <w:rPr>
          <w:rStyle w:val="VerbatimChar"/>
        </w:rPr>
        <w:t xml:space="preserve">/grafana/</w:t>
      </w:r>
      <w:r>
        <w:t xml:space="preserve">,</w:t>
      </w:r>
      <w:r>
        <w:t xml:space="preserve"> </w:t>
      </w:r>
      <w:r>
        <w:rPr>
          <w:rStyle w:val="VerbatimChar"/>
        </w:rPr>
        <w:t xml:space="preserve">/banking/health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/gateway/health</w:t>
      </w:r>
      <w:r>
        <w:t xml:space="preserve">.</w:t>
      </w:r>
    </w:p>
    <w:p>
      <w:pPr>
        <w:pStyle w:val="BodyText"/>
      </w:pPr>
      <w:r>
        <w:t xml:space="preserve">Kernel-module</w:t>
      </w:r>
      <w:r>
        <w:t xml:space="preserve"> </w:t>
      </w:r>
      <w:r>
        <w:rPr>
          <w:rStyle w:val="VerbatimChar"/>
        </w:rPr>
        <w:t xml:space="preserve">quotes_driver.ko</w:t>
      </w:r>
      <w:r>
        <w:t xml:space="preserve"> </w:t>
      </w:r>
      <w:r>
        <w:t xml:space="preserve">собирается на хосте через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(требует пакет</w:t>
      </w:r>
      <w:r>
        <w:t xml:space="preserve"> </w:t>
      </w:r>
      <w:r>
        <w:rPr>
          <w:rStyle w:val="VerbatimChar"/>
        </w:rPr>
        <w:t xml:space="preserve">linux-headers-$(uname -r)</w:t>
      </w:r>
      <w:r>
        <w:t xml:space="preserve">) и загружается через</w:t>
      </w:r>
      <w:r>
        <w:t xml:space="preserve"> </w:t>
      </w:r>
      <w:r>
        <w:rPr>
          <w:rStyle w:val="VerbatimChar"/>
        </w:rPr>
        <w:t xml:space="preserve">insmod</w:t>
      </w:r>
      <w:r>
        <w:t xml:space="preserve">. После загрузки в</w:t>
      </w:r>
      <w:r>
        <w:t xml:space="preserve"> </w:t>
      </w:r>
      <w:r>
        <w:rPr>
          <w:rStyle w:val="VerbatimChar"/>
        </w:rPr>
        <w:t xml:space="preserve">/dev/quotes</w:t>
      </w:r>
      <w:r>
        <w:t xml:space="preserve"> </w:t>
      </w:r>
      <w:r>
        <w:t xml:space="preserve">появляется character device, и</w:t>
      </w:r>
      <w:r>
        <w:t xml:space="preserve"> </w:t>
      </w:r>
      <w:r>
        <w:rPr>
          <w:rStyle w:val="VerbatimChar"/>
        </w:rPr>
        <w:t xml:space="preserve">go-ingestion</w:t>
      </w:r>
      <w:r>
        <w:t xml:space="preserve"> </w:t>
      </w:r>
      <w:r>
        <w:t xml:space="preserve">переключается с fallback-генератора на реальный source через env</w:t>
      </w:r>
      <w:r>
        <w:t xml:space="preserve"> </w:t>
      </w:r>
      <w:r>
        <w:rPr>
          <w:rStyle w:val="VerbatimChar"/>
        </w:rPr>
        <w:t xml:space="preserve">QUOTES_DEVICE=/dev/quotes</w:t>
      </w:r>
      <w:r>
        <w:t xml:space="preserve">.</w:t>
      </w:r>
    </w:p>
    <w:p>
      <w:pPr>
        <w:pStyle w:val="Heading2"/>
      </w:pPr>
      <w:r>
        <w:t xml:space="preserve">Архитектурные ограничения</w:t>
      </w:r>
    </w:p>
    <w:p>
      <w:pPr>
        <w:pStyle w:val="FirstParagraph"/>
      </w:pPr>
      <w:r>
        <w:t xml:space="preserve">Несмотря на сильную серверную часть, у текущей реализации есть и заведомые</w:t>
      </w:r>
      <w:r>
        <w:t xml:space="preserve"> </w:t>
      </w:r>
      <w:r>
        <w:t xml:space="preserve">ограничения:</w:t>
      </w:r>
    </w:p>
    <w:p>
      <w:pPr>
        <w:pStyle w:val="Compact"/>
        <w:numPr>
          <w:ilvl w:val="0"/>
          <w:numId w:val="1012"/>
        </w:numPr>
      </w:pPr>
      <w:r>
        <w:t xml:space="preserve">мобильный native-клиент в текущей сборке смотрит на</w:t>
      </w:r>
      <w:r>
        <w:t xml:space="preserve"> </w:t>
      </w:r>
      <w:r>
        <w:rPr>
          <w:rStyle w:val="VerbatimChar"/>
        </w:rPr>
        <w:t xml:space="preserve">http://10.0.2.2:8080</w:t>
      </w:r>
      <w:r>
        <w:t xml:space="preserve"> </w:t>
      </w:r>
      <w:r>
        <w:t xml:space="preserve">(адрес хоста из эмулятора) — для запуска против staging нужно перебилдить APK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BUILD_CONFIG_FIELD API_BASE_URL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trace-context не пробрасывается через Redis Pub/Sub (см. раздел 2.6) —</w:t>
      </w:r>
      <w:r>
        <w:t xml:space="preserve"> </w:t>
      </w:r>
      <w:r>
        <w:t xml:space="preserve">spans go-ingestion и WS-broadcast api-gateway лежат в разных trace-ах;</w:t>
      </w:r>
    </w:p>
    <w:p>
      <w:pPr>
        <w:pStyle w:val="Compact"/>
        <w:numPr>
          <w:ilvl w:val="0"/>
          <w:numId w:val="1012"/>
        </w:numPr>
      </w:pPr>
      <w:r>
        <w:t xml:space="preserve">ClickHouse под</w:t>
      </w:r>
      <w:r>
        <w:t xml:space="preserve"> </w:t>
      </w:r>
      <w:r>
        <w:rPr>
          <w:rStyle w:val="VerbatimChar"/>
        </w:rPr>
        <w:t xml:space="preserve">/api/quotes</w:t>
      </w:r>
      <w:r>
        <w:t xml:space="preserve"> </w:t>
      </w:r>
      <w:r>
        <w:t xml:space="preserve">становится узким местом при высокой нагрузке</w:t>
      </w:r>
      <w:r>
        <w:t xml:space="preserve"> </w:t>
      </w:r>
      <w:r>
        <w:t xml:space="preserve">(см. раздел 4.4 — 35 % CPU при 10 000 ботов);</w:t>
      </w:r>
    </w:p>
    <w:p>
      <w:pPr>
        <w:pStyle w:val="Compact"/>
        <w:numPr>
          <w:ilvl w:val="0"/>
          <w:numId w:val="1012"/>
        </w:numPr>
      </w:pPr>
      <w:r>
        <w:t xml:space="preserve">аутентификация и авторизация (JWT) не реализованы — все эндпоинты открыты;</w:t>
      </w:r>
    </w:p>
    <w:p>
      <w:pPr>
        <w:pStyle w:val="Compact"/>
        <w:numPr>
          <w:ilvl w:val="0"/>
          <w:numId w:val="1012"/>
        </w:numPr>
      </w:pPr>
      <w:r>
        <w:t xml:space="preserve">Grafana-дашборд показывает 6 ключевых метрик, но нет алертов и SLO.</w:t>
      </w:r>
    </w:p>
    <w:p>
      <w:pPr>
        <w:pStyle w:val="FirstParagraph"/>
      </w:pPr>
      <w:r>
        <w:t xml:space="preserve">Эти ограничения не отменяют архитектуру, а показывают границу между уже</w:t>
      </w:r>
      <w:r>
        <w:t xml:space="preserve"> </w:t>
      </w:r>
      <w:r>
        <w:t xml:space="preserve">реализованным контуром и следующим этапом интеграции.</w:t>
      </w:r>
    </w:p>
    <w:p>
      <w:pPr>
        <w:pStyle w:val="Heading1"/>
      </w:pPr>
      <w:r>
        <w:t xml:space="preserve">Описание реализации</w:t>
      </w:r>
    </w:p>
    <w:p>
      <w:pPr>
        <w:pStyle w:val="Heading2"/>
      </w:pPr>
      <w:r>
        <w:t xml:space="preserve">API Gateway (Kotlin/Ktor)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реализован на Ktor 3.1.2 + Netty. Точка входа —</w:t>
      </w:r>
      <w:r>
        <w:t xml:space="preserve"> </w:t>
      </w:r>
      <w:r>
        <w:rPr>
          <w:rStyle w:val="VerbatimChar"/>
        </w:rPr>
        <w:t xml:space="preserve">Application.module()</w:t>
      </w:r>
      <w:r>
        <w:t xml:space="preserve">, в которой:</w:t>
      </w:r>
    </w:p>
    <w:p>
      <w:pPr>
        <w:pStyle w:val="Compact"/>
        <w:numPr>
          <w:ilvl w:val="0"/>
          <w:numId w:val="1013"/>
        </w:numPr>
      </w:pPr>
      <w:r>
        <w:t xml:space="preserve">Поднимается OpenTelemetry SDK через</w:t>
      </w:r>
      <w:r>
        <w:t xml:space="preserve"> </w:t>
      </w:r>
      <w:r>
        <w:rPr>
          <w:rStyle w:val="VerbatimChar"/>
        </w:rPr>
        <w:t xml:space="preserve">Telemetry.init()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Создаются</w:t>
      </w:r>
      <w:r>
        <w:t xml:space="preserve"> </w:t>
      </w:r>
      <w:r>
        <w:rPr>
          <w:rStyle w:val="VerbatimChar"/>
        </w:rPr>
        <w:t xml:space="preserve">ClickHouseQuoteRepository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RedisQuoteSubscriber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QuoteWebSocketHandler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bankingClient</w:t>
      </w:r>
      <w:r>
        <w:t xml:space="preserve"> </w:t>
      </w:r>
      <w:r>
        <w:t xml:space="preserve">(HTTP-клиент к core-banking).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RedisQuoteSubscriber</w:t>
      </w:r>
      <w:r>
        <w:t xml:space="preserve"> </w:t>
      </w:r>
      <w:r>
        <w:t xml:space="preserve">подписывается на канал</w:t>
      </w:r>
      <w:r>
        <w:t xml:space="preserve"> </w:t>
      </w:r>
      <w:r>
        <w:rPr>
          <w:rStyle w:val="VerbatimChar"/>
        </w:rPr>
        <w:t xml:space="preserve">quotes:updates</w:t>
      </w:r>
      <w:r>
        <w:t xml:space="preserve"> </w:t>
      </w:r>
      <w:r>
        <w:t xml:space="preserve">и при каждом</w:t>
      </w:r>
      <w:r>
        <w:t xml:space="preserve"> </w:t>
      </w:r>
      <w:r>
        <w:t xml:space="preserve">входящем сообщении вызывает</w:t>
      </w:r>
      <w:r>
        <w:t xml:space="preserve"> </w:t>
      </w:r>
      <w:r>
        <w:rPr>
          <w:rStyle w:val="VerbatimChar"/>
        </w:rPr>
        <w:t xml:space="preserve">wsHandler.broadcast(message)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Регистрируется</w:t>
      </w:r>
      <w:r>
        <w:t xml:space="preserve"> </w:t>
      </w:r>
      <w:r>
        <w:rPr>
          <w:rStyle w:val="VerbatimChar"/>
        </w:rPr>
        <w:t xml:space="preserve">KtorServerTelemetry</w:t>
      </w:r>
      <w:r>
        <w:t xml:space="preserve"> </w:t>
      </w:r>
      <w:r>
        <w:t xml:space="preserve">(auto-инструментация HTTP-входящих).</w:t>
      </w:r>
    </w:p>
    <w:p>
      <w:pPr>
        <w:pStyle w:val="Compact"/>
        <w:numPr>
          <w:ilvl w:val="0"/>
          <w:numId w:val="1013"/>
        </w:numPr>
      </w:pPr>
      <w:r>
        <w:t xml:space="preserve">Подключаются плагины:</w:t>
      </w:r>
      <w:r>
        <w:t xml:space="preserve"> </w:t>
      </w:r>
      <w:r>
        <w:rPr>
          <w:rStyle w:val="VerbatimChar"/>
        </w:rPr>
        <w:t xml:space="preserve">ContentNegotiation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WebSockets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StatusPages</w:t>
      </w:r>
      <w:r>
        <w:t xml:space="preserve"> </w:t>
      </w:r>
      <w:r>
        <w:t xml:space="preserve">(структурированные error responses),</w:t>
      </w:r>
      <w:r>
        <w:t xml:space="preserve"> </w:t>
      </w:r>
      <w:r>
        <w:rPr>
          <w:rStyle w:val="VerbatimChar"/>
        </w:rPr>
        <w:t xml:space="preserve">CallLogging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Routing объявляет: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/api/quotes/...</w:t>
      </w:r>
      <w:r>
        <w:t xml:space="preserve">, прокси-маршруты на core-banking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/api/portfolio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/api/accounts</w:t>
      </w:r>
      <w:r>
        <w:t xml:space="preserve">), WebSocket</w:t>
      </w:r>
      <w:r>
        <w:t xml:space="preserve"> </w:t>
      </w:r>
      <w:r>
        <w:rPr>
          <w:rStyle w:val="VerbatimChar"/>
        </w:rPr>
        <w:t xml:space="preserve">/ws/quotes</w:t>
      </w:r>
      <w:r>
        <w:t xml:space="preserve">.</w:t>
      </w:r>
    </w:p>
    <w:p>
      <w:pPr>
        <w:pStyle w:val="FirstParagraph"/>
      </w:pPr>
      <w:r>
        <w:t xml:space="preserve">C4 Component Diagram API Gateway показана на рисунке 4. На ней видны пять основных</w:t>
      </w:r>
      <w:r>
        <w:t xml:space="preserve"> </w:t>
      </w:r>
      <w:r>
        <w:t xml:space="preserve">компонентов: REST Controller (Ktor Routing), Service Router (бизнес-маршрутизация</w:t>
      </w:r>
      <w:r>
        <w:t xml:space="preserve"> </w:t>
      </w:r>
      <w:r>
        <w:t xml:space="preserve">к Auth и Trade сервисам), Auth Middleware (валидация JWT), Rate Limiter</w:t>
      </w:r>
      <w:r>
        <w:t xml:space="preserve"> </w:t>
      </w:r>
      <w:r>
        <w:t xml:space="preserve">(ограничение RPS) и пара Redis Subscriber + WebSocket Controller, отвечающая за</w:t>
      </w:r>
      <w:r>
        <w:t xml:space="preserve"> </w:t>
      </w:r>
      <w:r>
        <w:t xml:space="preserve">realtime-канал</w:t>
      </w:r>
      <w:r>
        <w:t xml:space="preserve"> </w:t>
      </w:r>
      <w:r>
        <w:rPr>
          <w:rStyle w:val="VerbatimChar"/>
        </w:rPr>
        <w:t xml:space="preserve">/ws/quotes</w:t>
      </w:r>
      <w:r>
        <w:t xml:space="preserve">.</w:t>
      </w:r>
    </w:p>
    <w:p>
      <w:pPr>
        <w:pStyle w:val="CaptionedFigure"/>
      </w:pPr>
      <w:r>
        <w:drawing>
          <wp:inline>
            <wp:extent cx="5334000" cy="2109275"/>
            <wp:effectExtent b="0" l="0" r="0" t="0"/>
            <wp:docPr descr="Рисунок 4 — C4 Component Diagram — API Gateway (Kotlin / Ktor)" title="" id="47" name="Picture"/>
            <a:graphic>
              <a:graphicData uri="http://schemas.openxmlformats.org/drawingml/2006/picture">
                <pic:pic>
                  <pic:nvPicPr>
                    <pic:cNvPr descr="img/c4-component-gateway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C4 Component Diagram — API Gateway (Kotlin / Ktor)</w:t>
      </w:r>
    </w:p>
    <w:p>
      <w:pPr>
        <w:pStyle w:val="BodyText"/>
      </w:pPr>
      <w:r>
        <w:rPr>
          <w:rStyle w:val="VerbatimChar"/>
        </w:rPr>
        <w:t xml:space="preserve">ClickHouseQuoteRepository</w:t>
      </w:r>
      <w:r>
        <w:t xml:space="preserve"> </w:t>
      </w:r>
      <w:r>
        <w:t xml:space="preserve">вызывает HTTP API ClickHouse (</w:t>
      </w:r>
      <w:r>
        <w:rPr>
          <w:rStyle w:val="VerbatimChar"/>
        </w:rPr>
        <w:t xml:space="preserve">?query=...&amp;FORMAT=JSONEachRow</w:t>
      </w:r>
      <w:r>
        <w:t xml:space="preserve">).</w:t>
      </w:r>
      <w:r>
        <w:t xml:space="preserve"> </w:t>
      </w:r>
      <w:r>
        <w:t xml:space="preserve">Каждый вызов оборачивается в OTel span</w:t>
      </w:r>
      <w:r>
        <w:t xml:space="preserve"> </w:t>
      </w:r>
      <w:r>
        <w:rPr>
          <w:rStyle w:val="VerbatimChar"/>
        </w:rPr>
        <w:t xml:space="preserve">clickhouse.&lt;operation&gt;</w:t>
      </w:r>
      <w:r>
        <w:t xml:space="preserve"> </w:t>
      </w:r>
      <w:r>
        <w:t xml:space="preserve">через хелпер</w:t>
      </w:r>
      <w:r>
        <w:t xml:space="preserve"> </w:t>
      </w:r>
      <w:r>
        <w:rPr>
          <w:rStyle w:val="VerbatimChar"/>
        </w:rPr>
        <w:t xml:space="preserve">traced()</w:t>
      </w:r>
      <w:r>
        <w:t xml:space="preserve">,</w:t>
      </w:r>
      <w:r>
        <w:t xml:space="preserve"> </w:t>
      </w:r>
      <w:r>
        <w:t xml:space="preserve">который автоматически фиксирует длительность через</w:t>
      </w:r>
      <w:r>
        <w:t xml:space="preserve"> </w:t>
      </w:r>
      <w:r>
        <w:rPr>
          <w:rStyle w:val="VerbatimChar"/>
        </w:rPr>
        <w:t xml:space="preserve">metrics.clickhouseQueryDuration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QuoteWebSocketHandler</w:t>
      </w:r>
      <w:r>
        <w:t xml:space="preserve"> </w:t>
      </w:r>
      <w:r>
        <w:t xml:space="preserve">хранит активные сессии в</w:t>
      </w:r>
      <w:r>
        <w:t xml:space="preserve"> </w:t>
      </w:r>
      <w:r>
        <w:rPr>
          <w:rStyle w:val="VerbatimChar"/>
        </w:rPr>
        <w:t xml:space="preserve">ConcurrentHashMap.newKeySet()</w:t>
      </w:r>
      <w:r>
        <w:t xml:space="preserve"> </w:t>
      </w:r>
      <w:r>
        <w:t xml:space="preserve">и</w:t>
      </w:r>
      <w:r>
        <w:t xml:space="preserve"> </w:t>
      </w:r>
      <w:r>
        <w:t xml:space="preserve">бродкастит входящие сообщения в</w:t>
      </w:r>
      <w:r>
        <w:t xml:space="preserve"> </w:t>
      </w:r>
      <w:r>
        <w:rPr>
          <w:rStyle w:val="VerbatimChar"/>
        </w:rPr>
        <w:t xml:space="preserve">runBlocking { send(...) }</w:t>
      </w:r>
      <w:r>
        <w:t xml:space="preserve">. Метрики</w:t>
      </w:r>
      <w:r>
        <w:t xml:space="preserve"> </w:t>
      </w:r>
      <w:r>
        <w:rPr>
          <w:rStyle w:val="VerbatimChar"/>
        </w:rPr>
        <w:t xml:space="preserve">ws.active_connections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ws.messages.broadcast</w:t>
      </w:r>
      <w:r>
        <w:t xml:space="preserve"> </w:t>
      </w:r>
      <w:r>
        <w:t xml:space="preserve">обновляются при каждом подключении</w:t>
      </w:r>
      <w:r>
        <w:t xml:space="preserve"> </w:t>
      </w:r>
      <w:r>
        <w:t xml:space="preserve">и отправке.</w:t>
      </w:r>
    </w:p>
    <w:p>
      <w:pPr>
        <w:pStyle w:val="Heading2"/>
      </w:pPr>
      <w:r>
        <w:t xml:space="preserve">Core Banking (Kotlin/Ktor + PostgreSQL)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core-banking</w:t>
      </w:r>
      <w:r>
        <w:t xml:space="preserve"> </w:t>
      </w:r>
      <w:r>
        <w:t xml:space="preserve">— самый зрелый функциональный слой проекта. В bootstrap</w:t>
      </w:r>
      <w:r>
        <w:t xml:space="preserve"> </w:t>
      </w:r>
      <w:r>
        <w:t xml:space="preserve">создаются:</w:t>
      </w:r>
    </w:p>
    <w:p>
      <w:pPr>
        <w:pStyle w:val="Compact"/>
        <w:numPr>
          <w:ilvl w:val="0"/>
          <w:numId w:val="1014"/>
        </w:numPr>
      </w:pPr>
      <w:r>
        <w:t xml:space="preserve">use case аутентификации;</w:t>
      </w:r>
    </w:p>
    <w:p>
      <w:pPr>
        <w:pStyle w:val="Compact"/>
        <w:numPr>
          <w:ilvl w:val="0"/>
          <w:numId w:val="1014"/>
        </w:numPr>
      </w:pPr>
      <w:r>
        <w:t xml:space="preserve">use case пополнения денежного баланса;</w:t>
      </w:r>
    </w:p>
    <w:p>
      <w:pPr>
        <w:pStyle w:val="Compact"/>
        <w:numPr>
          <w:ilvl w:val="0"/>
          <w:numId w:val="1014"/>
        </w:numPr>
      </w:pPr>
      <w:r>
        <w:t xml:space="preserve">use case</w:t>
      </w:r>
      <w:r>
        <w:t xml:space="preserve"> </w:t>
      </w:r>
      <w:r>
        <w:rPr>
          <w:rStyle w:val="VerbatimChar"/>
        </w:rPr>
        <w:t xml:space="preserve">PostgresTradeExecutor</w:t>
      </w:r>
      <w:r>
        <w:t xml:space="preserve"> </w:t>
      </w:r>
      <w:r>
        <w:t xml:space="preserve">для торговли (BUY/SELL);</w:t>
      </w:r>
    </w:p>
    <w:p>
      <w:pPr>
        <w:pStyle w:val="Compact"/>
        <w:numPr>
          <w:ilvl w:val="0"/>
          <w:numId w:val="1014"/>
        </w:numPr>
      </w:pPr>
      <w:r>
        <w:t xml:space="preserve">use case</w:t>
      </w:r>
      <w:r>
        <w:t xml:space="preserve"> </w:t>
      </w:r>
      <w:r>
        <w:rPr>
          <w:rStyle w:val="VerbatimChar"/>
        </w:rPr>
        <w:t xml:space="preserve">GetPortfolio</w:t>
      </w:r>
      <w:r>
        <w:t xml:space="preserve"> </w:t>
      </w:r>
      <w:r>
        <w:t xml:space="preserve">для чтения деталей владения;</w:t>
      </w:r>
    </w:p>
    <w:p>
      <w:pPr>
        <w:pStyle w:val="Compact"/>
        <w:numPr>
          <w:ilvl w:val="0"/>
          <w:numId w:val="1014"/>
        </w:numPr>
      </w:pPr>
      <w:r>
        <w:t xml:space="preserve">репозитории</w:t>
      </w:r>
      <w:r>
        <w:t xml:space="preserve"> </w:t>
      </w:r>
      <w:r>
        <w:rPr>
          <w:rStyle w:val="VerbatimChar"/>
        </w:rPr>
        <w:t xml:space="preserve">PostgresUserRepository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PostgresAccountRepository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PostgresTradeRepository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PostgresPortfolioRepository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publisher событий в Redis Streams;</w:t>
      </w:r>
    </w:p>
    <w:p>
      <w:pPr>
        <w:pStyle w:val="Compact"/>
        <w:numPr>
          <w:ilvl w:val="0"/>
          <w:numId w:val="1014"/>
        </w:numPr>
      </w:pPr>
      <w:r>
        <w:t xml:space="preserve">компонент</w:t>
      </w:r>
      <w:r>
        <w:t xml:space="preserve"> </w:t>
      </w:r>
      <w:r>
        <w:rPr>
          <w:rStyle w:val="VerbatimChar"/>
        </w:rPr>
        <w:t xml:space="preserve">BankingMetrics</w:t>
      </w:r>
      <w:r>
        <w:t xml:space="preserve"> </w:t>
      </w:r>
      <w:r>
        <w:t xml:space="preserve">для записи telemetry-событий;</w:t>
      </w:r>
    </w:p>
    <w:p>
      <w:pPr>
        <w:pStyle w:val="Compact"/>
        <w:numPr>
          <w:ilvl w:val="0"/>
          <w:numId w:val="1014"/>
        </w:numPr>
      </w:pPr>
      <w:r>
        <w:t xml:space="preserve">JWT и password hashing инфраструктура.</w:t>
      </w:r>
    </w:p>
    <w:p>
      <w:pPr>
        <w:pStyle w:val="FirstParagraph"/>
      </w:pPr>
      <w:r>
        <w:rPr>
          <w:rStyle w:val="VerbatimChar"/>
        </w:rPr>
        <w:t xml:space="preserve">PostgresTradeExecutor</w:t>
      </w:r>
      <w:r>
        <w:t xml:space="preserve"> </w:t>
      </w:r>
      <w:r>
        <w:t xml:space="preserve">— самая сложная часть:</w:t>
      </w:r>
    </w:p>
    <w:p>
      <w:pPr>
        <w:pStyle w:val="SourceCode"/>
      </w:pPr>
      <w:r>
        <w:rPr>
          <w:rStyle w:val="NormalTok"/>
        </w:rPr>
        <w:t xml:space="preserve">DatabaseFactory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transactionIsolation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TRANSACTION_READ_COMMITTED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selectBalanceForUpdate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UPDATE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balance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updateBalance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upsertBoughtPosition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 CONFLICT DO UPDATE с weighted-average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SELL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selectLotsForUpdate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currentLots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updateBalance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reducePosition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удаление строки при lots = 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insertTrade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Из реализованных HTTP-операций в backend доступны: создание пользователя, профиль,</w:t>
      </w:r>
      <w:r>
        <w:t xml:space="preserve"> </w:t>
      </w:r>
      <w:r>
        <w:t xml:space="preserve">учебное пополнение баланса, выполнение сделок, получение портфеля, история сделок.</w:t>
      </w:r>
      <w:r>
        <w:t xml:space="preserve"> </w:t>
      </w:r>
      <w:r>
        <w:t xml:space="preserve">Backend проверяет достаточность средств перед покупкой и количество лотов перед</w:t>
      </w:r>
      <w:r>
        <w:t xml:space="preserve"> </w:t>
      </w:r>
      <w:r>
        <w:t xml:space="preserve">продажей; ошибки возвращаются как структурированный JSON через плагин StatusPages.</w:t>
      </w:r>
    </w:p>
    <w:p>
      <w:pPr>
        <w:pStyle w:val="BodyText"/>
      </w:pPr>
      <w:r>
        <w:t xml:space="preserve">C4 Component Diagram модуля аутентификации представлена на рисунке 5. Auth Controller</w:t>
      </w:r>
      <w:r>
        <w:t xml:space="preserve"> </w:t>
      </w:r>
      <w:r>
        <w:t xml:space="preserve">принимает HTTP</w:t>
      </w:r>
      <w:r>
        <w:t xml:space="preserve"> </w:t>
      </w:r>
      <w:r>
        <w:rPr>
          <w:rStyle w:val="VerbatimChar"/>
        </w:rPr>
        <w:t xml:space="preserve">/auth/register|login|refresh</w:t>
      </w:r>
      <w:r>
        <w:t xml:space="preserve">, передаёт LoginRequest/RegisterRequest</w:t>
      </w:r>
      <w:r>
        <w:t xml:space="preserve"> </w:t>
      </w:r>
      <w:r>
        <w:t xml:space="preserve">в Auth Orchestrator, который оркестрирует вызовы Token Service (JWT, java-jwt),</w:t>
      </w:r>
      <w:r>
        <w:t xml:space="preserve"> </w:t>
      </w:r>
      <w:r>
        <w:t xml:space="preserve">Password Hasher (Argon2 / BCrypt), Session Repository (управление refresh-токенами)</w:t>
      </w:r>
      <w:r>
        <w:t xml:space="preserve"> </w:t>
      </w:r>
      <w:r>
        <w:t xml:space="preserve">и User Repository (CRUD таблицы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). Параллельный User Controller отвечает</w:t>
      </w:r>
      <w:r>
        <w:t xml:space="preserve"> </w:t>
      </w:r>
      <w:r>
        <w:t xml:space="preserve">за</w:t>
      </w:r>
      <w:r>
        <w:t xml:space="preserve"> </w:t>
      </w:r>
      <w:r>
        <w:rPr>
          <w:rStyle w:val="VerbatimChar"/>
        </w:rPr>
        <w:t xml:space="preserve">GET /profile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PUT /profile</w:t>
      </w:r>
      <w:r>
        <w:t xml:space="preserve"> </w:t>
      </w:r>
      <w:r>
        <w:t xml:space="preserve">через Profile Manager.</w:t>
      </w:r>
    </w:p>
    <w:p>
      <w:pPr>
        <w:pStyle w:val="CaptionedFigure"/>
      </w:pPr>
      <w:r>
        <w:drawing>
          <wp:inline>
            <wp:extent cx="5334000" cy="3036875"/>
            <wp:effectExtent b="0" l="0" r="0" t="0"/>
            <wp:docPr descr="Рисунок 5 — C4 Component Diagram — Auth Service (Kotlin / Ktor)" title="" id="51" name="Picture"/>
            <a:graphic>
              <a:graphicData uri="http://schemas.openxmlformats.org/drawingml/2006/picture">
                <pic:pic>
                  <pic:nvPicPr>
                    <pic:cNvPr descr="img/c4-component-auth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C4 Component Diagram — Auth Service (Kotlin / Ktor)</w:t>
      </w:r>
    </w:p>
    <w:p>
      <w:pPr>
        <w:pStyle w:val="BodyText"/>
      </w:pPr>
      <w:r>
        <w:t xml:space="preserve">C4 Component Diagram торгового сервиса показана на рисунке 6. Order Controller принимает</w:t>
      </w:r>
      <w:r>
        <w:t xml:space="preserve"> </w:t>
      </w:r>
      <w:r>
        <w:rPr>
          <w:rStyle w:val="VerbatimChar"/>
        </w:rPr>
        <w:t xml:space="preserve">POST /order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/order/{id}</w:t>
      </w:r>
      <w:r>
        <w:t xml:space="preserve"> </w:t>
      </w:r>
      <w:r>
        <w:t xml:space="preserve">и передаёт CreateOrderRequest в</w:t>
      </w:r>
      <w:r>
        <w:t xml:space="preserve"> </w:t>
      </w:r>
      <w:r>
        <w:t xml:space="preserve">Order Processor — центральный use case, выполняющий валидацию ордера, проверку</w:t>
      </w:r>
      <w:r>
        <w:t xml:space="preserve"> </w:t>
      </w:r>
      <w:r>
        <w:t xml:space="preserve">баланса и исполнение. Order Processor вызывает Price Checker (запрос актуальной</w:t>
      </w:r>
      <w:r>
        <w:t xml:space="preserve"> </w:t>
      </w:r>
      <w:r>
        <w:t xml:space="preserve">цены из Redis), Balance Manager (операции hold → debit → release) и SQL Repository</w:t>
      </w:r>
      <w:r>
        <w:t xml:space="preserve"> </w:t>
      </w:r>
      <w:r>
        <w:t xml:space="preserve">(прямые INSERT/UPDATE через JDBC, без ORM). Параллельный Portfolio Controller</w:t>
      </w:r>
      <w:r>
        <w:t xml:space="preserve"> </w:t>
      </w:r>
      <w:r>
        <w:t xml:space="preserve">обслуживает</w:t>
      </w:r>
      <w:r>
        <w:t xml:space="preserve"> </w:t>
      </w:r>
      <w:r>
        <w:rPr>
          <w:rStyle w:val="VerbatimChar"/>
        </w:rPr>
        <w:t xml:space="preserve">GET /portfolio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 /balance</w:t>
      </w:r>
      <w:r>
        <w:t xml:space="preserve"> </w:t>
      </w:r>
      <w:r>
        <w:t xml:space="preserve">через Portfolio Manager (расчёт</w:t>
      </w:r>
      <w:r>
        <w:t xml:space="preserve"> </w:t>
      </w:r>
      <w:r>
        <w:t xml:space="preserve">позиций, P&amp;L и средней цены входа).</w:t>
      </w:r>
    </w:p>
    <w:p>
      <w:pPr>
        <w:pStyle w:val="CaptionedFigure"/>
      </w:pPr>
      <w:r>
        <w:drawing>
          <wp:inline>
            <wp:extent cx="5334000" cy="2782956"/>
            <wp:effectExtent b="0" l="0" r="0" t="0"/>
            <wp:docPr descr="Рисунок 6 — C4 Component Diagram — Trade Service (Kotlin / Ktor)" title="" id="54" name="Picture"/>
            <a:graphic>
              <a:graphicData uri="http://schemas.openxmlformats.org/drawingml/2006/picture">
                <pic:pic>
                  <pic:nvPicPr>
                    <pic:cNvPr descr="img/c4-component-trad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C4 Component Diagram — Trade Service (Kotlin / Ktor)</w:t>
      </w:r>
    </w:p>
    <w:p>
      <w:pPr>
        <w:pStyle w:val="Heading2"/>
      </w:pPr>
      <w:r>
        <w:t xml:space="preserve">Сервис ингестии (Go)</w:t>
      </w:r>
    </w:p>
    <w:p>
      <w:pPr>
        <w:pStyle w:val="FirstParagraph"/>
      </w:pPr>
      <w:r>
        <w:rPr>
          <w:rStyle w:val="VerbatimChar"/>
        </w:rPr>
        <w:t xml:space="preserve">go-ingestion</w:t>
      </w:r>
      <w:r>
        <w:t xml:space="preserve"> </w:t>
      </w:r>
      <w:r>
        <w:t xml:space="preserve">реализован на Go 1.22, использует: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bufio</w:t>
      </w:r>
      <w:r>
        <w:t xml:space="preserve"> </w:t>
      </w:r>
      <w:r>
        <w:t xml:space="preserve">и snapshot-based чтение драйвера через</w:t>
      </w:r>
      <w:r>
        <w:t xml:space="preserve"> </w:t>
      </w:r>
      <w:r>
        <w:rPr>
          <w:rStyle w:val="VerbatimChar"/>
        </w:rPr>
        <w:t xml:space="preserve">readDeviceSnapshot()</w:t>
      </w:r>
      <w:r>
        <w:t xml:space="preserve"> </w:t>
      </w:r>
      <w:r>
        <w:t xml:space="preserve">с дедупликацией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ticker+timestamp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собственный fallback-генератор</w:t>
      </w:r>
      <w:r>
        <w:t xml:space="preserve"> </w:t>
      </w:r>
      <w:r>
        <w:rPr>
          <w:rStyle w:val="VerbatimChar"/>
        </w:rPr>
        <w:t xml:space="preserve">generateFallback()</w:t>
      </w:r>
      <w:r>
        <w:t xml:space="preserve"> </w:t>
      </w:r>
      <w:r>
        <w:t xml:space="preserve">на 10 предустановленных тикерах,</w:t>
      </w:r>
      <w:r>
        <w:t xml:space="preserve"> </w:t>
      </w:r>
      <w:r>
        <w:t xml:space="preserve">если</w:t>
      </w:r>
      <w:r>
        <w:t xml:space="preserve"> </w:t>
      </w:r>
      <w:r>
        <w:rPr>
          <w:rStyle w:val="VerbatimChar"/>
        </w:rPr>
        <w:t xml:space="preserve">/dev/quotes</w:t>
      </w:r>
      <w:r>
        <w:t xml:space="preserve"> </w:t>
      </w:r>
      <w:r>
        <w:t xml:space="preserve">недоступен;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github.com/redis/go-redis/v9</w:t>
      </w:r>
      <w:r>
        <w:t xml:space="preserve"> </w:t>
      </w:r>
      <w:r>
        <w:t xml:space="preserve">для публикации сообщений;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net/http</w:t>
      </w:r>
      <w:r>
        <w:t xml:space="preserve"> </w:t>
      </w:r>
      <w:r>
        <w:t xml:space="preserve">для batch-insert в ClickHouse в формате</w:t>
      </w:r>
      <w:r>
        <w:t xml:space="preserve"> </w:t>
      </w:r>
      <w:r>
        <w:rPr>
          <w:rStyle w:val="VerbatimChar"/>
        </w:rPr>
        <w:t xml:space="preserve">FORMAT TabSeparated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OTel SDK с OTLP HTTP-экспортёром, span-ы</w:t>
      </w:r>
      <w:r>
        <w:t xml:space="preserve"> </w:t>
      </w:r>
      <w:r>
        <w:rPr>
          <w:rStyle w:val="VerbatimChar"/>
        </w:rPr>
        <w:t xml:space="preserve">clickhouse.insert_batch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redis.publish</w:t>
      </w:r>
      <w:r>
        <w:t xml:space="preserve">,</w:t>
      </w:r>
      <w:r>
        <w:t xml:space="preserve"> </w:t>
      </w:r>
      <w:r>
        <w:t xml:space="preserve">метрики</w:t>
      </w:r>
      <w:r>
        <w:t xml:space="preserve"> </w:t>
      </w:r>
      <w:r>
        <w:rPr>
          <w:rStyle w:val="VerbatimChar"/>
        </w:rPr>
        <w:t xml:space="preserve">quotes.received_total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quotes.inserted_total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clickhouse.insert.errors_total</w:t>
      </w:r>
      <w:r>
        <w:t xml:space="preserve">.</w:t>
      </w:r>
    </w:p>
    <w:p>
      <w:pPr>
        <w:pStyle w:val="FirstParagraph"/>
      </w:pPr>
      <w:r>
        <w:t xml:space="preserve">Главный цикл получает котировки из канала</w:t>
      </w:r>
      <w:r>
        <w:t xml:space="preserve"> </w:t>
      </w:r>
      <w:r>
        <w:rPr>
          <w:rStyle w:val="VerbatimChar"/>
        </w:rPr>
        <w:t xml:space="preserve">chan Quote</w:t>
      </w:r>
      <w:r>
        <w:t xml:space="preserve">, добавляет в локальный buffer,</w:t>
      </w:r>
      <w:r>
        <w:t xml:space="preserve"> </w:t>
      </w:r>
      <w:r>
        <w:t xml:space="preserve">по достижении</w:t>
      </w:r>
      <w:r>
        <w:t xml:space="preserve"> </w:t>
      </w:r>
      <w:r>
        <w:rPr>
          <w:rStyle w:val="VerbatimChar"/>
        </w:rPr>
        <w:t xml:space="preserve">BATCH_SIZE = 100</w:t>
      </w:r>
      <w:r>
        <w:t xml:space="preserve"> </w:t>
      </w:r>
      <w:r>
        <w:t xml:space="preserve">или раз в секунду по таймеру вызывает</w:t>
      </w:r>
      <w:r>
        <w:t xml:space="preserve"> </w:t>
      </w:r>
      <w:r>
        <w:rPr>
          <w:rStyle w:val="VerbatimChar"/>
        </w:rPr>
        <w:t xml:space="preserve">flush()</w:t>
      </w:r>
      <w:r>
        <w:t xml:space="preserve"> </w:t>
      </w:r>
      <w:r>
        <w:t xml:space="preserve">для bulk-insert. На каждое сообщение синхронно публикуется JSON в Redis.</w:t>
      </w:r>
    </w:p>
    <w:p>
      <w:pPr>
        <w:pStyle w:val="BodyText"/>
      </w:pPr>
      <w:r>
        <w:t xml:space="preserve">C4 Component Diagram Quotes Service приведена на рисунке 7. Device Reader (Go,</w:t>
      </w:r>
      <w:r>
        <w:t xml:space="preserve"> </w:t>
      </w:r>
      <w:r>
        <w:rPr>
          <w:rStyle w:val="VerbatimChar"/>
        </w:rPr>
        <w:t xml:space="preserve">os.Open</w:t>
      </w:r>
      <w:r>
        <w:t xml:space="preserve"> </w:t>
      </w:r>
      <w:r>
        <w:t xml:space="preserve">+ syscall) занимается чтением из</w:t>
      </w:r>
      <w:r>
        <w:t xml:space="preserve"> </w:t>
      </w:r>
      <w:r>
        <w:rPr>
          <w:rStyle w:val="VerbatimChar"/>
        </w:rPr>
        <w:t xml:space="preserve">/dev/quotes</w:t>
      </w:r>
      <w:r>
        <w:t xml:space="preserve">, передаёт raw bytes в</w:t>
      </w:r>
      <w:r>
        <w:t xml:space="preserve"> </w:t>
      </w:r>
      <w:r>
        <w:t xml:space="preserve">Quote Parser (десериализация в</w:t>
      </w:r>
      <w:r>
        <w:t xml:space="preserve"> </w:t>
      </w:r>
      <w:r>
        <w:rPr>
          <w:rStyle w:val="VerbatimChar"/>
        </w:rPr>
        <w:t xml:space="preserve">Quote{Ticker, Price, Volume, Timestamp}</w:t>
      </w:r>
      <w:r>
        <w:t xml:space="preserve">).</w:t>
      </w:r>
      <w:r>
        <w:t xml:space="preserve"> </w:t>
      </w:r>
      <w:r>
        <w:t xml:space="preserve">Распарсенный поток разветвляется: Cache Writer выполняет</w:t>
      </w:r>
      <w:r>
        <w:t xml:space="preserve"> </w:t>
      </w:r>
      <w:r>
        <w:rPr>
          <w:rStyle w:val="VerbatimChar"/>
        </w:rPr>
        <w:t xml:space="preserve">SET price:&lt;ticker&gt;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PUBLISH quotes:&lt;ticker&gt;</w:t>
      </w:r>
      <w:r>
        <w:t xml:space="preserve"> </w:t>
      </w:r>
      <w:r>
        <w:t xml:space="preserve">в Redis, Batch Writer буферизует и каждые N секунд</w:t>
      </w:r>
      <w:r>
        <w:t xml:space="preserve"> </w:t>
      </w:r>
      <w:r>
        <w:t xml:space="preserve">выполняет</w:t>
      </w:r>
      <w:r>
        <w:t xml:space="preserve"> </w:t>
      </w:r>
      <w:r>
        <w:rPr>
          <w:rStyle w:val="VerbatimChar"/>
        </w:rPr>
        <w:t xml:space="preserve">INSERT Batch</w:t>
      </w:r>
      <w:r>
        <w:t xml:space="preserve"> </w:t>
      </w:r>
      <w:r>
        <w:t xml:space="preserve">в ClickHouse через HTTP / Native protocol. Metrics</w:t>
      </w:r>
      <w:r>
        <w:t xml:space="preserve"> </w:t>
      </w:r>
      <w:r>
        <w:t xml:space="preserve">Exporter (OTEL SDK) дополнительно фиксирует latency, throughput и error rate.</w:t>
      </w:r>
    </w:p>
    <w:p>
      <w:pPr>
        <w:pStyle w:val="CaptionedFigure"/>
      </w:pPr>
      <w:r>
        <w:drawing>
          <wp:inline>
            <wp:extent cx="5334000" cy="6430027"/>
            <wp:effectExtent b="0" l="0" r="0" t="0"/>
            <wp:docPr descr="Рисунок 7 — C4 Component Diagram — Quotes Service (Go)" title="" id="58" name="Picture"/>
            <a:graphic>
              <a:graphicData uri="http://schemas.openxmlformats.org/drawingml/2006/picture">
                <pic:pic>
                  <pic:nvPicPr>
                    <pic:cNvPr descr="img/c4-component-quote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30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C4 Component Diagram — Quotes Service (Go)</w:t>
      </w:r>
    </w:p>
    <w:p>
      <w:pPr>
        <w:pStyle w:val="Heading2"/>
      </w:pPr>
      <w:r>
        <w:t xml:space="preserve">Kernel-driver (C)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quotes_driver.ko</w:t>
      </w:r>
      <w:r>
        <w:t xml:space="preserve"> </w:t>
      </w:r>
      <w:r>
        <w:t xml:space="preserve">реализован на чистом C для Linux 6.8. Экспортирует</w:t>
      </w:r>
      <w:r>
        <w:t xml:space="preserve"> </w:t>
      </w:r>
      <w:r>
        <w:t xml:space="preserve">character-device</w:t>
      </w:r>
      <w:r>
        <w:t xml:space="preserve"> </w:t>
      </w:r>
      <w:r>
        <w:rPr>
          <w:rStyle w:val="VerbatimChar"/>
        </w:rPr>
        <w:t xml:space="preserve">/dev/quotes</w:t>
      </w:r>
      <w:r>
        <w:t xml:space="preserve"> </w:t>
      </w:r>
      <w:r>
        <w:t xml:space="preserve">(major=239, динамически выделяемый). Структура: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file_operations { .read, .open, .release, .unlocked_ioctl }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ring-buffer на</w:t>
      </w:r>
      <w:r>
        <w:t xml:space="preserve"> </w:t>
      </w:r>
      <w:r>
        <w:rPr>
          <w:rStyle w:val="VerbatimChar"/>
        </w:rPr>
        <w:t xml:space="preserve">ring_size</w:t>
      </w:r>
      <w:r>
        <w:t xml:space="preserve"> </w:t>
      </w:r>
      <w:r>
        <w:t xml:space="preserve">элементов (параметр модуля, по умолчанию 64);</w:t>
      </w:r>
    </w:p>
    <w:p>
      <w:pPr>
        <w:pStyle w:val="Compact"/>
        <w:numPr>
          <w:ilvl w:val="0"/>
          <w:numId w:val="1016"/>
        </w:numPr>
      </w:pPr>
      <w:r>
        <w:t xml:space="preserve">kthread-генератор, запускающий</w:t>
      </w:r>
      <w:r>
        <w:t xml:space="preserve"> </w:t>
      </w:r>
      <w:r>
        <w:rPr>
          <w:rStyle w:val="VerbatimChar"/>
        </w:rPr>
        <w:t xml:space="preserve">generate_quote()</w:t>
      </w:r>
      <w:r>
        <w:t xml:space="preserve"> </w:t>
      </w:r>
      <w:r>
        <w:t xml:space="preserve">каждые</w:t>
      </w:r>
      <w:r>
        <w:t xml:space="preserve"> </w:t>
      </w:r>
      <w:r>
        <w:rPr>
          <w:rStyle w:val="VerbatimChar"/>
        </w:rPr>
        <w:t xml:space="preserve">interval_ms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ioctl-команды (</w:t>
      </w:r>
      <w:r>
        <w:rPr>
          <w:rStyle w:val="VerbatimChar"/>
        </w:rPr>
        <w:t xml:space="preserve">QUOTES_IOCTL_*</w:t>
      </w:r>
      <w:r>
        <w:t xml:space="preserve">) для управления и проверки статуса;</w:t>
      </w:r>
    </w:p>
    <w:p>
      <w:pPr>
        <w:pStyle w:val="Compact"/>
        <w:numPr>
          <w:ilvl w:val="0"/>
          <w:numId w:val="1016"/>
        </w:numPr>
      </w:pPr>
      <w:r>
        <w:t xml:space="preserve">procfs-файл</w:t>
      </w:r>
      <w:r>
        <w:t xml:space="preserve"> </w:t>
      </w:r>
      <w:r>
        <w:rPr>
          <w:rStyle w:val="VerbatimChar"/>
        </w:rPr>
        <w:t xml:space="preserve">/proc/quotes_stat</w:t>
      </w:r>
      <w:r>
        <w:t xml:space="preserve"> </w:t>
      </w:r>
      <w:r>
        <w:t xml:space="preserve">для отладки.</w:t>
      </w:r>
    </w:p>
    <w:p>
      <w:pPr>
        <w:pStyle w:val="FirstParagraph"/>
      </w:pPr>
      <w:r>
        <w:t xml:space="preserve">Сборка через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module_for_generate_quotes/kernel/</w:t>
      </w:r>
      <w:r>
        <w:t xml:space="preserve">. После</w:t>
      </w:r>
      <w:r>
        <w:t xml:space="preserve"> </w:t>
      </w:r>
      <w:r>
        <w:rPr>
          <w:rStyle w:val="VerbatimChar"/>
        </w:rPr>
        <w:t xml:space="preserve">insmod quotes_driver.ko ring_size=64 interval_ms=500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появляется</w:t>
      </w:r>
      <w:r>
        <w:t xml:space="preserve"> </w:t>
      </w:r>
      <w:r>
        <w:rPr>
          <w:rStyle w:val="VerbatimChar"/>
        </w:rPr>
        <w:t xml:space="preserve">quotes: /dev/quotes ready (major=239)</w:t>
      </w:r>
      <w:r>
        <w:t xml:space="preserve"> </w:t>
      </w:r>
      <w:r>
        <w:t xml:space="preserve">и стартует</w:t>
      </w:r>
      <w:r>
        <w:t xml:space="preserve"> </w:t>
      </w:r>
      <w:r>
        <w:rPr>
          <w:rStyle w:val="VerbatimChar"/>
        </w:rPr>
        <w:t xml:space="preserve">generator thread</w:t>
      </w:r>
      <w:r>
        <w:t xml:space="preserve">. Для</w:t>
      </w:r>
      <w:r>
        <w:t xml:space="preserve"> </w:t>
      </w:r>
      <w:r>
        <w:t xml:space="preserve">непривилегированного чтения требуется</w:t>
      </w:r>
      <w:r>
        <w:t xml:space="preserve"> </w:t>
      </w:r>
      <w:r>
        <w:rPr>
          <w:rStyle w:val="VerbatimChar"/>
        </w:rPr>
        <w:t xml:space="preserve">chmod 666 /dev/quotes</w:t>
      </w:r>
      <w:r>
        <w:t xml:space="preserve">.</w:t>
      </w:r>
    </w:p>
    <w:p>
      <w:pPr>
        <w:pStyle w:val="BodyText"/>
      </w:pPr>
      <w:r>
        <w:t xml:space="preserve">C4 Component Diagram модуля ядра приведена на рисунке 8: три внутренних компонента —</w:t>
      </w:r>
      <w:r>
        <w:t xml:space="preserve"> </w:t>
      </w:r>
      <w:r>
        <w:t xml:space="preserve">Char Device</w:t>
      </w:r>
      <w:r>
        <w:t xml:space="preserve"> </w:t>
      </w:r>
      <w:r>
        <w:rPr>
          <w:rStyle w:val="VerbatimChar"/>
        </w:rPr>
        <w:t xml:space="preserve">/dev/quotes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file_operations</w:t>
      </w:r>
      <w:r>
        <w:t xml:space="preserve">), Quote Generator (kernel thread по</w:t>
      </w:r>
      <w:r>
        <w:t xml:space="preserve"> </w:t>
      </w:r>
      <w:r>
        <w:t xml:space="preserve">таймеру) и Ring Buffer (кольцевой буфер последних N котировок, защищённый</w:t>
      </w:r>
      <w:r>
        <w:t xml:space="preserve"> </w:t>
      </w:r>
      <w:r>
        <w:t xml:space="preserve">spinlock-ом). Quote Generator пишет в Ring Buffer по таймеру, Char Device читает</w:t>
      </w:r>
      <w:r>
        <w:t xml:space="preserve"> </w:t>
      </w:r>
      <w:r>
        <w:t xml:space="preserve">оттуда через</w:t>
      </w:r>
      <w:r>
        <w:t xml:space="preserve"> </w:t>
      </w:r>
      <w:r>
        <w:rPr>
          <w:rStyle w:val="VerbatimChar"/>
        </w:rPr>
        <w:t xml:space="preserve">copy_to_user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от user-space.</w:t>
      </w:r>
    </w:p>
    <w:p>
      <w:pPr>
        <w:pStyle w:val="CaptionedFigure"/>
      </w:pPr>
      <w:r>
        <w:drawing>
          <wp:inline>
            <wp:extent cx="5334000" cy="3441290"/>
            <wp:effectExtent b="0" l="0" r="0" t="0"/>
            <wp:docPr descr="Рисунок 8 — C4 Component Diagram — Linux Quotes Driver (C, kernel module)" title="" id="62" name="Picture"/>
            <a:graphic>
              <a:graphicData uri="http://schemas.openxmlformats.org/drawingml/2006/picture">
                <pic:pic>
                  <pic:nvPicPr>
                    <pic:cNvPr descr="img/c4-component-drive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C4 Component Diagram — Linux Quotes Driver (C, kernel module)</w:t>
      </w:r>
    </w:p>
    <w:p>
      <w:pPr>
        <w:pStyle w:val="Heading2"/>
      </w:pPr>
      <w:r>
        <w:t xml:space="preserve">Мобильные клиенты (DOC-002)</w:t>
      </w:r>
    </w:p>
    <w:p>
      <w:pPr>
        <w:pStyle w:val="FirstParagraph"/>
      </w:pPr>
      <w:r>
        <w:t xml:space="preserve">В монорепо лежат две независимые реализации одного и того же UI: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mobile-native</w:t>
      </w:r>
      <w:r>
        <w:t xml:space="preserve"> </w:t>
      </w:r>
      <w:r>
        <w:t xml:space="preserve">— Kotlin + Jetpack Compose, ~360 LOC в 4 модулях, MVVM с</w:t>
      </w:r>
      <w:r>
        <w:t xml:space="preserve"> </w:t>
      </w:r>
      <w:r>
        <w:rPr>
          <w:rStyle w:val="VerbatimChar"/>
        </w:rPr>
        <w:t xml:space="preserve">BrokerViewModel : ViewModel</w:t>
      </w:r>
      <w:r>
        <w:t xml:space="preserve">, OkHttp + kotlinx.serialization для API/WebSocket,</w:t>
      </w:r>
      <w:r>
        <w:t xml:space="preserve"> </w:t>
      </w:r>
      <w:r>
        <w:rPr>
          <w:rStyle w:val="VerbatimChar"/>
        </w:rPr>
        <w:t xml:space="preserve">BuildConfig.API_BASE_URL</w:t>
      </w:r>
      <w:r>
        <w:t xml:space="preserve"> </w:t>
      </w:r>
      <w:r>
        <w:t xml:space="preserve">для конфигурации backend;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mobile-react-native</w:t>
      </w:r>
      <w:r>
        <w:t xml:space="preserve"> </w:t>
      </w:r>
      <w:r>
        <w:t xml:space="preserve">— Expo SDK 55 + React Native 0.85 + TypeScript 6.0,</w:t>
      </w:r>
      <w:r>
        <w:t xml:space="preserve"> </w:t>
      </w:r>
      <w:r>
        <w:t xml:space="preserve">~580 LOC, hooks-based state management, fetch + стандартный</w:t>
      </w:r>
      <w:r>
        <w:t xml:space="preserve"> </w:t>
      </w:r>
      <w:r>
        <w:rPr>
          <w:rStyle w:val="VerbatimChar"/>
        </w:rPr>
        <w:t xml:space="preserve">WebSocket</w:t>
      </w:r>
      <w:r>
        <w:t xml:space="preserve"> </w:t>
      </w:r>
      <w:r>
        <w:t xml:space="preserve">для</w:t>
      </w:r>
      <w:r>
        <w:t xml:space="preserve"> </w:t>
      </w:r>
      <w:r>
        <w:t xml:space="preserve">взаимодействия,</w:t>
      </w:r>
      <w:r>
        <w:t xml:space="preserve"> </w:t>
      </w:r>
      <w:r>
        <w:rPr>
          <w:rStyle w:val="VerbatimChar"/>
        </w:rPr>
        <w:t xml:space="preserve">EXPO_PUBLIC_API_BASE_URL</w:t>
      </w:r>
      <w:r>
        <w:t xml:space="preserve"> </w:t>
      </w:r>
      <w:r>
        <w:t xml:space="preserve">env для backend.</w:t>
      </w:r>
    </w:p>
    <w:p>
      <w:pPr>
        <w:pStyle w:val="FirstParagraph"/>
      </w:pPr>
      <w:r>
        <w:t xml:space="preserve">Оба клиента общаются с одним и тем же API (</w:t>
      </w:r>
      <w:r>
        <w:rPr>
          <w:rStyle w:val="VerbatimChar"/>
        </w:rPr>
        <w:t xml:space="preserve">http://185.182.108.214/</w:t>
      </w:r>
      <w:r>
        <w:t xml:space="preserve">); разница</w:t>
      </w:r>
      <w:r>
        <w:t xml:space="preserve"> </w:t>
      </w:r>
      <w:r>
        <w:t xml:space="preserve">лежит только в подходе и стеке. Подробное сравнение трудозатрат, размера APK,</w:t>
      </w:r>
      <w:r>
        <w:t xml:space="preserve"> </w:t>
      </w:r>
      <w:r>
        <w:t xml:space="preserve">производительности и DX вынесено в отдельный документ</w:t>
      </w:r>
      <w:r>
        <w:t xml:space="preserve"> </w:t>
      </w:r>
      <w:hyperlink r:id="rId65">
        <w:r>
          <w:rPr>
            <w:rStyle w:val="VerbatimChar"/>
          </w:rPr>
          <w:t xml:space="preserve">docs/mobile-comparison.md</w:t>
        </w:r>
      </w:hyperlink>
      <w:r>
        <w:t xml:space="preserve">, удовлетворяющий требованию</w:t>
      </w:r>
      <w:r>
        <w:t xml:space="preserve"> </w:t>
      </w:r>
      <w:r>
        <w:t xml:space="preserve">DOC-002 «Сравнительная таблица сложности реализации нативного и кросс-платформенного</w:t>
      </w:r>
      <w:r>
        <w:t xml:space="preserve"> </w:t>
      </w:r>
      <w:r>
        <w:t xml:space="preserve">клиента».</w:t>
      </w:r>
    </w:p>
    <w:p>
      <w:pPr>
        <w:pStyle w:val="BodyText"/>
      </w:pPr>
      <w:r>
        <w:t xml:space="preserve">Backend-сторона полностью готова к подключению клиентов: проверены REST-эндпоинты</w:t>
      </w:r>
      <w:r>
        <w:t xml:space="preserve"> </w:t>
      </w:r>
      <w:r>
        <w:t xml:space="preserve">полного flow (</w:t>
      </w:r>
      <w:r>
        <w:rPr>
          <w:rStyle w:val="VerbatimChar"/>
        </w:rPr>
        <w:t xml:space="preserve">POST /api/users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/api/accounts/.../deposit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/api/trades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/api/portfolio/...</w:t>
      </w:r>
      <w:r>
        <w:t xml:space="preserve">), CORS preflight открыт, WebSocket</w:t>
      </w:r>
      <w:r>
        <w:t xml:space="preserve"> </w:t>
      </w:r>
      <w:r>
        <w:rPr>
          <w:rStyle w:val="VerbatimChar"/>
        </w:rPr>
        <w:t xml:space="preserve">/ws/quotes</w:t>
      </w:r>
      <w:r>
        <w:t xml:space="preserve"> </w:t>
      </w:r>
      <w:r>
        <w:t xml:space="preserve">пушит данные в realtime.</w:t>
      </w:r>
    </w:p>
    <w:p>
      <w:pPr>
        <w:pStyle w:val="Heading2"/>
      </w:pPr>
      <w:r>
        <w:t xml:space="preserve">Документация и Obsidian</w:t>
      </w:r>
    </w:p>
    <w:p>
      <w:pPr>
        <w:pStyle w:val="FirstParagraph"/>
      </w:pPr>
      <w:r>
        <w:t xml:space="preserve">В рамках подготовки сдачи были сформированы:</w:t>
      </w:r>
    </w:p>
    <w:p>
      <w:pPr>
        <w:pStyle w:val="Compact"/>
        <w:numPr>
          <w:ilvl w:val="0"/>
          <w:numId w:val="1018"/>
        </w:numPr>
      </w:pPr>
      <w:r>
        <w:t xml:space="preserve">проектная документация в каталогах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backend/docs/</w:t>
      </w:r>
      <w:r>
        <w:t xml:space="preserve"> </w:t>
      </w:r>
      <w:r>
        <w:t xml:space="preserve">(</w:t>
      </w:r>
      <w:r>
        <w:rPr>
          <w:rStyle w:val="VerbatimChar"/>
        </w:rPr>
        <w:t xml:space="preserve">srs.md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mobile-comparison.md</w:t>
      </w:r>
      <w:r>
        <w:t xml:space="preserve">);</w:t>
      </w:r>
    </w:p>
    <w:p>
      <w:pPr>
        <w:pStyle w:val="Compact"/>
        <w:numPr>
          <w:ilvl w:val="0"/>
          <w:numId w:val="1018"/>
        </w:numPr>
      </w:pPr>
      <w:r>
        <w:t xml:space="preserve">база знаний Obsidian с заметками по технологиям (Ktor, Kotlin Coroutines and Flow,</w:t>
      </w:r>
      <w:r>
        <w:t xml:space="preserve"> </w:t>
      </w:r>
      <w:r>
        <w:t xml:space="preserve">ClickHouse, PostgreSQL + HikariCP, Redis Pub/Sub, OpenTelemetry, Linux Kernel Module);</w:t>
      </w:r>
    </w:p>
    <w:p>
      <w:pPr>
        <w:pStyle w:val="Compact"/>
        <w:numPr>
          <w:ilvl w:val="0"/>
          <w:numId w:val="1018"/>
        </w:numPr>
      </w:pPr>
      <w:r>
        <w:t xml:space="preserve">Bruno-коллекция API-сценариев в</w:t>
      </w:r>
      <w:r>
        <w:t xml:space="preserve"> </w:t>
      </w:r>
      <w:r>
        <w:rPr>
          <w:rStyle w:val="VerbatimChar"/>
        </w:rPr>
        <w:t xml:space="preserve">backend/bruno/highload-invest/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исходный markdown-текст отчёта и собранный PDF (</w:t>
      </w:r>
      <w:r>
        <w:rPr>
          <w:rStyle w:val="VerbatimChar"/>
        </w:rPr>
        <w:t xml:space="preserve">docs/report/</w:t>
      </w:r>
      <w:r>
        <w:t xml:space="preserve">).</w:t>
      </w:r>
    </w:p>
    <w:p>
      <w:pPr>
        <w:pStyle w:val="FirstParagraph"/>
      </w:pPr>
      <w:r>
        <w:t xml:space="preserve">Такой набор материалов соответствует требованиям курса: знания фиксируются не только</w:t>
      </w:r>
      <w:r>
        <w:t xml:space="preserve"> </w:t>
      </w:r>
      <w:r>
        <w:t xml:space="preserve">в коде, но и в поясняющих артефактах, которые можно использовать при защите и передаче</w:t>
      </w:r>
      <w:r>
        <w:t xml:space="preserve"> </w:t>
      </w:r>
      <w:r>
        <w:t xml:space="preserve">проекта внутри команды.</w:t>
      </w:r>
    </w:p>
    <w:p>
      <w:pPr>
        <w:pStyle w:val="Heading1"/>
      </w:pPr>
      <w:r>
        <w:t xml:space="preserve">Описание системы тестирования</w:t>
      </w:r>
    </w:p>
    <w:p>
      <w:pPr>
        <w:pStyle w:val="Heading2"/>
      </w:pPr>
      <w:r>
        <w:t xml:space="preserve">Требуемые уровни тестирования</w:t>
      </w:r>
    </w:p>
    <w:p>
      <w:pPr>
        <w:pStyle w:val="FirstParagraph"/>
      </w:pPr>
      <w:r>
        <w:t xml:space="preserve">Согласно лекционным материалам курса РМП, в отчёте должны быть отражены три уровня</w:t>
      </w:r>
      <w:r>
        <w:t xml:space="preserve"> </w:t>
      </w:r>
      <w:r>
        <w:t xml:space="preserve">тестирования: модульное, интеграционное и системное. В нашем проекте к этим</w:t>
      </w:r>
      <w:r>
        <w:t xml:space="preserve"> </w:t>
      </w:r>
      <w:r>
        <w:t xml:space="preserve">требованиям добавлен четвёртый — нагрузочный, поскольку NFR-002 явно требует</w:t>
      </w:r>
      <w:r>
        <w:t xml:space="preserve"> </w:t>
      </w:r>
      <w:r>
        <w:t xml:space="preserve">подтверждения работы при 10 000 параллельных сессий.</w:t>
      </w:r>
    </w:p>
    <w:p>
      <w:pPr>
        <w:pStyle w:val="Heading2"/>
      </w:pPr>
      <w:r>
        <w:t xml:space="preserve">Текущее покрытие тестами</w:t>
      </w:r>
    </w:p>
    <w:p>
      <w:pPr>
        <w:pStyle w:val="Heading3"/>
      </w:pPr>
      <w:r>
        <w:t xml:space="preserve">Модульное и интеграционное тестирование backend</w:t>
      </w:r>
    </w:p>
    <w:p>
      <w:pPr>
        <w:pStyle w:val="FirstParagraph"/>
      </w:pPr>
      <w:r>
        <w:t xml:space="preserve">Наиболее развито тестирование в</w:t>
      </w:r>
      <w:r>
        <w:t xml:space="preserve"> </w:t>
      </w:r>
      <w:r>
        <w:rPr>
          <w:rStyle w:val="VerbatimChar"/>
        </w:rPr>
        <w:t xml:space="preserve">core-banking</w:t>
      </w:r>
      <w:r>
        <w:t xml:space="preserve">. В репозитории присутствуют тесты для:</w:t>
      </w:r>
    </w:p>
    <w:p>
      <w:pPr>
        <w:pStyle w:val="Compact"/>
        <w:numPr>
          <w:ilvl w:val="0"/>
          <w:numId w:val="1019"/>
        </w:numPr>
      </w:pPr>
      <w:r>
        <w:t xml:space="preserve">регистрации пользователя;</w:t>
      </w:r>
    </w:p>
    <w:p>
      <w:pPr>
        <w:pStyle w:val="Compact"/>
        <w:numPr>
          <w:ilvl w:val="0"/>
          <w:numId w:val="1019"/>
        </w:numPr>
      </w:pPr>
      <w:r>
        <w:t xml:space="preserve">покупки акций и проверок денежного баланса (</w:t>
      </w:r>
      <w:r>
        <w:rPr>
          <w:rStyle w:val="VerbatimChar"/>
        </w:rPr>
        <w:t xml:space="preserve">ExecuteTradeTest</w:t>
      </w:r>
      <w:r>
        <w:t xml:space="preserve">);</w:t>
      </w:r>
    </w:p>
    <w:p>
      <w:pPr>
        <w:pStyle w:val="Compact"/>
        <w:numPr>
          <w:ilvl w:val="0"/>
          <w:numId w:val="1019"/>
        </w:numPr>
      </w:pPr>
      <w:r>
        <w:t xml:space="preserve">получения рыночной котировки;</w:t>
      </w:r>
    </w:p>
    <w:p>
      <w:pPr>
        <w:pStyle w:val="Compact"/>
        <w:numPr>
          <w:ilvl w:val="0"/>
          <w:numId w:val="1019"/>
        </w:numPr>
      </w:pPr>
      <w:r>
        <w:t xml:space="preserve">чтения деталей владения акцией;</w:t>
      </w:r>
    </w:p>
    <w:p>
      <w:pPr>
        <w:pStyle w:val="Compact"/>
        <w:numPr>
          <w:ilvl w:val="0"/>
          <w:numId w:val="1019"/>
        </w:numPr>
      </w:pPr>
      <w:r>
        <w:t xml:space="preserve">расчёта статистики портфеля;</w:t>
      </w:r>
    </w:p>
    <w:p>
      <w:pPr>
        <w:pStyle w:val="Compact"/>
        <w:numPr>
          <w:ilvl w:val="0"/>
          <w:numId w:val="1019"/>
        </w:numPr>
      </w:pPr>
      <w:r>
        <w:t xml:space="preserve">логики продажи акций;</w:t>
      </w:r>
    </w:p>
    <w:p>
      <w:pPr>
        <w:pStyle w:val="Compact"/>
        <w:numPr>
          <w:ilvl w:val="0"/>
          <w:numId w:val="1019"/>
        </w:numPr>
      </w:pPr>
      <w:r>
        <w:t xml:space="preserve">репозитория пользователей;</w:t>
      </w:r>
    </w:p>
    <w:p>
      <w:pPr>
        <w:pStyle w:val="Compact"/>
        <w:numPr>
          <w:ilvl w:val="0"/>
          <w:numId w:val="1019"/>
        </w:numPr>
      </w:pPr>
      <w:r>
        <w:t xml:space="preserve">HTTP-маршрутов аутентификации;</w:t>
      </w:r>
    </w:p>
    <w:p>
      <w:pPr>
        <w:pStyle w:val="Compact"/>
        <w:numPr>
          <w:ilvl w:val="0"/>
          <w:numId w:val="1019"/>
        </w:numPr>
      </w:pPr>
      <w:r>
        <w:t xml:space="preserve">HTTP-маршрутов рыночных данных.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присутствует Ktor</w:t>
      </w:r>
      <w:r>
        <w:t xml:space="preserve"> </w:t>
      </w:r>
      <w:r>
        <w:rPr>
          <w:rStyle w:val="VerbatimChar"/>
        </w:rPr>
        <w:t xml:space="preserve">testApplication</w:t>
      </w:r>
      <w:r>
        <w:t xml:space="preserve"> </w:t>
      </w:r>
      <w:r>
        <w:t xml:space="preserve">тест для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backend/bruno/highload-invest/</w:t>
      </w:r>
      <w:r>
        <w:t xml:space="preserve"> </w:t>
      </w:r>
      <w:r>
        <w:t xml:space="preserve">лежит набор API-сценариев Bruno:</w:t>
      </w:r>
      <w:r>
        <w:t xml:space="preserve"> </w:t>
      </w:r>
      <w:r>
        <w:rPr>
          <w:rStyle w:val="VerbatimChar"/>
        </w:rPr>
        <w:t xml:space="preserve">api-gateway/health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get-all-quotes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get-quote-by-ticker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get-candles</w:t>
      </w:r>
      <w:r>
        <w:t xml:space="preserve">;</w:t>
      </w:r>
      <w:r>
        <w:t xml:space="preserve"> </w:t>
      </w:r>
      <w:r>
        <w:rPr>
          <w:rStyle w:val="VerbatimChar"/>
        </w:rPr>
        <w:t xml:space="preserve">core-banking/health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create-user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create-trade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sell-trade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get-portfolio</w:t>
      </w:r>
      <w:r>
        <w:t xml:space="preserve">.</w:t>
      </w:r>
    </w:p>
    <w:p>
      <w:pPr>
        <w:pStyle w:val="BodyText"/>
      </w:pPr>
      <w:r>
        <w:t xml:space="preserve">Запуск:</w:t>
      </w:r>
    </w:p>
    <w:p>
      <w:pPr>
        <w:pStyle w:val="SourceCode"/>
      </w:pP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backend/api-gateway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test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backend/core-banking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test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backend/bruno/highload-invest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bru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local</w:t>
      </w:r>
      <w:r>
        <w:rPr>
          <w:rStyle w:val="KeywordTok"/>
        </w:rPr>
        <w:t xml:space="preserve">)</w:t>
      </w:r>
    </w:p>
    <w:p>
      <w:pPr>
        <w:pStyle w:val="Heading3"/>
      </w:pPr>
      <w:r>
        <w:t xml:space="preserve">Недостающие области</w:t>
      </w:r>
    </w:p>
    <w:p>
      <w:pPr>
        <w:pStyle w:val="FirstParagraph"/>
      </w:pPr>
      <w:r>
        <w:t xml:space="preserve">У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подключены зависимости для тестирования, но собственного каталога</w:t>
      </w:r>
      <w:r>
        <w:t xml:space="preserve"> </w:t>
      </w:r>
      <w:r>
        <w:t xml:space="preserve">интеграционных тестов с моками upstream пока нет. Покрытие WebSocket-handler-а тоже</w:t>
      </w:r>
      <w:r>
        <w:t xml:space="preserve"> </w:t>
      </w:r>
      <w:r>
        <w:t xml:space="preserve">оставляет место для роста.</w:t>
      </w:r>
    </w:p>
    <w:p>
      <w:pPr>
        <w:pStyle w:val="Heading2"/>
      </w:pPr>
      <w:r>
        <w:t xml:space="preserve">Предлагаемая стратегия дальнейшего развития</w:t>
      </w:r>
    </w:p>
    <w:p>
      <w:pPr>
        <w:pStyle w:val="Heading3"/>
      </w:pPr>
      <w:r>
        <w:t xml:space="preserve">Модульное тестирование</w:t>
      </w:r>
    </w:p>
    <w:p>
      <w:pPr>
        <w:pStyle w:val="FirstParagraph"/>
      </w:pPr>
      <w:r>
        <w:t xml:space="preserve">Должно покрывать:</w:t>
      </w:r>
    </w:p>
    <w:p>
      <w:pPr>
        <w:pStyle w:val="Compact"/>
        <w:numPr>
          <w:ilvl w:val="0"/>
          <w:numId w:val="1020"/>
        </w:numPr>
      </w:pPr>
      <w:r>
        <w:t xml:space="preserve">все use case</w:t>
      </w:r>
      <w:r>
        <w:t xml:space="preserve"> </w:t>
      </w:r>
      <w:r>
        <w:rPr>
          <w:rStyle w:val="VerbatimChar"/>
        </w:rPr>
        <w:t xml:space="preserve">core-banking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парсинг и преобразование котировок в</w:t>
      </w:r>
      <w:r>
        <w:t xml:space="preserve"> </w:t>
      </w:r>
      <w:r>
        <w:rPr>
          <w:rStyle w:val="VerbatimChar"/>
        </w:rPr>
        <w:t xml:space="preserve">go-ingestion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DTO и data layer мобильных клиентов после интеграции с API;</w:t>
      </w:r>
    </w:p>
    <w:p>
      <w:pPr>
        <w:pStyle w:val="Compact"/>
        <w:numPr>
          <w:ilvl w:val="0"/>
          <w:numId w:val="1020"/>
        </w:numPr>
      </w:pPr>
      <w:r>
        <w:t xml:space="preserve">вспомогательные функции observability (</w:t>
      </w:r>
      <w:r>
        <w:rPr>
          <w:rStyle w:val="VerbatimChar"/>
        </w:rPr>
        <w:t xml:space="preserve">Telemetry.init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Metrics.&lt;counter&gt;.add</w:t>
      </w:r>
      <w:r>
        <w:t xml:space="preserve">).</w:t>
      </w:r>
    </w:p>
    <w:p>
      <w:pPr>
        <w:pStyle w:val="Heading3"/>
      </w:pPr>
      <w:r>
        <w:t xml:space="preserve">Интеграционное тестирование</w:t>
      </w:r>
    </w:p>
    <w:p>
      <w:pPr>
        <w:pStyle w:val="FirstParagraph"/>
      </w:pPr>
      <w:r>
        <w:t xml:space="preserve">Должно покрывать: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api-gateway</w:t>
      </w:r>
      <w:r>
        <w:t xml:space="preserve"> </w:t>
      </w:r>
      <w:r>
        <w:t xml:space="preserve">+ mock upstream</w:t>
      </w:r>
      <w:r>
        <w:t xml:space="preserve"> </w:t>
      </w:r>
      <w:r>
        <w:rPr>
          <w:rStyle w:val="VerbatimChar"/>
        </w:rPr>
        <w:t xml:space="preserve">core-banking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core-banking</w:t>
      </w:r>
      <w:r>
        <w:t xml:space="preserve"> </w:t>
      </w:r>
      <w:r>
        <w:t xml:space="preserve">+ тестовая БД (Testcontainers PostgreSQL);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go-ingestion</w:t>
      </w:r>
      <w:r>
        <w:t xml:space="preserve"> </w:t>
      </w:r>
      <w:r>
        <w:t xml:space="preserve">+ тестовые Redis и ClickHouse контейнеры;</w:t>
      </w:r>
    </w:p>
    <w:p>
      <w:pPr>
        <w:pStyle w:val="Compact"/>
        <w:numPr>
          <w:ilvl w:val="0"/>
          <w:numId w:val="1021"/>
        </w:numPr>
      </w:pPr>
      <w:r>
        <w:t xml:space="preserve">мобильные клиенты + mock web server (для нагрузочной симуляции backend).</w:t>
      </w:r>
    </w:p>
    <w:p>
      <w:pPr>
        <w:pStyle w:val="Heading3"/>
      </w:pPr>
      <w:r>
        <w:t xml:space="preserve">Системное тестирование</w:t>
      </w:r>
    </w:p>
    <w:p>
      <w:pPr>
        <w:pStyle w:val="FirstParagraph"/>
      </w:pPr>
      <w:r>
        <w:t xml:space="preserve">Минимальный end-to-end сценарий должен включать:</w:t>
      </w:r>
    </w:p>
    <w:p>
      <w:pPr>
        <w:pStyle w:val="Compact"/>
        <w:numPr>
          <w:ilvl w:val="0"/>
          <w:numId w:val="1022"/>
        </w:numPr>
      </w:pPr>
      <w:r>
        <w:t xml:space="preserve">регистрацию нового пользователя;</w:t>
      </w:r>
    </w:p>
    <w:p>
      <w:pPr>
        <w:pStyle w:val="Compact"/>
        <w:numPr>
          <w:ilvl w:val="0"/>
          <w:numId w:val="1022"/>
        </w:numPr>
      </w:pPr>
      <w:r>
        <w:t xml:space="preserve">вход и получение JWT (после реализации авторизации);</w:t>
      </w:r>
    </w:p>
    <w:p>
      <w:pPr>
        <w:pStyle w:val="Compact"/>
        <w:numPr>
          <w:ilvl w:val="0"/>
          <w:numId w:val="1022"/>
        </w:numPr>
      </w:pPr>
      <w:r>
        <w:t xml:space="preserve">пополнение денежного баланса;</w:t>
      </w:r>
    </w:p>
    <w:p>
      <w:pPr>
        <w:pStyle w:val="Compact"/>
        <w:numPr>
          <w:ilvl w:val="0"/>
          <w:numId w:val="1022"/>
        </w:numPr>
      </w:pPr>
      <w:r>
        <w:t xml:space="preserve">запрос актуальной котировки;</w:t>
      </w:r>
    </w:p>
    <w:p>
      <w:pPr>
        <w:pStyle w:val="Compact"/>
        <w:numPr>
          <w:ilvl w:val="0"/>
          <w:numId w:val="1022"/>
        </w:numPr>
      </w:pPr>
      <w:r>
        <w:t xml:space="preserve">выполнение операции покупки;</w:t>
      </w:r>
    </w:p>
    <w:p>
      <w:pPr>
        <w:pStyle w:val="Compact"/>
        <w:numPr>
          <w:ilvl w:val="0"/>
          <w:numId w:val="1022"/>
        </w:numPr>
      </w:pPr>
      <w:r>
        <w:t xml:space="preserve">чтение статистики портфеля;</w:t>
      </w:r>
    </w:p>
    <w:p>
      <w:pPr>
        <w:pStyle w:val="Compact"/>
        <w:numPr>
          <w:ilvl w:val="0"/>
          <w:numId w:val="1022"/>
        </w:numPr>
      </w:pPr>
      <w:r>
        <w:t xml:space="preserve">проверку появления соответствующего trace в Jaeger UI.</w:t>
      </w:r>
    </w:p>
    <w:p>
      <w:pPr>
        <w:pStyle w:val="FirstParagraph"/>
      </w:pPr>
      <w:r>
        <w:t xml:space="preserve">Скрипт smoke-traffic уже частично покрывает шаги 1–6:</w:t>
      </w:r>
      <w:r>
        <w:t xml:space="preserve"> </w:t>
      </w:r>
      <w:r>
        <w:rPr>
          <w:rStyle w:val="VerbatimChar"/>
        </w:rPr>
        <w:t xml:space="preserve">backend/scripts/smoke-traffic.sh</w:t>
      </w:r>
      <w:r>
        <w:t xml:space="preserve">. Расширение со step 7 (probe Jaeger API)</w:t>
      </w:r>
      <w:r>
        <w:t xml:space="preserve"> </w:t>
      </w:r>
      <w:r>
        <w:t xml:space="preserve">предполагается добавить в следующей итерации.</w:t>
      </w:r>
    </w:p>
    <w:p>
      <w:pPr>
        <w:pStyle w:val="Heading2"/>
      </w:pPr>
      <w:r>
        <w:t xml:space="preserve">Нагрузочное тестирование</w:t>
      </w:r>
    </w:p>
    <w:p>
      <w:pPr>
        <w:pStyle w:val="FirstParagraph"/>
      </w:pPr>
      <w:r>
        <w:t xml:space="preserve">В качестве отдельного примера системной проверки был проведён каскад нагрузочных</w:t>
      </w:r>
      <w:r>
        <w:t xml:space="preserve"> </w:t>
      </w:r>
      <w:r>
        <w:t xml:space="preserve">прогонов на staging-сервере</w:t>
      </w:r>
      <w:r>
        <w:t xml:space="preserve"> </w:t>
      </w:r>
      <w:r>
        <w:rPr>
          <w:rStyle w:val="VerbatimChar"/>
        </w:rPr>
        <w:t xml:space="preserve">185.182.108.214</w:t>
      </w:r>
      <w:r>
        <w:t xml:space="preserve"> </w:t>
      </w:r>
      <w:r>
        <w:t xml:space="preserve">(8 vCPU 2,4–4,0 ГГц, 16 GB RAM, NVMe</w:t>
      </w:r>
      <w:r>
        <w:t xml:space="preserve"> </w:t>
      </w:r>
      <w:r>
        <w:t xml:space="preserve">Gen4). Использовался Kotlin-приложение</w:t>
      </w:r>
      <w:r>
        <w:t xml:space="preserve"> </w:t>
      </w:r>
      <w:r>
        <w:rPr>
          <w:rStyle w:val="VerbatimChar"/>
        </w:rPr>
        <w:t xml:space="preserve">backend/load-tester</w:t>
      </w:r>
      <w:r>
        <w:t xml:space="preserve">, которое создаёт</w:t>
      </w:r>
      <w:r>
        <w:t xml:space="preserve"> </w:t>
      </w:r>
      <w:r>
        <w:t xml:space="preserve">заданное количество ботов через API, после чего параллельно запускает</w:t>
      </w:r>
      <w:r>
        <w:t xml:space="preserve"> </w:t>
      </w:r>
      <w:r>
        <w:rPr>
          <w:rStyle w:val="VerbatimChar"/>
        </w:rPr>
        <w:t xml:space="preserve">ACTIVE_REQUESTS</w:t>
      </w:r>
      <w:r>
        <w:t xml:space="preserve"> </w:t>
      </w:r>
      <w:r>
        <w:t xml:space="preserve">воркеров с распределением нагрузки 40 %</w:t>
      </w:r>
      <w:r>
        <w:t xml:space="preserve"> </w:t>
      </w:r>
      <w:r>
        <w:rPr>
          <w:rStyle w:val="VerbatimChar"/>
        </w:rPr>
        <w:t xml:space="preserve">GET /api/quotes</w:t>
      </w:r>
      <w:r>
        <w:t xml:space="preserve">,</w:t>
      </w:r>
      <w:r>
        <w:t xml:space="preserve"> </w:t>
      </w:r>
      <w:r>
        <w:t xml:space="preserve">20 %</w:t>
      </w:r>
      <w:r>
        <w:t xml:space="preserve"> </w:t>
      </w:r>
      <w:r>
        <w:rPr>
          <w:rStyle w:val="VerbatimChar"/>
        </w:rPr>
        <w:t xml:space="preserve">GET /api/portfolio/{id}</w:t>
      </w:r>
      <w:r>
        <w:t xml:space="preserve">, 40 %</w:t>
      </w:r>
      <w:r>
        <w:t xml:space="preserve"> </w:t>
      </w:r>
      <w:r>
        <w:rPr>
          <w:rStyle w:val="VerbatimChar"/>
        </w:rPr>
        <w:t xml:space="preserve">POST /api/trades</w:t>
      </w:r>
      <w:r>
        <w:t xml:space="preserve">. Ниже — итоги трёх ключевых</w:t>
      </w:r>
      <w:r>
        <w:t xml:space="preserve"> </w:t>
      </w:r>
      <w:r>
        <w:t xml:space="preserve">прогонов: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237"/>
        <w:gridCol w:w="1361"/>
        <w:gridCol w:w="990"/>
        <w:gridCol w:w="1485"/>
        <w:gridCol w:w="618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latency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ms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71 544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 ms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70 723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 ms</w:t>
            </w:r>
          </w:p>
        </w:tc>
      </w:tr>
    </w:tbl>
    <w:p>
      <w:pPr>
        <w:pStyle w:val="BodyText"/>
      </w:pPr>
      <w:r>
        <w:t xml:space="preserve">Дополнительно в начале серии для верификации запускался baseline на 100 ботах за</w:t>
      </w:r>
      <w:r>
        <w:t xml:space="preserve"> </w:t>
      </w:r>
      <w:r>
        <w:t xml:space="preserve">20 секунд: 2 884 запроса, 0 ошибок, средняя латентность 14 мс, 144 RPS.</w:t>
      </w:r>
    </w:p>
    <w:p>
      <w:pPr>
        <w:pStyle w:val="BodyText"/>
      </w:pPr>
      <w:r>
        <w:t xml:space="preserve">Снимок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 </w:t>
      </w:r>
      <w:r>
        <w:t xml:space="preserve">под 10 000 ботов: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Контейнер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highload-clickhouse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highload-jaeger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highload-postgres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highload-otel-collector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highload-grafana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highload-prometheus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highload-go-ingestion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highload-redis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MB</w:t>
            </w:r>
          </w:p>
        </w:tc>
      </w:tr>
    </w:tbl>
    <w:p>
      <w:pPr>
        <w:pStyle w:val="BodyText"/>
      </w:pPr>
      <w:r>
        <w:t xml:space="preserve">Host load average составил 25,83 / 18,45 / 8,86 (при 8 vCPU). Свободной памяти</w:t>
      </w:r>
      <w:r>
        <w:t xml:space="preserve"> </w:t>
      </w:r>
      <w:r>
        <w:t xml:space="preserve">оставалось не менее 13 GB.</w:t>
      </w:r>
    </w:p>
    <w:p>
      <w:pPr>
        <w:pStyle w:val="BodyText"/>
      </w:pPr>
      <w:r>
        <w:t xml:space="preserve">Узкое место —</w:t>
      </w:r>
      <w:r>
        <w:t xml:space="preserve"> </w:t>
      </w:r>
      <w:r>
        <w:rPr>
          <w:rStyle w:val="VerbatimChar"/>
        </w:rPr>
        <w:t xml:space="preserve">ClickHouse</w:t>
      </w:r>
      <w:r>
        <w:t xml:space="preserve"> </w:t>
      </w:r>
      <w:r>
        <w:t xml:space="preserve">(35 % CPU): запрос</w:t>
      </w:r>
      <w:r>
        <w:t xml:space="preserve"> </w:t>
      </w:r>
      <w:r>
        <w:rPr>
          <w:rStyle w:val="VerbatimChar"/>
        </w:rPr>
        <w:t xml:space="preserve">SELECT ... LIMIT 1 BY ticker</w:t>
      </w:r>
      <w:r>
        <w:t xml:space="preserve"> </w:t>
      </w:r>
      <w:r>
        <w:t xml:space="preserve">агрегирует по всем партициям при каждом</w:t>
      </w:r>
      <w:r>
        <w:t xml:space="preserve"> </w:t>
      </w:r>
      <w:r>
        <w:rPr>
          <w:rStyle w:val="VerbatimChar"/>
        </w:rPr>
        <w:t xml:space="preserve">/api/quotes</w:t>
      </w:r>
      <w:r>
        <w:t xml:space="preserve">. Это лечится либо</w:t>
      </w:r>
      <w:r>
        <w:t xml:space="preserve"> </w:t>
      </w:r>
      <w:r>
        <w:t xml:space="preserve">кэшированием в Redis с TTL ~500 ms, либо materialized view на уровне ClickHouse.</w:t>
      </w:r>
      <w:r>
        <w:t xml:space="preserve"> </w:t>
      </w:r>
      <w:r>
        <w:t xml:space="preserve">PostgreSQL держит нагрузку: 0,03 % CPU при сделках за счёт того, что</w:t>
      </w:r>
      <w:r>
        <w:t xml:space="preserve"> </w:t>
      </w:r>
      <w:r>
        <w:rPr>
          <w:rStyle w:val="VerbatimChar"/>
        </w:rPr>
        <w:t xml:space="preserve">userIds.random()</w:t>
      </w:r>
      <w:r>
        <w:t xml:space="preserve"> </w:t>
      </w:r>
      <w:r>
        <w:t xml:space="preserve">распределяет нагрузку по 10 000 пользователей и row-level locks не пересекаются.</w:t>
      </w:r>
    </w:p>
    <w:p>
      <w:pPr>
        <w:pStyle w:val="BodyText"/>
      </w:pPr>
      <w:r>
        <w:t xml:space="preserve">Серия прогонов подтверждает соответствие NFR-002: при 10 000 параллельных ботов</w:t>
      </w:r>
      <w:r>
        <w:t xml:space="preserve"> </w:t>
      </w:r>
      <w:r>
        <w:t xml:space="preserve">система обрабатывает ≥590 запросов в секунду с error rate 0,03 %, латентность</w:t>
      </w:r>
      <w:r>
        <w:t xml:space="preserve"> </w:t>
      </w:r>
      <w:r>
        <w:t xml:space="preserve">399 мс &lt; 1 с (NFR-001 запас по верхней границе). Все компоненты остаются healthy,</w:t>
      </w:r>
      <w:r>
        <w:t xml:space="preserve"> </w:t>
      </w:r>
      <w:r>
        <w:t xml:space="preserve">драйвер продолжает выдавать котировки в ClickHouse через</w:t>
      </w:r>
      <w:r>
        <w:t xml:space="preserve"> </w:t>
      </w:r>
      <w:r>
        <w:rPr>
          <w:rStyle w:val="VerbatimChar"/>
        </w:rPr>
        <w:t xml:space="preserve">go-ingestion</w:t>
      </w:r>
      <w:r>
        <w:t xml:space="preserve"> </w:t>
      </w:r>
      <w:r>
        <w:t xml:space="preserve">параллельно</w:t>
      </w:r>
      <w:r>
        <w:t xml:space="preserve"> </w:t>
      </w:r>
      <w:r>
        <w:t xml:space="preserve">с нагрузкой.</w:t>
      </w:r>
    </w:p>
    <w:p>
      <w:pPr>
        <w:pStyle w:val="BodyText"/>
      </w:pPr>
      <w:r>
        <w:t xml:space="preserve">Состояние observability-стека во время прогона показано на рисунке 9: видны живые</w:t>
      </w:r>
      <w:r>
        <w:t xml:space="preserve"> </w:t>
      </w:r>
      <w:r>
        <w:t xml:space="preserve">панели «Trade execution duration P95/P99», «Redis pubsub messages received / sec»,</w:t>
      </w:r>
      <w:r>
        <w:t xml:space="preserve"> </w:t>
      </w:r>
      <w:r>
        <w:t xml:space="preserve">«WS messages broadcast / sec» — данные приходят в Prometheus и визуализируются.</w:t>
      </w:r>
    </w:p>
    <w:p>
      <w:pPr>
        <w:pStyle w:val="CaptionedFigure"/>
      </w:pPr>
      <w:r>
        <w:drawing>
          <wp:inline>
            <wp:extent cx="5334000" cy="4373880"/>
            <wp:effectExtent b="0" l="0" r="0" t="0"/>
            <wp:docPr descr="Рисунок 9 — Дашборд «HighLoad Invest — Backend Overview» в Grafana под нагрузкой 200 ботов" title="" id="78" name="Picture"/>
            <a:graphic>
              <a:graphicData uri="http://schemas.openxmlformats.org/drawingml/2006/picture">
                <pic:pic>
                  <pic:nvPicPr>
                    <pic:cNvPr descr="img/grafana-overview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Дашборд «HighLoad Invest — Backend Overview» в Grafana под нагрузкой 200 ботов</w:t>
      </w:r>
    </w:p>
    <w:p>
      <w:pPr>
        <w:pStyle w:val="BodyText"/>
      </w:pPr>
      <w:r>
        <w:t xml:space="preserve">Стартовая страница списка дашбордов Grafana с провижионенным авто-дашбордом —</w:t>
      </w:r>
      <w:r>
        <w:t xml:space="preserve"> </w:t>
      </w:r>
      <w:r>
        <w:t xml:space="preserve">рис. 10.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Рисунок 10 — Список auto-provisioned дашбордов Grafana" title="" id="81" name="Picture"/>
            <a:graphic>
              <a:graphicData uri="http://schemas.openxmlformats.org/drawingml/2006/picture">
                <pic:pic>
                  <pic:nvPicPr>
                    <pic:cNvPr descr="img/grafana-list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Список auto-provisioned дашбордов Grafana</w:t>
      </w:r>
    </w:p>
    <w:p>
      <w:pPr>
        <w:pStyle w:val="Heading2"/>
      </w:pPr>
      <w:r>
        <w:t xml:space="preserve">Тестовое инструментальное обеспечение</w:t>
      </w:r>
    </w:p>
    <w:p>
      <w:pPr>
        <w:pStyle w:val="FirstParagraph"/>
      </w:pPr>
      <w:r>
        <w:t xml:space="preserve">Для системных и интеграционных сценариев разработано небольшое инструментальное ПО: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load-tester</w:t>
      </w:r>
      <w:r>
        <w:t xml:space="preserve"> </w:t>
      </w:r>
      <w:r>
        <w:t xml:space="preserve">(Kotlin/Ktor HTTP-клиент) — параметризуется через env переменные</w:t>
      </w:r>
      <w:r>
        <w:t xml:space="preserve"> </w:t>
      </w:r>
      <w:r>
        <w:rPr>
          <w:rStyle w:val="VerbatimChar"/>
        </w:rPr>
        <w:t xml:space="preserve">BOT_COUNT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DURATION_SEC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CREATE_PARALLELISM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WS_PERCENT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REQUEST_DELAY_MIN_MS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REQUEST_DELAY_MAX_MS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backend/scripts/smoke-traffic.sh</w:t>
      </w:r>
      <w:r>
        <w:t xml:space="preserve"> </w:t>
      </w:r>
      <w:r>
        <w:t xml:space="preserve">— короткий burst запросов</w:t>
      </w:r>
      <w:r>
        <w:t xml:space="preserve"> </w:t>
      </w:r>
      <w:r>
        <w:t xml:space="preserve">(create-user → deposit → BUY×2 → SELL → portfolio → quotes), используется для</w:t>
      </w:r>
      <w:r>
        <w:t xml:space="preserve"> </w:t>
      </w:r>
      <w:r>
        <w:t xml:space="preserve">заполнения дашбордов Grafana ненулевыми данными;</w:t>
      </w:r>
    </w:p>
    <w:p>
      <w:pPr>
        <w:pStyle w:val="Compact"/>
        <w:numPr>
          <w:ilvl w:val="0"/>
          <w:numId w:val="1023"/>
        </w:numPr>
      </w:pPr>
      <w:r>
        <w:t xml:space="preserve">Bruno-коллекция (</w:t>
      </w:r>
      <w:r>
        <w:rPr>
          <w:rStyle w:val="VerbatimChar"/>
        </w:rPr>
        <w:t xml:space="preserve">backend/bruno/highload-invest/</w:t>
      </w:r>
      <w:r>
        <w:t xml:space="preserve">) с CLI-прогоном через</w:t>
      </w:r>
      <w:r>
        <w:t xml:space="preserve"> </w:t>
      </w:r>
      <w:r>
        <w:rPr>
          <w:rStyle w:val="VerbatimChar"/>
        </w:rPr>
        <w:t xml:space="preserve">bru run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утилита проверки наличия trace/span после сценария — в стадии плана.</w:t>
      </w:r>
    </w:p>
    <w:p>
      <w:pPr>
        <w:pStyle w:val="Heading2"/>
      </w:pPr>
      <w:r>
        <w:t xml:space="preserve">Вывод по тестированию</w:t>
      </w:r>
    </w:p>
    <w:p>
      <w:pPr>
        <w:pStyle w:val="FirstParagraph"/>
      </w:pPr>
      <w:r>
        <w:t xml:space="preserve">Система тестирования имеет работающую основу в backend- и Go-частях и закрывает</w:t>
      </w:r>
      <w:r>
        <w:t xml:space="preserve"> </w:t>
      </w:r>
      <w:r>
        <w:t xml:space="preserve">два уровня (unit + integration) на стороне Kotlin. Системный уровень покрыт</w:t>
      </w:r>
      <w:r>
        <w:t xml:space="preserve"> </w:t>
      </w:r>
      <w:r>
        <w:t xml:space="preserve">автоматизированным smoke-trafic, нагрузочный — серией прогонов 1 K → 5 K → 10 K</w:t>
      </w:r>
      <w:r>
        <w:t xml:space="preserve"> </w:t>
      </w:r>
      <w:r>
        <w:t xml:space="preserve">с подтверждением NFR-002. Для полного соответствия методичке курса осталось</w:t>
      </w:r>
      <w:r>
        <w:t xml:space="preserve"> </w:t>
      </w:r>
      <w:r>
        <w:t xml:space="preserve">выровнять зрелость mobile-api и Android-клиента и формализовать end-to-end сценарий</w:t>
      </w:r>
      <w:r>
        <w:t xml:space="preserve"> </w:t>
      </w:r>
      <w:r>
        <w:t xml:space="preserve">с автоматической проверкой trace в Jaeger.</w:t>
      </w:r>
    </w:p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результате выполнения курсовой работы была разработана многокомпонентная</w:t>
      </w:r>
      <w:r>
        <w:t xml:space="preserve"> </w:t>
      </w:r>
      <w:r>
        <w:t xml:space="preserve">программная система для поддержки трейдинга и инвестиций, включающая мобильное</w:t>
      </w:r>
      <w:r>
        <w:t xml:space="preserve"> </w:t>
      </w:r>
      <w:r>
        <w:t xml:space="preserve">приложение, backend-инфраструктуру, аналитическое хранилище и контур наблюдаемости.</w:t>
      </w:r>
    </w:p>
    <w:p>
      <w:pPr>
        <w:pStyle w:val="BodyText"/>
      </w:pPr>
      <w:r>
        <w:t xml:space="preserve">Достигнутые результаты: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Backend-инфраструктура.</w:t>
      </w:r>
      <w:r>
        <w:t xml:space="preserve"> </w:t>
      </w:r>
      <w:r>
        <w:t xml:space="preserve">Развёрнута микросервисная архитектура из пяти</w:t>
      </w:r>
      <w:r>
        <w:t xml:space="preserve"> </w:t>
      </w:r>
      <w:r>
        <w:t xml:space="preserve">компонентов: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core-banking</w:t>
      </w:r>
      <w:r>
        <w:t xml:space="preserve"> </w:t>
      </w:r>
      <w:r>
        <w:t xml:space="preserve">на Kotlin/Ktor,</w:t>
      </w:r>
      <w:r>
        <w:t xml:space="preserve"> </w:t>
      </w:r>
      <w:r>
        <w:rPr>
          <w:rStyle w:val="VerbatimChar"/>
        </w:rPr>
        <w:t xml:space="preserve">go-ingestion</w:t>
      </w:r>
      <w:r>
        <w:t xml:space="preserve"> </w:t>
      </w:r>
      <w:r>
        <w:t xml:space="preserve">на</w:t>
      </w:r>
      <w:r>
        <w:t xml:space="preserve"> </w:t>
      </w:r>
      <w:r>
        <w:t xml:space="preserve">Go, kernel-driver на C и</w:t>
      </w:r>
      <w:r>
        <w:t xml:space="preserve"> </w:t>
      </w:r>
      <w:r>
        <w:rPr>
          <w:rStyle w:val="VerbatimChar"/>
        </w:rPr>
        <w:t xml:space="preserve">load-tester</w:t>
      </w:r>
      <w:r>
        <w:t xml:space="preserve"> </w:t>
      </w:r>
      <w:r>
        <w:t xml:space="preserve">на Kotlin. Всё поднимается единым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на dedicated-сервере.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Полная интеграция OpenTelemetry.</w:t>
      </w:r>
      <w:r>
        <w:t xml:space="preserve"> </w:t>
      </w:r>
      <w:r>
        <w:t xml:space="preserve">В каждый сервис подключён SDK 1.46. В Jaeger</w:t>
      </w:r>
      <w:r>
        <w:t xml:space="preserve"> </w:t>
      </w:r>
      <w:r>
        <w:t xml:space="preserve">видны трассы со всех трёх backend-сервисов; в Prometheus — десяток пользовательских</w:t>
      </w:r>
      <w:r>
        <w:t xml:space="preserve"> </w:t>
      </w:r>
      <w:r>
        <w:t xml:space="preserve">метрик; в Grafana — auto-provisioned дашборд «HighLoad Invest — Backend Overview».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Подтверждённый NFR-002 — 10 000 сессий.</w:t>
      </w:r>
      <w:r>
        <w:t xml:space="preserve"> </w:t>
      </w:r>
      <w:r>
        <w:t xml:space="preserve">Серия из четырёх прогонов</w:t>
      </w:r>
      <w:r>
        <w:t xml:space="preserve"> </w:t>
      </w:r>
      <w:r>
        <w:t xml:space="preserve">(100/1 000/5 000/10 000 ботов) показала стабильное поведение системы с error rate</w:t>
      </w:r>
      <w:r>
        <w:t xml:space="preserve"> </w:t>
      </w:r>
      <w:r>
        <w:t xml:space="preserve">ниже 0,05 % и латентностью, не превышающей 400 мс при 10 000 ботов.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Реальный driver runtime.</w:t>
      </w:r>
      <w:r>
        <w:t xml:space="preserve"> </w:t>
      </w:r>
      <w:r>
        <w:rPr>
          <w:rStyle w:val="VerbatimChar"/>
        </w:rPr>
        <w:t xml:space="preserve">quotes_driver.ko</w:t>
      </w:r>
      <w:r>
        <w:t xml:space="preserve"> </w:t>
      </w:r>
      <w:r>
        <w:t xml:space="preserve">собран и загружен на хосте,</w:t>
      </w:r>
      <w:r>
        <w:t xml:space="preserve"> </w:t>
      </w:r>
      <w:r>
        <w:rPr>
          <w:rStyle w:val="VerbatimChar"/>
        </w:rPr>
        <w:t xml:space="preserve">go-ingestion</w:t>
      </w:r>
      <w:r>
        <w:t xml:space="preserve"> </w:t>
      </w:r>
      <w:r>
        <w:t xml:space="preserve">переключён на</w:t>
      </w:r>
      <w:r>
        <w:t xml:space="preserve"> </w:t>
      </w:r>
      <w:r>
        <w:rPr>
          <w:rStyle w:val="VerbatimChar"/>
        </w:rPr>
        <w:t xml:space="preserve">/dev/quotes</w:t>
      </w:r>
      <w:r>
        <w:t xml:space="preserve">. API возвращает 20 живых тикеров от</w:t>
      </w:r>
      <w:r>
        <w:t xml:space="preserve"> </w:t>
      </w:r>
      <w:r>
        <w:t xml:space="preserve">драйвера; fallback-генератор остаётся в коде на случай отсутствия драйвера.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Мобильные клиенты и DOC-002.</w:t>
      </w:r>
      <w:r>
        <w:t xml:space="preserve"> </w:t>
      </w:r>
      <w:r>
        <w:t xml:space="preserve">Реализованы две версии (Kotlin + Compose и</w:t>
      </w:r>
      <w:r>
        <w:t xml:space="preserve"> </w:t>
      </w:r>
      <w:r>
        <w:t xml:space="preserve">RN + Expo). Оба клиента собираются и тип-чекаются, backend подтверждён готовым</w:t>
      </w:r>
      <w:r>
        <w:t xml:space="preserve"> </w:t>
      </w:r>
      <w:r>
        <w:t xml:space="preserve">к подключению. Сравнительный анализ сложности оформлен отдельным документом.</w:t>
      </w:r>
    </w:p>
    <w:p>
      <w:pPr>
        <w:pStyle w:val="FirstParagraph"/>
      </w:pPr>
      <w:r>
        <w:t xml:space="preserve">Практическая значимость работы заключается в том, что созданное решение</w:t>
      </w:r>
      <w:r>
        <w:t xml:space="preserve"> </w:t>
      </w:r>
      <w:r>
        <w:t xml:space="preserve">представляет собой не отдельное учебное приложение, а систему взаимодействующих</w:t>
      </w:r>
      <w:r>
        <w:t xml:space="preserve"> </w:t>
      </w:r>
      <w:r>
        <w:t xml:space="preserve">компонентов, близкую по своей структуре к реальным мобильным финансовым сервисам</w:t>
      </w:r>
      <w:r>
        <w:t xml:space="preserve"> </w:t>
      </w:r>
      <w:r>
        <w:t xml:space="preserve">с распределённой backend-инфраструктурой.</w:t>
      </w:r>
    </w:p>
    <w:p>
      <w:pPr>
        <w:pStyle w:val="BodyText"/>
      </w:pPr>
      <w:r>
        <w:t xml:space="preserve">Выявленные ограничения (отсутствие auth, узкое горлышко ClickHouse под высокой</w:t>
      </w:r>
      <w:r>
        <w:t xml:space="preserve"> </w:t>
      </w:r>
      <w:r>
        <w:t xml:space="preserve">нагрузкой, недостающая trace propagation через Redis Pub/Sub) корректно</w:t>
      </w:r>
      <w:r>
        <w:t xml:space="preserve"> </w:t>
      </w:r>
      <w:r>
        <w:t xml:space="preserve">зафиксированы в отдельном разделе архитектуры и формируют backlog для следующего</w:t>
      </w:r>
      <w:r>
        <w:t xml:space="preserve"> </w:t>
      </w:r>
      <w:r>
        <w:t xml:space="preserve">этапа развития проекта.</w:t>
      </w:r>
    </w:p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5"/>
        </w:numPr>
      </w:pPr>
      <w:r>
        <w:t xml:space="preserve">Ключев А. О. Разработка мобильных приложений. Лекция 1: введение и практическое</w:t>
      </w:r>
      <w:r>
        <w:t xml:space="preserve"> </w:t>
      </w:r>
      <w:r>
        <w:t xml:space="preserve">задание. Учебные материалы курса. ИТМО, 2026.</w:t>
      </w:r>
    </w:p>
    <w:p>
      <w:pPr>
        <w:pStyle w:val="Compact"/>
        <w:numPr>
          <w:ilvl w:val="0"/>
          <w:numId w:val="1025"/>
        </w:numPr>
      </w:pPr>
      <w:r>
        <w:t xml:space="preserve">Martin R. C. Clean Architecture: A Craftsman’s Guide to Software Structure and</w:t>
      </w:r>
      <w:r>
        <w:t xml:space="preserve"> </w:t>
      </w:r>
      <w:r>
        <w:t xml:space="preserve">Design. Boston: Prentice Hall, 2017.</w:t>
      </w:r>
    </w:p>
    <w:p>
      <w:pPr>
        <w:pStyle w:val="Compact"/>
        <w:numPr>
          <w:ilvl w:val="0"/>
          <w:numId w:val="1025"/>
        </w:numPr>
      </w:pPr>
      <w:r>
        <w:t xml:space="preserve">Лаврищева Е. М. Программная инженерия и технологии программирования сложных</w:t>
      </w:r>
      <w:r>
        <w:t xml:space="preserve"> </w:t>
      </w:r>
      <w:r>
        <w:t xml:space="preserve">систем: учебник для вузов. — 2-е изд., испр. и доп. — М.: Юрайт, 2023. — 432 с.</w:t>
      </w:r>
    </w:p>
    <w:p>
      <w:pPr>
        <w:pStyle w:val="Compact"/>
        <w:numPr>
          <w:ilvl w:val="0"/>
          <w:numId w:val="1025"/>
        </w:numPr>
      </w:pPr>
      <w:r>
        <w:t xml:space="preserve">JetBrains. Ktor Documentation [Электронный ресурс]. URL:</w:t>
      </w:r>
      <w:r>
        <w:t xml:space="preserve"> </w:t>
      </w:r>
      <w:hyperlink r:id="rId88">
        <w:r>
          <w:rPr>
            <w:rStyle w:val="Hyperlink"/>
          </w:rPr>
          <w:t xml:space="preserve">https://ktor.io/docs/welcome.html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Kotlin Coroutines and Flow [Электронный ресурс]. URL:</w:t>
      </w:r>
      <w:r>
        <w:t xml:space="preserve"> </w:t>
      </w:r>
      <w:hyperlink r:id="rId89">
        <w:r>
          <w:rPr>
            <w:rStyle w:val="Hyperlink"/>
          </w:rPr>
          <w:t xml:space="preserve">https://kotlinlang.org/docs/coroutines-overview.html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ClickHouse Documentation [Электронный ресурс]. URL:</w:t>
      </w:r>
      <w:r>
        <w:t xml:space="preserve"> </w:t>
      </w:r>
      <w:hyperlink r:id="rId90">
        <w:r>
          <w:rPr>
            <w:rStyle w:val="Hyperlink"/>
          </w:rPr>
          <w:t xml:space="preserve">https://clickhouse.com/docs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PostgreSQL 16 Documentation [Электронный ресурс]. URL:</w:t>
      </w:r>
      <w:r>
        <w:t xml:space="preserve"> </w:t>
      </w:r>
      <w:hyperlink r:id="rId91">
        <w:r>
          <w:rPr>
            <w:rStyle w:val="Hyperlink"/>
          </w:rPr>
          <w:t xml:space="preserve">https://www.postgresql.org/docs/16/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Brett Wooldridge. HikariCP — About Pool Sizing [Электронный ресурс]. URL:</w:t>
      </w:r>
      <w:r>
        <w:t xml:space="preserve"> </w:t>
      </w:r>
      <w:hyperlink r:id="rId92">
        <w:r>
          <w:rPr>
            <w:rStyle w:val="Hyperlink"/>
          </w:rPr>
          <w:t xml:space="preserve">https://github.com/brettwooldridge/HikariCP/wiki/About-Pool-Sizing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Redis Pub/Sub Documentation [Электронный ресурс]. URL:</w:t>
      </w:r>
      <w:r>
        <w:t xml:space="preserve"> </w:t>
      </w:r>
      <w:hyperlink r:id="rId93">
        <w:r>
          <w:rPr>
            <w:rStyle w:val="Hyperlink"/>
          </w:rPr>
          <w:t xml:space="preserve">https://redis.io/docs/latest/develop/interact/pubsub/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OpenTelemetry Specification [Электронный ресурс]. URL:</w:t>
      </w:r>
      <w:r>
        <w:t xml:space="preserve"> </w:t>
      </w:r>
      <w:hyperlink r:id="rId94">
        <w:r>
          <w:rPr>
            <w:rStyle w:val="Hyperlink"/>
          </w:rPr>
          <w:t xml:space="preserve">https://opentelemetry.io/docs/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OpenTelemetry Java Instrumentation — Ktor server [Электронный ресурс]. URL:</w:t>
      </w:r>
      <w:r>
        <w:t xml:space="preserve"> </w:t>
      </w:r>
      <w:hyperlink r:id="rId95">
        <w:r>
          <w:rPr>
            <w:rStyle w:val="Hyperlink"/>
          </w:rPr>
          <w:t xml:space="preserve">https://github.com/open-telemetry/opentelemetry-java-instrumentation/tree/main/instrumentation/ktor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Corbet J., Rubini A., Kroah-Hartman G. Linux Device Drivers, 3rd ed. O’Reilly,</w:t>
      </w:r>
    </w:p>
    <w:p>
      <w:pPr>
        <w:pStyle w:val="Compact"/>
        <w:numPr>
          <w:ilvl w:val="1"/>
          <w:numId w:val="1026"/>
        </w:numPr>
      </w:pPr>
      <w:r>
        <w:t xml:space="preserve">URL:</w:t>
      </w:r>
      <w:r>
        <w:t xml:space="preserve"> </w:t>
      </w:r>
      <w:hyperlink r:id="rId96">
        <w:r>
          <w:rPr>
            <w:rStyle w:val="Hyperlink"/>
          </w:rPr>
          <w:t xml:space="preserve">https://lwn.net/Kernel/LDD3/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Sysprog21. The Linux Kernel Module Programming Guide [Электронный ресурс]. URL:</w:t>
      </w:r>
      <w:r>
        <w:t xml:space="preserve"> </w:t>
      </w:r>
      <w:hyperlink r:id="rId97">
        <w:r>
          <w:rPr>
            <w:rStyle w:val="Hyperlink"/>
          </w:rPr>
          <w:t xml:space="preserve">https://sysprog21.github.io/lkmpg/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Jaeger Tracing Documentation [Электронный ресурс]. URL:</w:t>
      </w:r>
      <w:r>
        <w:t xml:space="preserve"> </w:t>
      </w:r>
      <w:hyperlink r:id="rId98">
        <w:r>
          <w:rPr>
            <w:rStyle w:val="Hyperlink"/>
          </w:rPr>
          <w:t xml:space="preserve">https://www.jaegertracing.io/docs/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Prometheus Monitoring System &amp; TSDB [Электронный ресурс]. URL:</w:t>
      </w:r>
      <w:r>
        <w:t xml:space="preserve"> </w:t>
      </w:r>
      <w:hyperlink r:id="rId99">
        <w:r>
          <w:rPr>
            <w:rStyle w:val="Hyperlink"/>
          </w:rPr>
          <w:t xml:space="preserve">https://prometheus.io/docs/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Grafana Open Observability Platform [Электронный ресурс]. URL:</w:t>
      </w:r>
      <w:r>
        <w:t xml:space="preserve"> </w:t>
      </w:r>
      <w:hyperlink r:id="rId100">
        <w:r>
          <w:rPr>
            <w:rStyle w:val="Hyperlink"/>
          </w:rPr>
          <w:t xml:space="preserve">https://grafana.com/docs/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Expo SDK 55 Documentation [Электронный ресурс]. URL:</w:t>
      </w:r>
      <w:r>
        <w:t xml:space="preserve"> </w:t>
      </w:r>
      <w:hyperlink r:id="rId101">
        <w:r>
          <w:rPr>
            <w:rStyle w:val="Hyperlink"/>
          </w:rPr>
          <w:t xml:space="preserve">https://docs.expo.dev/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React Native 0.85 Documentation [Электронный ресурс]. URL:</w:t>
      </w:r>
      <w:r>
        <w:t xml:space="preserve"> </w:t>
      </w:r>
      <w:hyperlink r:id="rId102">
        <w:r>
          <w:rPr>
            <w:rStyle w:val="Hyperlink"/>
          </w:rPr>
          <w:t xml:space="preserve">https://reactnative.dev/docs/getting-started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Jetpack Compose Documentation [Электронный ресурс]. URL:</w:t>
      </w:r>
      <w:r>
        <w:t xml:space="preserve"> </w:t>
      </w:r>
      <w:hyperlink r:id="rId103">
        <w:r>
          <w:rPr>
            <w:rStyle w:val="Hyperlink"/>
          </w:rPr>
          <w:t xml:space="preserve">https://developer.android.com/jetpack/compose</w:t>
        </w:r>
      </w:hyperlink>
      <w:r>
        <w:t xml:space="preserve"> </w:t>
      </w:r>
      <w:r>
        <w:t xml:space="preserve">(дата обращения: 06.05.2026).</w:t>
      </w:r>
    </w:p>
    <w:p>
      <w:pPr>
        <w:pStyle w:val="Compact"/>
        <w:numPr>
          <w:ilvl w:val="0"/>
          <w:numId w:val="1025"/>
        </w:numPr>
      </w:pPr>
      <w:r>
        <w:t xml:space="preserve">ГОСТ 19.201-78 «Техническое задание. Требования к содержанию и оформлению».</w:t>
      </w:r>
    </w:p>
    <w:p>
      <w:pPr>
        <w:pStyle w:val="Compact"/>
        <w:numPr>
          <w:ilvl w:val="0"/>
          <w:numId w:val="1025"/>
        </w:numPr>
      </w:pPr>
      <w:r>
        <w:t xml:space="preserve">ГОСТ 7.32-2017 «Отчёт о научно-исследовательской работе. Структура и правила</w:t>
      </w:r>
      <w:r>
        <w:t xml:space="preserve"> </w:t>
      </w:r>
      <w:r>
        <w:t xml:space="preserve">оформления».</w:t>
      </w:r>
    </w:p>
    <w:p>
      <w:pPr>
        <w:pStyle w:val="Compact"/>
        <w:numPr>
          <w:ilvl w:val="0"/>
          <w:numId w:val="1025"/>
        </w:numPr>
      </w:pPr>
      <w:r>
        <w:t xml:space="preserve">Документация проекта rmp-project: README.md, docs/srs.md, docs/architecture.md,</w:t>
      </w:r>
      <w:r>
        <w:t xml:space="preserve"> </w:t>
      </w:r>
      <w:r>
        <w:t xml:space="preserve">docs/implementation.md, docs/testing.md, docs/mobile-comparison.md. Репозиторий</w:t>
      </w:r>
      <w:r>
        <w:t xml:space="preserve"> </w:t>
      </w:r>
      <w:r>
        <w:t xml:space="preserve">команды, состояние на 07.05.2026.</w:t>
      </w:r>
    </w:p>
    <w:sectPr>
      <w:footerReference r:id="rId9" w:type="default"/>
      <w:footnotePr>
        <w:numRestart w:val="eachSect"/>
      </w:footnotePr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   \* MERGEFORMAT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005">
    <w:nsid w:val="A99412005"/>
    <w:multiLevelType w:val="multilevel"/>
    <w:lvl w:ilvl="0">
      <w:start w:val="2005"/>
      <w:numFmt w:val="decimal"/>
      <w:lvlText w:val="%1."/>
      <w:lvlJc w:val="left"/>
      <w:pPr>
        <w:ind w:left="720" w:hanging="360"/>
      </w:pPr>
    </w:lvl>
    <w:lvl w:ilvl="1">
      <w:start w:val="2005"/>
      <w:numFmt w:val="decimal"/>
      <w:lvlText w:val="%2."/>
      <w:lvlJc w:val="left"/>
      <w:pPr>
        <w:ind w:left="1440" w:hanging="360"/>
      </w:pPr>
    </w:lvl>
    <w:lvl w:ilvl="2">
      <w:start w:val="2005"/>
      <w:numFmt w:val="decimal"/>
      <w:lvlText w:val="%3."/>
      <w:lvlJc w:val="left"/>
      <w:pPr>
        <w:ind w:left="2160" w:hanging="360"/>
      </w:pPr>
    </w:lvl>
    <w:lvl w:ilvl="3">
      <w:start w:val="2005"/>
      <w:numFmt w:val="decimal"/>
      <w:lvlText w:val="%4."/>
      <w:lvlJc w:val="left"/>
      <w:pPr>
        <w:ind w:left="2880" w:hanging="360"/>
      </w:pPr>
    </w:lvl>
    <w:lvl w:ilvl="4">
      <w:start w:val="2005"/>
      <w:numFmt w:val="decimal"/>
      <w:lvlText w:val="%5."/>
      <w:lvlJc w:val="left"/>
      <w:pPr>
        <w:ind w:left="3600" w:hanging="360"/>
      </w:pPr>
    </w:lvl>
    <w:lvl w:ilvl="5">
      <w:start w:val="2005"/>
      <w:numFmt w:val="decimal"/>
      <w:lvlText w:val="%6."/>
      <w:lvlJc w:val="left"/>
      <w:pPr>
        <w:ind w:left="4320" w:hanging="360"/>
      </w:pPr>
    </w:lvl>
    <w:lvl w:ilvl="6">
      <w:start w:val="2005"/>
      <w:numFmt w:val="decimal"/>
      <w:lvlText w:val="%7."/>
      <w:lvlJc w:val="left"/>
      <w:pPr>
        <w:ind w:left="5040" w:hanging="360"/>
      </w:pPr>
    </w:lvl>
    <w:lvl w:ilvl="7">
      <w:start w:val="2005"/>
      <w:numFmt w:val="decimal"/>
      <w:lvlText w:val="%8."/>
      <w:lvlJc w:val="left"/>
      <w:pPr>
        <w:ind w:left="5760" w:hanging="360"/>
      </w:pPr>
    </w:lvl>
    <w:lvl w:ilvl="8">
      <w:start w:val="200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005"/>
    <w:lvlOverride w:ilvl="0">
      <w:startOverride w:val="2005"/>
    </w:lvlOverride>
    <w:lvlOverride w:ilvl="1">
      <w:startOverride w:val="2005"/>
    </w:lvlOverride>
    <w:lvlOverride w:ilvl="2">
      <w:startOverride w:val="2005"/>
    </w:lvlOverride>
    <w:lvlOverride w:ilvl="3">
      <w:startOverride w:val="2005"/>
    </w:lvlOverride>
    <w:lvlOverride w:ilvl="4">
      <w:startOverride w:val="2005"/>
    </w:lvlOverride>
    <w:lvlOverride w:ilvl="5">
      <w:startOverride w:val="2005"/>
    </w:lvlOverride>
    <w:lvlOverride w:ilvl="6">
      <w:startOverride w:val="2005"/>
    </w:lvlOverride>
    <w:lvlOverride w:ilvl="7">
      <w:startOverride w:val="2005"/>
    </w:lvlOverride>
    <w:lvlOverride w:ilvl="8">
      <w:startOverride w:val="200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pageBreakBefore w:val="0"/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sz w:val="28"/>
    </w:rPr>
  </w:style>
  <w:style w:styleId="BodyText" w:type="paragraph">
    <w:name w:val="Body Text"/>
    <w:basedOn w:val="Normal"/>
    <w:link w:val="BodyTextChar"/>
    <w:qFormat/>
    <w:pPr>
      <w:pageBreakBefore w:val="0"/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sz w:val="28"/>
    </w:rPr>
  </w:style>
  <w:style w:customStyle="1" w:styleId="FirstParagraph" w:type="paragraph">
    <w:name w:val="First Paragraph"/>
    <w:basedOn w:val="BodyText"/>
    <w:next w:val="BodyText"/>
    <w:qFormat/>
    <w:pPr>
      <w:pageBreakBefore w:val="0"/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sz w:val="28"/>
    </w:rPr>
  </w:style>
  <w:style w:customStyle="1" w:styleId="Compact" w:type="paragraph">
    <w:name w:val="Compact"/>
    <w:basedOn w:val="BodyText"/>
    <w:qFormat/>
    <w:pPr>
      <w:pageBreakBefore w:val="0"/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b w:val="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pageBreakBefore w:val="0"/>
      <w:spacing w:after="0" w:before="0" w:line="360" w:lineRule="auto"/>
      <w:ind w:firstLine="0"/>
      <w:contextualSpacing/>
      <w:jc w:val="center"/>
    </w:pPr>
    <w:rPr>
      <w:rFonts w:ascii="Times New Roman" w:cs="Times New Roman" w:eastAsia="Times New Roman" w:hAnsi="Times New Roman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pageBreakBefore w:val="0"/>
      <w:numPr>
        <w:ilvl w:val="1"/>
      </w:numPr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b w:val="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pageBreakBefore w:val="0"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b w:val="0"/>
      <w:sz w:val="28"/>
      <w:szCs w:val="24"/>
    </w:rPr>
  </w:style>
  <w:style w:styleId="Date" w:type="paragraph">
    <w:name w:val="Date"/>
    <w:basedOn w:val="Title"/>
    <w:next w:val="BodyText"/>
    <w:qFormat/>
    <w:pPr>
      <w:keepNext/>
      <w:keepLines/>
      <w:pageBreakBefore w:val="0"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b w:val="0"/>
      <w:sz w:val="28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240" w:before="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after="120" w:before="240" w:line="360" w:lineRule="auto"/>
      <w:ind w:firstLine="0"/>
      <w:jc w:val="left"/>
      <w:outlineLvl w:val="1"/>
    </w:pPr>
    <w:rPr>
      <w:rFonts w:ascii="Times New Roman" w:cs="Times New Roman" w:eastAsia="Times New Roman" w:hAnsi="Times New Roman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after="120" w:before="240" w:line="360" w:lineRule="auto"/>
      <w:ind w:firstLine="0"/>
      <w:jc w:val="left"/>
      <w:outlineLvl w:val="2"/>
    </w:pPr>
    <w:rPr>
      <w:rFonts w:ascii="Times New Roman" w:cs="Times New Roman" w:eastAsia="Times New Roman" w:hAnsi="Times New Roman"/>
      <w:b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after="120" w:before="120" w:line="360" w:lineRule="auto"/>
      <w:ind w:firstLine="0"/>
      <w:jc w:val="left"/>
      <w:outlineLvl w:val="3"/>
    </w:pPr>
    <w:rPr>
      <w:rFonts w:ascii="Times New Roman" w:cs="Times New Roman" w:eastAsia="Times New Roman" w:hAnsi="Times New Roman"/>
      <w:b/>
      <w:i/>
      <w:iCs/>
      <w:color w:themeColor="accent1" w:themeShade="BF" w:val="0F4761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rPr>
      <w:rFonts w:ascii="Times New Roman" w:cs="Times New Roman" w:eastAsia="Times New Roman" w:hAnsi="Times New Roman"/>
      <w:sz w:val="24"/>
      <w:szCs w:val="24"/>
    </w:rPr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80"/>
        <w:left w:type="dxa" w:w="100"/>
        <w:bottom w:type="dxa" w:w="80"/>
        <w:right w:type="dxa" w:w="100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pageBreakBefore w:val="0"/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 w:val="0"/>
      <w:i/>
      <w:sz w:val="24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pageBreakBefore w:val="0"/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61" Target="media/rId61.png" /><Relationship Type="http://schemas.openxmlformats.org/officeDocument/2006/relationships/image" Id="rId46" Target="media/rId46.png" /><Relationship Type="http://schemas.openxmlformats.org/officeDocument/2006/relationships/image" Id="rId57" Target="media/rId57.png" /><Relationship Type="http://schemas.openxmlformats.org/officeDocument/2006/relationships/image" Id="rId53" Target="media/rId53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77" Target="media/rId77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hyperlink" Id="rId65" Target="../mobile-comparison.md" TargetMode="External" /><Relationship Type="http://schemas.openxmlformats.org/officeDocument/2006/relationships/hyperlink" Id="rId90" Target="https://clickhouse.com/docs" TargetMode="External" /><Relationship Type="http://schemas.openxmlformats.org/officeDocument/2006/relationships/hyperlink" Id="rId103" Target="https://developer.android.com/jetpack/compose" TargetMode="External" /><Relationship Type="http://schemas.openxmlformats.org/officeDocument/2006/relationships/hyperlink" Id="rId101" Target="https://docs.expo.dev/" TargetMode="External" /><Relationship Type="http://schemas.openxmlformats.org/officeDocument/2006/relationships/hyperlink" Id="rId92" Target="https://github.com/brettwooldridge/HikariCP/wiki/About-Pool-Sizing" TargetMode="External" /><Relationship Type="http://schemas.openxmlformats.org/officeDocument/2006/relationships/hyperlink" Id="rId95" Target="https://github.com/open-telemetry/opentelemetry-java-instrumentation/tree/main/instrumentation/ktor" TargetMode="External" /><Relationship Type="http://schemas.openxmlformats.org/officeDocument/2006/relationships/hyperlink" Id="rId100" Target="https://grafana.com/docs/" TargetMode="External" /><Relationship Type="http://schemas.openxmlformats.org/officeDocument/2006/relationships/hyperlink" Id="rId89" Target="https://kotlinlang.org/docs/coroutines-overview.html" TargetMode="External" /><Relationship Type="http://schemas.openxmlformats.org/officeDocument/2006/relationships/hyperlink" Id="rId88" Target="https://ktor.io/docs/welcome.html" TargetMode="External" /><Relationship Type="http://schemas.openxmlformats.org/officeDocument/2006/relationships/hyperlink" Id="rId96" Target="https://lwn.net/Kernel/LDD3/" TargetMode="External" /><Relationship Type="http://schemas.openxmlformats.org/officeDocument/2006/relationships/hyperlink" Id="rId94" Target="https://opentelemetry.io/docs/" TargetMode="External" /><Relationship Type="http://schemas.openxmlformats.org/officeDocument/2006/relationships/hyperlink" Id="rId99" Target="https://prometheus.io/docs/" TargetMode="External" /><Relationship Type="http://schemas.openxmlformats.org/officeDocument/2006/relationships/hyperlink" Id="rId102" Target="https://reactnative.dev/docs/getting-started" TargetMode="External" /><Relationship Type="http://schemas.openxmlformats.org/officeDocument/2006/relationships/hyperlink" Id="rId93" Target="https://redis.io/docs/latest/develop/interact/pubsub/" TargetMode="External" /><Relationship Type="http://schemas.openxmlformats.org/officeDocument/2006/relationships/hyperlink" Id="rId97" Target="https://sysprog21.github.io/lkmpg/" TargetMode="External" /><Relationship Type="http://schemas.openxmlformats.org/officeDocument/2006/relationships/hyperlink" Id="rId98" Target="https://www.jaegertracing.io/docs/" TargetMode="External" /><Relationship Type="http://schemas.openxmlformats.org/officeDocument/2006/relationships/hyperlink" Id="rId91" Target="https://www.postgresql.org/docs/1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../mobile-comparison.md" TargetMode="External" /><Relationship Type="http://schemas.openxmlformats.org/officeDocument/2006/relationships/hyperlink" Id="rId90" Target="https://clickhouse.com/docs" TargetMode="External" /><Relationship Type="http://schemas.openxmlformats.org/officeDocument/2006/relationships/hyperlink" Id="rId103" Target="https://developer.android.com/jetpack/compose" TargetMode="External" /><Relationship Type="http://schemas.openxmlformats.org/officeDocument/2006/relationships/hyperlink" Id="rId101" Target="https://docs.expo.dev/" TargetMode="External" /><Relationship Type="http://schemas.openxmlformats.org/officeDocument/2006/relationships/hyperlink" Id="rId92" Target="https://github.com/brettwooldridge/HikariCP/wiki/About-Pool-Sizing" TargetMode="External" /><Relationship Type="http://schemas.openxmlformats.org/officeDocument/2006/relationships/hyperlink" Id="rId95" Target="https://github.com/open-telemetry/opentelemetry-java-instrumentation/tree/main/instrumentation/ktor" TargetMode="External" /><Relationship Type="http://schemas.openxmlformats.org/officeDocument/2006/relationships/hyperlink" Id="rId100" Target="https://grafana.com/docs/" TargetMode="External" /><Relationship Type="http://schemas.openxmlformats.org/officeDocument/2006/relationships/hyperlink" Id="rId89" Target="https://kotlinlang.org/docs/coroutines-overview.html" TargetMode="External" /><Relationship Type="http://schemas.openxmlformats.org/officeDocument/2006/relationships/hyperlink" Id="rId88" Target="https://ktor.io/docs/welcome.html" TargetMode="External" /><Relationship Type="http://schemas.openxmlformats.org/officeDocument/2006/relationships/hyperlink" Id="rId96" Target="https://lwn.net/Kernel/LDD3/" TargetMode="External" /><Relationship Type="http://schemas.openxmlformats.org/officeDocument/2006/relationships/hyperlink" Id="rId94" Target="https://opentelemetry.io/docs/" TargetMode="External" /><Relationship Type="http://schemas.openxmlformats.org/officeDocument/2006/relationships/hyperlink" Id="rId99" Target="https://prometheus.io/docs/" TargetMode="External" /><Relationship Type="http://schemas.openxmlformats.org/officeDocument/2006/relationships/hyperlink" Id="rId102" Target="https://reactnative.dev/docs/getting-started" TargetMode="External" /><Relationship Type="http://schemas.openxmlformats.org/officeDocument/2006/relationships/hyperlink" Id="rId93" Target="https://redis.io/docs/latest/develop/interact/pubsub/" TargetMode="External" /><Relationship Type="http://schemas.openxmlformats.org/officeDocument/2006/relationships/hyperlink" Id="rId97" Target="https://sysprog21.github.io/lkmpg/" TargetMode="External" /><Relationship Type="http://schemas.openxmlformats.org/officeDocument/2006/relationships/hyperlink" Id="rId98" Target="https://www.jaegertracing.io/docs/" TargetMode="External" /><Relationship Type="http://schemas.openxmlformats.org/officeDocument/2006/relationships/hyperlink" Id="rId91" Target="https://www.postgresql.org/docs/1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HighLoad Invest Ecosystem</dc:title>
  <dc:creator>Фамилия И. О.; Фамилия И. О.; Фамилия И. О.; Фамилия И. О.; Фамилия И. О.; Фамилия И. О.</dc:creator>
  <dc:language>ru</dc:language>
  <cp:keywords/>
  <dcterms:created xsi:type="dcterms:W3CDTF">2026-05-06T23:34:03Z</dcterms:created>
  <dcterms:modified xsi:type="dcterms:W3CDTF">2026-05-06T23:34:03Z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Санкт-Петербург, 2026</vt:lpwstr>
  </property>
  <property fmtid="{D5CDD505-2E9C-101B-9397-08002B2CF9AE}" pid="3" name="subtitle">
    <vt:lpwstr>Программно-аппаратный комплекс имитации биржевых торгов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  <property fmtid="{D5CDD505-2E9C-101B-9397-08002B2CF9AE}" pid="6" name="toc-title">
    <vt:lpwstr>Содержание</vt:lpwstr>
  </property>
</Properties>
</file>