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40"/>
        <w:shd w:fill="11102A"/>
      </w:pPr>
      <w:r>
        <w:rPr>
          <w:rFonts w:ascii="Roboto" w:hAnsi="Roboto" w:eastAsia="Roboto"/>
          <w:b/>
          <w:color w:val="FFFFFF"/>
          <w:sz w:val="16"/>
        </w:rPr>
        <w:t>FOUNDATION  ·  COLLECTION DOCUMENTAIRE UDM  ·  V3</w:t>
      </w:r>
    </w:p>
    <w:p>
      <w:pPr>
        <w:jc w:val="center"/>
      </w:pPr>
      <w:r>
        <w:rPr>
          <w:rFonts w:ascii="Roboto" w:hAnsi="Roboto" w:eastAsia="Roboto"/>
        </w:rPr>
        <w:drawing>
          <wp:inline>
            <wp:extent cx="5989320" cy="1736903"/>
            <wp:docPr id="6" name="Picture 6" descr="Illustration d’ouverture de ENISTERE FOUNDATION"/>
            <wp:cNvGraphicFramePr>
              <a:graphicFrameLocks noChangeAspect="1"/>
            </wp:cNvGraphicFramePr>
            <a:graphic>
              <a:graphicData uri="http://schemas.openxmlformats.org/drawingml/2006/picture">
                <pic:pic>
                  <pic:nvPicPr>
                    <pic:cNvPr id="0" name="banner.jpg"/>
                    <pic:cNvPicPr/>
                  </pic:nvPicPr>
                  <pic:blipFill>
                    <a:blip r:embed="rId13"/>
                    <a:stretch>
                      <a:fillRect/>
                    </a:stretch>
                  </pic:blipFill>
                  <pic:spPr>
                    <a:xfrm>
                      <a:off x="0" y="0"/>
                      <a:ext cx="5989320" cy="1736903"/>
                    </a:xfrm>
                    <a:prstGeom prst="rect"/>
                  </pic:spPr>
                </pic:pic>
              </a:graphicData>
            </a:graphic>
          </wp:inline>
        </w:drawing>
      </w:r>
    </w:p>
    <w:p>
      <w:pPr>
        <w:jc w:val="center"/>
      </w:pPr>
      <w:r>
        <w:rPr>
          <w:rFonts w:ascii="Roboto" w:hAnsi="Roboto" w:eastAsia="Roboto"/>
        </w:rPr>
        <w:drawing>
          <wp:inline>
            <wp:extent cx="6172200" cy="2359152"/>
            <wp:docPr id="5" name="Picture 5" descr="Illustration éditoriale de couverture du projet FOUNDATION" title="Univers visuel FOUNDATION"/>
            <wp:cNvGraphicFramePr>
              <a:graphicFrameLocks noChangeAspect="1"/>
            </wp:cNvGraphicFramePr>
            <a:graphic>
              <a:graphicData uri="http://schemas.openxmlformats.org/drawingml/2006/picture">
                <pic:pic>
                  <pic:nvPicPr>
                    <pic:cNvPr id="0" name="hero-document.jpg"/>
                    <pic:cNvPicPr/>
                  </pic:nvPicPr>
                  <pic:blipFill>
                    <a:blip r:embed="rId12"/>
                    <a:stretch>
                      <a:fillRect/>
                    </a:stretch>
                  </pic:blipFill>
                  <pic:spPr>
                    <a:xfrm>
                      <a:off x="0" y="0"/>
                      <a:ext cx="6172200" cy="2359152"/>
                    </a:xfrm>
                    <a:prstGeom prst="rect"/>
                  </pic:spPr>
                </pic:pic>
              </a:graphicData>
            </a:graphic>
          </wp:inline>
        </w:drawing>
      </w:r>
    </w:p>
    <w:p w:rsidR="00000000" w:rsidDel="00000000" w:rsidP="00000000" w:rsidRDefault="00000000" w:rsidRPr="00000000" w14:paraId="00000001">
      <w:pPr>
        <w:pStyle w:val="Title"/>
        <w:keepLines/>
        <w:spacing w:before="240" w:after="240"/>
        <w:jc w:val="left"/>
        <w:rPr>
          <w:rFonts w:ascii="Roboto" w:cs="Roboto" w:eastAsia="Roboto" w:hAnsi="Roboto"/>
          <w:b w:val="1"/>
          <w:bCs w:val="1"/>
          <w:color w:val="2563eb"/>
        </w:rPr>
        <w:pBdr>
          <w:bottom w:val="single" w:sz="14" w:space="6" w:color="7C5CFC"/>
        </w:pBdr>
      </w:pPr>
      <w:r w:rsidDel="00000000" w:rsidR="00000000" w:rsidRPr="00000000">
        <w:rPr>
          <w:rFonts w:ascii="Montserrat" w:cs="Roboto" w:eastAsia="Montserrat" w:hAnsi="Montserrat"/>
          <w:b/>
          <w:bCs w:val="1"/>
          <w:color w:val="11102A"/>
          <w:sz w:val="56"/>
          <w:rtl w:val="0"/>
        </w:rPr>
        <w:t xml:space="preserve">ENISTERE FOUNDATION</w:t>
      </w:r>
    </w:p>
    <w:p w:rsidR="00000000" w:rsidDel="00000000" w:rsidP="00000000" w:rsidRDefault="00000000" w:rsidRPr="00000000" w14:paraId="00000002">
      <w:pPr>
        <w:pStyle w:val="Subtitle"/>
        <w:keepLines/>
        <w:jc w:val="center"/>
        <w:rPr>
          <w:rFonts w:ascii="Roboto" w:cs="Roboto" w:eastAsia="Roboto" w:hAnsi="Roboto"/>
          <w:b w:val="1"/>
          <w:bCs w:val="1"/>
          <w:color w:val="0f172a"/>
        </w:rPr>
      </w:pPr>
      <w:bookmarkStart w:colFirst="0" w:colLast="0" w:name="_vcs1x14kfkjv" w:id="0"/>
      <w:bookmarkEnd w:id="0"/>
      <w:r w:rsidDel="00000000" w:rsidR="00000000" w:rsidRPr="00000000">
        <w:rPr>
          <w:rFonts w:ascii="Roboto" w:cs="Roboto" w:eastAsia="Roboto" w:hAnsi="Roboto"/>
          <w:b w:val="1"/>
          <w:bCs w:val="1"/>
          <w:color w:val="0f172a"/>
          <w:rtl w:val="0"/>
        </w:rPr>
        <w:t xml:space="preserve">CAHIER DES CHARGES PRODUIT</w:t>
      </w:r>
    </w:p>
    <w:p w:rsidR="00000000" w:rsidDel="00000000" w:rsidP="00000000" w:rsidRDefault="00000000" w:rsidRPr="00000000" w14:paraId="00000003">
      <w:pPr>
        <w:pStyle w:val="Subtitle"/>
        <w:keepLines/>
        <w:jc w:val="center"/>
        <w:rPr>
          <w:rFonts w:ascii="Roboto" w:cs="Roboto" w:eastAsia="Roboto" w:hAnsi="Roboto"/>
          <w:color w:val="475569"/>
          <w:sz w:val="28"/>
          <w:szCs w:val="28"/>
        </w:rPr>
      </w:pPr>
      <w:bookmarkStart w:colFirst="0" w:colLast="0" w:name="_95vicvnhnf5" w:id="1"/>
      <w:bookmarkEnd w:id="1"/>
      <w:r w:rsidDel="00000000" w:rsidR="00000000" w:rsidRPr="00000000">
        <w:rPr>
          <w:rFonts w:ascii="Roboto" w:cs="Roboto" w:eastAsia="Roboto" w:hAnsi="Roboto"/>
          <w:color w:val="475569"/>
          <w:sz w:val="28"/>
          <w:szCs w:val="28"/>
          <w:rtl w:val="0"/>
        </w:rPr>
        <w:t xml:space="preserve">Spécification fonctionnelle, non fonctionnelle et d’expérience de la version finale visée</w:t>
      </w:r>
    </w:p>
    <w:p w:rsidR="00000000" w:rsidDel="00000000" w:rsidP="00000000" w:rsidRDefault="00000000" w:rsidRPr="00000000" w14:paraId="00000004">
      <w:pPr>
        <w:keepLines/>
        <w:jc w:val="center"/>
        <w:rPr>
          <w:rFonts w:ascii="Roboto" w:cs="Roboto" w:eastAsia="Roboto" w:hAnsi="Roboto"/>
          <w:i w:val="1"/>
          <w:iCs w:val="1"/>
          <w:color w:val="475569"/>
          <w:sz w:val="19"/>
          <w:szCs w:val="19"/>
        </w:rPr>
      </w:pPr>
      <w:r w:rsidDel="00000000" w:rsidR="00000000" w:rsidRPr="00000000">
        <w:rPr>
          <w:rFonts w:ascii="Roboto" w:cs="Roboto" w:eastAsia="Roboto" w:hAnsi="Roboto"/>
          <w:i w:val="1"/>
          <w:iCs w:val="1"/>
          <w:color w:val="475569"/>
          <w:sz w:val="19"/>
          <w:szCs w:val="19"/>
          <w:rtl w:val="0"/>
        </w:rPr>
        <w:t xml:space="preserve">Version 1.0 — Dossier projet final — Août 2026</w:t>
      </w:r>
    </w:p>
    <w:p w:rsidR="00000000" w:rsidDel="00000000" w:rsidP="00000000" w:rsidRDefault="00000000" w:rsidRPr="00000000" w14:paraId="0000000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06">
      <w:pPr>
        <w:pStyle w:val="Heading1"/>
        <w:keepNext/>
        <w:rPr>
          <w:rFonts w:ascii="Roboto" w:cs="Roboto" w:eastAsia="Roboto" w:hAnsi="Roboto"/>
        </w:rPr>
      </w:pPr>
      <w:bookmarkStart w:colFirst="0" w:colLast="0" w:name="_9iylvfoajf3t" w:id="2"/>
      <w:bookmarkEnd w:id="2"/>
      <w:r w:rsidDel="00000000" w:rsidR="00000000" w:rsidRPr="00000000">
        <w:rPr>
          <w:rFonts w:ascii="Montserrat" w:hAnsi="Montserrat" w:eastAsia="Montserrat"/>
          <w:color w:val="11102A"/>
        </w:rPr>
        <w:br w:type="page"/>
      </w:r>
      <w:r w:rsidDel="00000000" w:rsidR="00000000" w:rsidRPr="00000000">
        <w:rPr>
          <w:rFonts w:ascii="Montserrat" w:hAnsi="Montserrat" w:eastAsia="Montserrat"/>
          <w:color w:val="11102A"/>
          <w:rtl w:val="0"/>
        </w:rPr>
      </w:r>
    </w:p>
    <w:p w:rsidR="00000000" w:rsidDel="00000000" w:rsidP="00000000" w:rsidRDefault="00000000" w:rsidRPr="00000000" w14:paraId="00000007">
      <w:pPr>
        <w:pStyle w:val="Heading1"/>
        <w:keepNext/>
        <w:keepLines/>
        <w:rPr>
          <w:rFonts w:ascii="Roboto" w:cs="Roboto" w:eastAsia="Roboto" w:hAnsi="Roboto"/>
          <w:b w:val="1"/>
          <w:bCs w:val="1"/>
          <w:color w:val="0f172a"/>
          <w:sz w:val="32"/>
          <w:szCs w:val="32"/>
        </w:rPr>
      </w:pPr>
      <w:bookmarkStart w:colFirst="0" w:colLast="0" w:name="_saaq3yoxjxi9" w:id="3"/>
      <w:bookmarkEnd w:id="3"/>
      <w:r w:rsidDel="00000000" w:rsidR="00000000" w:rsidRPr="00000000">
        <w:rPr>
          <w:rFonts w:ascii="Montserrat" w:cs="Roboto" w:eastAsia="Montserrat" w:hAnsi="Montserrat"/>
          <w:b w:val="1"/>
          <w:bCs w:val="1"/>
          <w:color w:val="11102A"/>
          <w:sz w:val="32"/>
          <w:szCs w:val="32"/>
          <w:rtl w:val="0"/>
        </w:rPr>
        <w:t xml:space="preserve">FICHE DE CONTRÔLE DOCUMENTAIRE</w:t>
      </w:r>
    </w:p>
    <w:p w:rsidR="00000000" w:rsidDel="00000000" w:rsidP="00000000" w:rsidRDefault="00000000" w:rsidRPr="00000000" w14:paraId="00000008">
      <w:pPr>
        <w:pStyle w:val="Heading1"/>
        <w:keepNext/>
        <w:rPr>
          <w:rFonts w:ascii="Roboto" w:cs="Roboto" w:eastAsia="Roboto" w:hAnsi="Roboto"/>
        </w:rPr>
      </w:pPr>
      <w:bookmarkStart w:colFirst="0" w:colLast="0" w:name="_m5q9wyee6md" w:id="4"/>
      <w:bookmarkEnd w:id="4"/>
      <w:r w:rsidDel="00000000" w:rsidR="00000000" w:rsidRPr="00000000">
        <w:rPr>
          <w:rFonts w:ascii="Montserrat" w:hAnsi="Montserrat" w:eastAsia="Montserrat"/>
          <w:color w:val="11102A"/>
          <w:rtl w:val="0"/>
        </w:rPr>
      </w:r>
    </w:p>
    <w:tbl>
      <w:tblPr>
        <w:tblStyle w:val="Table1"/>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4"/>
        <w:tblGridChange w:id="0">
          <w:tblGrid>
            <w:gridCol w:w="4514"/>
            <w:gridCol w:w="4514"/>
          </w:tblGrid>
        </w:tblGridChange>
      </w:tblGrid>
      <w:tr>
        <w:trPr>
          <w:cantSplit w:val="0"/>
          <w:tblHeader w:val="true"/>
        </w:trPr>
        <w:tc>
          <w:tcPr>
            <w:tcW w:type="dxa" w:w="468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b/>
                <w:color w:val="FFFFFF"/>
                <w:sz w:val="17"/>
              </w:rPr>
              <w:t>Document</w:t>
            </w:r>
          </w:p>
        </w:tc>
        <w:tc>
          <w:tcPr>
            <w:tcW w:type="dxa" w:w="468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b/>
                <w:color w:val="FFFFFF"/>
                <w:sz w:val="17"/>
              </w:rPr>
              <w:t>Cahier des charges produit</w:t>
            </w:r>
          </w:p>
        </w:tc>
      </w:tr>
      <w:tr>
        <w:trPr>
          <w:cantSplit w:val="0"/>
          <w:tblHeader w:val="0"/>
        </w:trPr>
        <w:tc>
          <w:tcPr>
            <w:tcW w:type="dxa" w:w="4680"/>
            <w:shd w:fill="f6fafd"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Code</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02</w:t>
            </w:r>
          </w:p>
        </w:tc>
      </w:tr>
      <w:tr>
        <w:trPr>
          <w:cantSplit w:val="0"/>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Version</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1.0</w:t>
            </w:r>
          </w:p>
        </w:tc>
      </w:tr>
      <w:tr>
        <w:trPr>
          <w:cantSplit w:val="0"/>
          <w:tblHeader w:val="0"/>
        </w:trPr>
        <w:tc>
          <w:tcPr>
            <w:tcW w:type="dxa" w:w="4680"/>
            <w:shd w:fill="f6fafd"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Date</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Août 2026</w:t>
            </w:r>
          </w:p>
        </w:tc>
      </w:tr>
      <w:tr>
        <w:trPr>
          <w:cantSplit w:val="0"/>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Statut</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BASELINE V1.0</w:t>
            </w:r>
          </w:p>
        </w:tc>
      </w:tr>
      <w:tr>
        <w:trPr>
          <w:cantSplit w:val="0"/>
          <w:tblHeader w:val="0"/>
        </w:trPr>
        <w:tc>
          <w:tcPr>
            <w:tcW w:type="dxa" w:w="4680"/>
            <w:shd w:fill="f6fafd"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Finalité</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Spécifier le comportement attendu, les exigences et critères d’acceptation du produit final</w:t>
            </w:r>
          </w:p>
        </w:tc>
      </w:tr>
      <w:tr>
        <w:trPr>
          <w:cantSplit w:val="0"/>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Audience</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Produit, architecture, design, sécurité, développement, qualité et partenaires techniques</w:t>
            </w:r>
          </w:p>
        </w:tc>
      </w:tr>
      <w:tr>
        <w:trPr>
          <w:cantSplit w:val="0"/>
          <w:tblHeader w:val="0"/>
        </w:trPr>
        <w:tc>
          <w:tcPr>
            <w:tcW w:type="dxa" w:w="4680"/>
            <w:shd w:fill="f6fafd"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Source de vérité</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Référence fonctionnelle ; l’implémentation est détaillée en 03 et ordonnée par 05</w:t>
            </w:r>
          </w:p>
        </w:tc>
      </w:tr>
      <w:tr>
        <w:trPr>
          <w:cantSplit w:val="0"/>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Documents liés</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40"/>
                <w:szCs w:val="40"/>
              </w:rPr>
            </w:pPr>
            <w:r>
              <w:rPr>
                <w:rFonts w:ascii="Roboto" w:hAnsi="Roboto" w:eastAsia="Roboto"/>
                <w:sz w:val="17"/>
              </w:rPr>
              <w:t>01, 03, 05, 08, 10, 12 et 13</w:t>
            </w:r>
          </w:p>
        </w:tc>
      </w:tr>
    </w:tbl>
    <w:p w:rsidR="00000000" w:rsidDel="00000000" w:rsidP="00000000" w:rsidRDefault="00000000" w:rsidRPr="00000000" w14:paraId="0000001B">
      <w:pPr>
        <w:pStyle w:val="Heading1"/>
        <w:keepNext/>
        <w:rPr>
          <w:rFonts w:ascii="Roboto" w:cs="Roboto" w:eastAsia="Roboto" w:hAnsi="Roboto"/>
        </w:rPr>
      </w:pPr>
      <w:bookmarkStart w:colFirst="0" w:colLast="0" w:name="_lh7qbbkks7n5" w:id="5"/>
      <w:bookmarkEnd w:id="5"/>
      <w:r w:rsidDel="00000000" w:rsidR="00000000" w:rsidRPr="00000000">
        <w:rPr>
          <w:rFonts w:ascii="Montserrat" w:hAnsi="Montserrat" w:eastAsia="Montserrat"/>
          <w:color w:val="11102A"/>
          <w:rtl w:val="0"/>
        </w:rPr>
      </w:r>
    </w:p>
    <w:p w:rsidR="00000000" w:rsidDel="00000000" w:rsidP="00000000" w:rsidRDefault="00000000" w:rsidRPr="00000000" w14:paraId="0000001C">
      <w:pPr>
        <w:pStyle w:val="Heading1"/>
        <w:keepNext/>
        <w:rPr>
          <w:rFonts w:ascii="Roboto" w:cs="Roboto" w:eastAsia="Roboto" w:hAnsi="Roboto"/>
        </w:rPr>
      </w:pPr>
      <w:bookmarkStart w:colFirst="0" w:colLast="0" w:name="_aott8dmcndri" w:id="6"/>
      <w:bookmarkEnd w:id="6"/>
      <w:r w:rsidDel="00000000" w:rsidR="00000000" w:rsidRPr="00000000">
        <w:rPr>
          <w:rFonts w:ascii="Montserrat" w:hAnsi="Montserrat" w:eastAsia="Montserrat"/>
          <w:color w:val="11102A"/>
          <w:rtl w:val="0"/>
        </w:rPr>
      </w:r>
    </w:p>
    <w:p w:rsidR="00000000" w:rsidDel="00000000" w:rsidP="00000000" w:rsidRDefault="00000000" w:rsidRPr="00000000" w14:paraId="0000001D">
      <w:pPr>
        <w:pStyle w:val="Heading1"/>
        <w:keepNext/>
        <w:keepLines/>
        <w:spacing w:before="240" w:after="160"/>
        <w:rPr>
          <w:rFonts w:ascii="Roboto" w:cs="Roboto" w:eastAsia="Roboto" w:hAnsi="Roboto"/>
          <w:b w:val="1"/>
          <w:bCs w:val="1"/>
          <w:color w:val="0f172a"/>
          <w:sz w:val="32"/>
          <w:szCs w:val="32"/>
        </w:rPr>
        <w:shd w:fill="F3F1FF"/>
      </w:pPr>
      <w:bookmarkStart w:colFirst="0" w:colLast="0" w:name="_5uqe9461epne" w:id="7"/>
      <w:bookmarkEnd w:id="7"/>
      <w:r w:rsidDel="00000000" w:rsidR="00000000" w:rsidRPr="00000000">
        <w:rPr>
          <w:rFonts w:ascii="Montserrat" w:cs="Roboto" w:eastAsia="Montserrat" w:hAnsi="Montserrat"/>
          <w:b w:val="1"/>
          <w:bCs w:val="1"/>
          <w:color w:val="11102A"/>
          <w:sz w:val="32"/>
          <w:szCs w:val="32"/>
          <w:rtl w:val="0"/>
        </w:rPr>
        <w:t xml:space="preserve">RÉSUMÉ EXÉCUTIF</w:t>
      </w:r>
    </w:p>
    <w:p w:rsidR="00000000" w:rsidDel="00000000" w:rsidP="00000000" w:rsidRDefault="00000000" w:rsidRPr="00000000" w14:paraId="0000001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1F">
      <w:pPr>
        <w:rPr>
          <w:rFonts w:ascii="Roboto" w:cs="Roboto" w:eastAsia="Roboto" w:hAnsi="Roboto"/>
        </w:rPr>
      </w:pPr>
      <w:r>
        <w:rPr>
          <w:rFonts w:ascii="Roboto" w:hAnsi="Roboto" w:eastAsia="Roboto"/>
        </w:rPr>
        <w:t>Le présent cahier des charges fixe la cible produit complète d’ENISTERE FOUNDATION. Il traduit la synthèse de l’étude en exigences utilisables par les équipes produit, architecture, design, sécurité, développement, exploitation et qualité. Il décrit ce que le produit final doit permettre, les acteurs qu’il doit servir, les parcours à rendre possibles, les garanties transversales à respecter et les critères permettant de juger qu’une capacité est réellement livrée.</w:t>
      </w:r>
    </w:p>
    <w:p w:rsidR="00000000" w:rsidDel="00000000" w:rsidP="00000000" w:rsidRDefault="00000000" w:rsidRPr="00000000" w14:paraId="0000002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21">
      <w:pPr>
        <w:rPr>
          <w:rFonts w:ascii="Roboto" w:cs="Roboto" w:eastAsia="Roboto" w:hAnsi="Roboto"/>
        </w:rPr>
      </w:pPr>
      <w:r>
        <w:rPr>
          <w:rFonts w:ascii="Roboto" w:hAnsi="Roboto" w:eastAsia="Roboto"/>
        </w:rPr>
        <w:t>ENISTERE FOUNDATION est spécifié comme une plateforme d’ingénierie de systèmes logiciels dont la mission est de transformer une intention d’ingénierie en systèmes logiciels natifs, gouvernés et vérifiables, puis de maintenir leur cohérence lorsque les besoins, les standards et les technologies évoluent. L’unité fonctionnelle principale est le système logiciel complet — potentiellement composé de plusieurs applications, services, workers, composants de données, intégrations et environnements — et non le repository ou le starter isolé.</w:t>
      </w:r>
    </w:p>
    <w:p w:rsidR="00000000" w:rsidDel="00000000" w:rsidP="00000000" w:rsidRDefault="00000000" w:rsidRPr="00000000" w14:paraId="0000002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rtl w:val="0"/>
        </w:rPr>
        <w:t xml:space="preserve">La plateforme doit assurer une continuité explicite entre les sources d’un besoin, les exigences acceptées, les décisions, le contexte d’organisation, la définition désirée du système, les contrats métier et d’intégration, les technologies effectivement résolues, le plan d’exécution, les artefacts natifs, les preuves, l’état observé et les changements futurs. Cette continuité constitue le cœur fonctionnel du produit.</w:t>
      </w:r>
    </w:p>
    <w:p w:rsidR="00000000" w:rsidDel="00000000" w:rsidP="00000000" w:rsidRDefault="00000000" w:rsidRPr="00000000" w14:paraId="0000002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25">
      <w:pPr>
        <w:rPr>
          <w:rFonts w:ascii="Roboto" w:cs="Roboto" w:eastAsia="Roboto" w:hAnsi="Roboto"/>
        </w:rPr>
      </w:pPr>
      <w:r>
        <w:rPr>
          <w:rFonts w:ascii="Roboto" w:hAnsi="Roboto" w:eastAsia="Roboto"/>
        </w:rPr>
        <w:t>La cible fonctionnelle est organisée autour de seize Product Capabilities — responsabilités produit stables —: compréhension de l’intention; ingénierie des exigences; aide à la décision d’architecture; gouvernance d’organisation. Définition du système; contrats métier; écosystème de runtimes et technologies; Platform Capabilities; gouvernance de l’expérience et des design systems; compiler déterministe; assistance IA; conformance et Evidence; lifecycle; brownfield; surfaces et collaboration; registry et distribution. Ces capacités sont projetées sur trois plans logiques: Knowledge &amp; Decision, System Compilation, Assurance &amp; Evolution.</w:t>
      </w:r>
    </w:p>
    <w:p w:rsidR="00000000" w:rsidDel="00000000" w:rsidP="00000000" w:rsidRDefault="00000000" w:rsidRPr="00000000" w14:paraId="0000002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27">
      <w:pPr>
        <w:rPr>
          <w:rFonts w:ascii="Roboto" w:cs="Roboto" w:eastAsia="Roboto" w:hAnsi="Roboto"/>
        </w:rPr>
      </w:pPr>
      <w:r>
        <w:rPr>
          <w:rFonts w:ascii="Roboto" w:hAnsi="Roboto" w:eastAsia="Roboto"/>
        </w:rPr>
        <w:t>L’expérience doit rester plus simple que la complexité interne. Un utilisateur gère un parcours de système; Foundation gère le graphe de modèles. Les quatre intentions majeures visibles sont CREATE SYSTEM, ADOPT EXISTING SYSTEM, EVOLVE SYSTEM et GOVERN STANDARDS. Guided Mode, Expert Mode, Organization Mode, Headless Mode et Air-Gapped/Sovereign Mode sont des vues et modes d’exploitation du même modèle sémantique, jamais des produits divergents.</w:t>
      </w:r>
    </w:p>
    <w:p w:rsidR="00000000" w:rsidDel="00000000" w:rsidP="00000000" w:rsidRDefault="00000000" w:rsidRPr="00000000" w14:paraId="0000002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29">
      <w:pPr>
        <w:rPr>
          <w:rFonts w:ascii="Roboto" w:cs="Roboto" w:eastAsia="Roboto" w:hAnsi="Roboto"/>
        </w:rPr>
      </w:pPr>
      <w:r>
        <w:rPr>
          <w:rFonts w:ascii="Roboto" w:hAnsi="Roboto" w:eastAsia="Roboto"/>
        </w:rPr>
        <w:t>La gouvernance repose sur cinq classes d’autorité: OBSERVE, PROPOSE, DECIDE, COMPILE/APPLY et VERIFY. Un humain, une interface, un agent IA, le compiler et un checker n’ont pas la même autorité. L’automatisation n’accorde aucun droit supplémentaire par elle-même. Toute donnée durable qui influence un système doit exister sous forme d’objet typé, versionné et traçable; la conversation ou la sortie brute d’un modèle IA ne constitue jamais la mémoire autoritative du produit.</w:t>
      </w:r>
    </w:p>
    <w:p w:rsidR="00000000" w:rsidDel="00000000" w:rsidP="00000000" w:rsidRDefault="00000000" w:rsidRPr="00000000" w14:paraId="0000002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2B">
      <w:pPr>
        <w:rPr>
          <w:rFonts w:ascii="Roboto" w:cs="Roboto" w:eastAsia="Roboto" w:hAnsi="Roboto"/>
        </w:rPr>
      </w:pPr>
      <w:r>
        <w:rPr>
          <w:rFonts w:ascii="Roboto" w:hAnsi="Roboto" w:eastAsia="Roboto"/>
        </w:rPr>
        <w:t>Les sorties générées restent source-owned et natives. Un système matérialisé ne doit pas dépendre du runtime Foundation pour fonctionner par défaut. Les transformations respectent un modèle d’ownership explicite; le code owner-managed ne peut jamais être écrasé silencieusement. Toute évolution significative passe par une analyse d’impact, un plan, une classification de risque de transformation et une nouvelle vérification des obligations affectées.</w:t>
      </w:r>
    </w:p>
    <w:p w:rsidR="00000000" w:rsidDel="00000000" w:rsidP="00000000" w:rsidRDefault="00000000" w:rsidRPr="00000000" w14:paraId="0000002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2D">
      <w:pPr>
        <w:rPr>
          <w:rFonts w:ascii="Roboto" w:cs="Roboto" w:eastAsia="Roboto" w:hAnsi="Roboto"/>
        </w:rPr>
      </w:pPr>
      <w:r w:rsidDel="00000000" w:rsidR="00000000" w:rsidRPr="00000000">
        <w:rPr>
          <w:rFonts w:ascii="Roboto" w:cs="Roboto" w:eastAsia="Roboto" w:hAnsi="Roboto"/>
          <w:rtl w:val="0"/>
        </w:rPr>
        <w:t xml:space="preserve">Le produit doit fonctionner en local/community, SaaS, instance dédiée, self-hosted et environnement air-gapped. Le code source, les secrets et les documents sensibles ne sont pas obligés de transiter par un service public Foundation. Les workers peuvent opérer au plus près des repositories et des environnements du client, avec des droits limités et des contrats de job explicites.</w:t>
      </w:r>
    </w:p>
    <w:p w:rsidR="00000000" w:rsidDel="00000000" w:rsidP="00000000" w:rsidRDefault="00000000" w:rsidRPr="00000000" w14:paraId="0000002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2F">
      <w:pPr>
        <w:rPr>
          <w:rFonts w:ascii="Roboto" w:cs="Roboto" w:eastAsia="Roboto" w:hAnsi="Roboto"/>
        </w:rPr>
      </w:pPr>
      <w:r w:rsidDel="00000000" w:rsidR="00000000" w:rsidRPr="00000000">
        <w:rPr>
          <w:rFonts w:ascii="Roboto" w:cs="Roboto" w:eastAsia="Roboto" w:hAnsi="Roboto"/>
          <w:rtl w:val="0"/>
        </w:rPr>
        <w:t xml:space="preserve">Enfin, le produit ne promet aucune conformité juridique universelle ni aucun état « production-ready » sans profil de preuve. Il fournit les mécanismes permettant à une organisation d’exprimer ses politiques, obligations de sécurité, contraintes de données, exigences d’accessibilité, règles d’approbation, waivers et preuves. La conformité réelle dépend du contexte d’organisation, des règles applicables et des Evidence Records correspondants.</w:t>
      </w:r>
    </w:p>
    <w:p w:rsidR="00000000" w:rsidDel="00000000" w:rsidP="00000000" w:rsidRDefault="00000000" w:rsidRPr="00000000" w14:paraId="0000003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31">
      <w:pPr>
        <w:pStyle w:val="Heading1"/>
        <w:keepNext/>
        <w:rPr>
          <w:rFonts w:ascii="Roboto" w:cs="Roboto" w:eastAsia="Roboto" w:hAnsi="Roboto"/>
          <w:b w:val="1"/>
          <w:bCs w:val="1"/>
          <w:color w:val="0f172a"/>
          <w:sz w:val="32"/>
          <w:szCs w:val="32"/>
        </w:rPr>
      </w:pPr>
      <w:bookmarkStart w:colFirst="0" w:colLast="0" w:name="_42ey5iebnbw2" w:id="8"/>
      <w:bookmarkEnd w:id="8"/>
      <w:r w:rsidDel="00000000" w:rsidR="00000000" w:rsidRPr="00000000">
        <w:rPr>
          <w:rFonts w:ascii="Montserrat" w:hAnsi="Montserrat" w:eastAsia="Montserrat"/>
          <w:color w:val="11102A"/>
        </w:rPr>
        <w:br w:type="page"/>
      </w:r>
      <w:r w:rsidDel="00000000" w:rsidR="00000000" w:rsidRPr="00000000">
        <w:rPr>
          <w:rFonts w:ascii="Montserrat" w:hAnsi="Montserrat" w:eastAsia="Montserrat"/>
          <w:color w:val="11102A"/>
          <w:rtl w:val="0"/>
        </w:rPr>
      </w:r>
    </w:p>
    <w:p w:rsidR="00000000" w:rsidDel="00000000" w:rsidP="00000000" w:rsidRDefault="00000000" w:rsidRPr="00000000" w14:paraId="00000032">
      <w:pPr>
        <w:pStyle w:val="Heading1"/>
        <w:keepNext/>
        <w:keepLines/>
        <w:rPr>
          <w:rFonts w:ascii="Roboto" w:cs="Roboto" w:eastAsia="Roboto" w:hAnsi="Roboto"/>
          <w:b w:val="1"/>
          <w:bCs w:val="1"/>
          <w:color w:val="0f172a"/>
          <w:sz w:val="32"/>
          <w:szCs w:val="32"/>
        </w:rPr>
      </w:pPr>
      <w:bookmarkStart w:colFirst="0" w:colLast="0" w:name="_tkxfx8t2hc38" w:id="9"/>
      <w:bookmarkEnd w:id="9"/>
      <w:r w:rsidDel="00000000" w:rsidR="00000000" w:rsidRPr="00000000">
        <w:rPr>
          <w:rFonts w:ascii="Montserrat" w:cs="Roboto" w:eastAsia="Montserrat" w:hAnsi="Montserrat"/>
          <w:b w:val="1"/>
          <w:bCs w:val="1"/>
          <w:color w:val="11102A"/>
          <w:sz w:val="32"/>
          <w:szCs w:val="32"/>
          <w:rtl w:val="0"/>
        </w:rPr>
        <w:t xml:space="preserve">SOMMAIRE</w:t>
      </w:r>
    </w:p>
    <w:p w:rsidR="00000000" w:rsidDel="00000000" w:rsidP="00000000" w:rsidRDefault="00000000" w:rsidRPr="00000000" w14:paraId="00000033">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1. Introduction — objet, portée et destinataires</w:t>
      </w:r>
    </w:p>
    <w:p w:rsidR="00000000" w:rsidDel="00000000" w:rsidP="00000000" w:rsidRDefault="00000000" w:rsidRPr="00000000" w14:paraId="00000034">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2. Contexte — problème, périmètre et contraintes de départ</w:t>
      </w:r>
    </w:p>
    <w:p w:rsidR="00000000" w:rsidDel="00000000" w:rsidP="00000000" w:rsidRDefault="00000000" w:rsidRPr="00000000" w14:paraId="00000035">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3. Enjeux — conditions de réussite du produit</w:t>
      </w:r>
    </w:p>
    <w:p w:rsidR="00000000" w:rsidDel="00000000" w:rsidP="00000000" w:rsidRDefault="00000000" w:rsidRPr="00000000" w14:paraId="00000036">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4. Choix effectués et justification</w:t>
      </w:r>
    </w:p>
    <w:p w:rsidR="00000000" w:rsidDel="00000000" w:rsidP="00000000" w:rsidRDefault="00000000" w:rsidRPr="00000000" w14:paraId="00000037">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5. Concepts expliqués / glossaire</w:t>
      </w:r>
    </w:p>
    <w:p w:rsidR="00000000" w:rsidDel="00000000" w:rsidP="00000000" w:rsidRDefault="00000000" w:rsidRPr="00000000" w14:paraId="00000038">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6. Scénarios concrets et exemples</w:t>
      </w:r>
    </w:p>
    <w:p w:rsidR="00000000" w:rsidDel="00000000" w:rsidP="00000000" w:rsidRDefault="00000000" w:rsidRPr="00000000" w14:paraId="0000003A">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8. Implications concrètes</w:t>
      </w:r>
    </w:p>
    <w:p w:rsidR="00000000" w:rsidDel="00000000" w:rsidP="00000000" w:rsidRDefault="00000000" w:rsidRPr="00000000" w14:paraId="0000003B">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9. Conclusion et action</w:t>
      </w:r>
    </w:p>
    <w:p w:rsidR="00000000" w:rsidDel="00000000" w:rsidP="00000000" w:rsidRDefault="00000000" w:rsidRPr="00000000" w14:paraId="0000003C">
      <w:pPr>
        <w:keepLines/>
        <w:rPr>
          <w:rFonts w:ascii="Roboto" w:cs="Roboto" w:eastAsia="Roboto" w:hAnsi="Roboto"/>
          <w:color w:val="475569"/>
          <w:sz w:val="19"/>
          <w:szCs w:val="19"/>
        </w:rPr>
      </w:pPr>
      <w:r w:rsidDel="00000000" w:rsidR="00000000" w:rsidRPr="00000000">
        <w:rPr>
          <w:rFonts w:ascii="Roboto" w:cs="Nova Mono" w:eastAsia="Roboto" w:hAnsi="Roboto"/>
          <w:color w:val="475569"/>
          <w:sz w:val="19"/>
          <w:szCs w:val="19"/>
          <w:rtl w:val="0"/>
        </w:rPr>
        <w:t xml:space="preserve">Annexe A — Traçabilité exigences → Product Capabilities → preuves</w:t>
      </w:r>
    </w:p>
    <w:p w:rsidR="00000000" w:rsidDel="00000000" w:rsidP="00000000" w:rsidRDefault="00000000" w:rsidRPr="00000000" w14:paraId="0000003D">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Annexe B — Niveaux de preuve et statut de livraison</w:t>
      </w:r>
    </w:p>
    <w:p w:rsidR="00000000" w:rsidDel="00000000" w:rsidP="00000000" w:rsidRDefault="00000000" w:rsidRPr="00000000" w14:paraId="0000003E">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Références internes principales</w:t>
      </w:r>
    </w:p>
    <w:p w:rsidR="00000000" w:rsidDel="00000000" w:rsidP="00000000" w:rsidRDefault="00000000" w:rsidRPr="00000000" w14:paraId="0000003F">
      <w:pPr>
        <w:pStyle w:val="Heading1"/>
        <w:keepNext/>
        <w:rPr>
          <w:rFonts w:ascii="Roboto" w:cs="Roboto" w:eastAsia="Roboto" w:hAnsi="Roboto"/>
          <w:color w:val="475569"/>
          <w:sz w:val="19"/>
          <w:szCs w:val="19"/>
        </w:rPr>
      </w:pPr>
      <w:bookmarkStart w:colFirst="0" w:colLast="0" w:name="_toc749vca6z0" w:id="10"/>
      <w:bookmarkEnd w:id="10"/>
      <w:r w:rsidDel="00000000" w:rsidR="00000000" w:rsidRPr="00000000">
        <w:rPr>
          <w:rFonts w:ascii="Montserrat" w:hAnsi="Montserrat" w:eastAsia="Montserrat"/>
          <w:color w:val="11102A"/>
          <w:rtl w:val="0"/>
        </w:rPr>
      </w:r>
    </w:p>
    <w:p w:rsidR="00000000" w:rsidDel="00000000" w:rsidP="00000000" w:rsidRDefault="00000000" w:rsidRPr="00000000" w14:paraId="00000040">
      <w:pPr>
        <w:pStyle w:val="Heading1"/>
        <w:keepNext/>
        <w:keepLines/>
        <w:rPr>
          <w:rFonts w:ascii="Roboto" w:cs="Roboto" w:eastAsia="Roboto" w:hAnsi="Roboto"/>
          <w:b w:val="1"/>
          <w:bCs w:val="1"/>
          <w:color w:val="0f172a"/>
          <w:sz w:val="32"/>
          <w:szCs w:val="32"/>
        </w:rPr>
      </w:pPr>
      <w:bookmarkStart w:colFirst="0" w:colLast="0" w:name="_pqrm4pjnhb" w:id="11"/>
      <w:bookmarkEnd w:id="11"/>
      <w:r w:rsidDel="00000000" w:rsidR="00000000" w:rsidRPr="00000000">
        <w:rPr>
          <w:rFonts w:ascii="Montserrat" w:cs="Roboto" w:eastAsia="Montserrat" w:hAnsi="Montserrat"/>
          <w:b w:val="1"/>
          <w:bCs w:val="1"/>
          <w:color w:val="11102A"/>
          <w:sz w:val="32"/>
          <w:szCs w:val="32"/>
          <w:rtl w:val="0"/>
        </w:rPr>
        <w:t xml:space="preserve">LISTE DES ABRÉVIATIONS ET SIGLES</w:t>
      </w:r>
    </w:p>
    <w:p w:rsidR="00000000" w:rsidDel="00000000" w:rsidP="00000000" w:rsidRDefault="00000000" w:rsidRPr="00000000" w14:paraId="00000041">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ADR — Architecture Decision Record</w:t>
      </w:r>
    </w:p>
    <w:p w:rsidR="00000000" w:rsidDel="00000000" w:rsidP="00000000" w:rsidRDefault="00000000" w:rsidRPr="00000000" w14:paraId="00000042">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API — Application Programming Interface</w:t>
      </w:r>
    </w:p>
    <w:p w:rsidR="00000000" w:rsidDel="00000000" w:rsidP="00000000" w:rsidRDefault="00000000" w:rsidRPr="00000000" w14:paraId="00000043">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CI/CD — Intégration continue et livraison/déploiement continu</w:t>
      </w:r>
    </w:p>
    <w:p w:rsidR="00000000" w:rsidDel="00000000" w:rsidP="00000000" w:rsidRDefault="00000000" w:rsidRPr="00000000" w14:paraId="00000044">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CLI — Command-Line Interface</w:t>
      </w:r>
    </w:p>
    <w:p w:rsidR="00000000" w:rsidDel="00000000" w:rsidP="00000000" w:rsidRDefault="00000000" w:rsidRPr="00000000" w14:paraId="00000045">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DSI — Direction des Systèmes d’Information</w:t>
      </w:r>
    </w:p>
    <w:p w:rsidR="00000000" w:rsidDel="00000000" w:rsidP="00000000" w:rsidRDefault="00000000" w:rsidRPr="00000000" w14:paraId="00000046">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ESN — Entreprise de Services du Numérique</w:t>
      </w:r>
    </w:p>
    <w:p w:rsidR="00000000" w:rsidDel="00000000" w:rsidP="00000000" w:rsidRDefault="00000000" w:rsidRPr="00000000" w14:paraId="00000047">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FR — Functional Requirement / exigence fonctionnelle</w:t>
      </w:r>
    </w:p>
    <w:p w:rsidR="00000000" w:rsidDel="00000000" w:rsidP="00000000" w:rsidRDefault="00000000" w:rsidRPr="00000000" w14:paraId="00000048">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IA — Intelligence artificielle</w:t>
      </w:r>
    </w:p>
    <w:p w:rsidR="00000000" w:rsidDel="00000000" w:rsidP="00000000" w:rsidRDefault="00000000" w:rsidRPr="00000000" w14:paraId="00000049">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IDP — Internal Developer Platform</w:t>
      </w:r>
    </w:p>
    <w:p w:rsidR="00000000" w:rsidDel="00000000" w:rsidP="00000000" w:rsidRDefault="00000000" w:rsidRPr="00000000" w14:paraId="0000004A">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IR — Intermediate Representation</w:t>
      </w:r>
    </w:p>
    <w:p w:rsidR="00000000" w:rsidDel="00000000" w:rsidP="00000000" w:rsidRDefault="00000000" w:rsidRPr="00000000" w14:paraId="0000004B">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NFR — Non-Functional Requirement / exigence non fonctionnelle</w:t>
      </w:r>
    </w:p>
    <w:p w:rsidR="00000000" w:rsidDel="00000000" w:rsidP="00000000" w:rsidRDefault="00000000" w:rsidRPr="00000000" w14:paraId="0000004C">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OIDC — OpenID Connect</w:t>
      </w:r>
    </w:p>
    <w:p w:rsidR="00000000" w:rsidDel="00000000" w:rsidP="00000000" w:rsidRDefault="00000000" w:rsidRPr="00000000" w14:paraId="0000004D">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RBAC — Role-Based Access Control</w:t>
      </w:r>
    </w:p>
    <w:p w:rsidR="00000000" w:rsidDel="00000000" w:rsidP="00000000" w:rsidRDefault="00000000" w:rsidRPr="00000000" w14:paraId="0000004E">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SDK — Software Development Kit</w:t>
      </w:r>
    </w:p>
    <w:p w:rsidR="00000000" w:rsidDel="00000000" w:rsidP="00000000" w:rsidRDefault="00000000" w:rsidRPr="00000000" w14:paraId="0000004F">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SBOM — Software Bill of Materials</w:t>
      </w:r>
    </w:p>
    <w:p w:rsidR="00000000" w:rsidDel="00000000" w:rsidP="00000000" w:rsidRDefault="00000000" w:rsidRPr="00000000" w14:paraId="00000050">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SEC — Security Requirement / exigence de sécurité</w:t>
      </w:r>
    </w:p>
    <w:p w:rsidR="00000000" w:rsidDel="00000000" w:rsidP="00000000" w:rsidRDefault="00000000" w:rsidRPr="00000000" w14:paraId="00000051">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SLO — Service Level Objective</w:t>
      </w:r>
    </w:p>
    <w:p w:rsidR="00000000" w:rsidDel="00000000" w:rsidP="00000000" w:rsidRDefault="00000000" w:rsidRPr="00000000" w14:paraId="00000052">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REG — Regulatory / Compliance Requirement</w:t>
      </w:r>
    </w:p>
    <w:p w:rsidR="00000000" w:rsidDel="00000000" w:rsidP="00000000" w:rsidRDefault="00000000" w:rsidRPr="00000000" w14:paraId="00000053">
      <w:pPr>
        <w:keepLines/>
        <w:rPr>
          <w:rFonts w:ascii="Roboto" w:cs="Roboto" w:eastAsia="Roboto" w:hAnsi="Roboto"/>
          <w:color w:val="475569"/>
          <w:sz w:val="19"/>
          <w:szCs w:val="19"/>
        </w:rPr>
      </w:pPr>
      <w:r w:rsidDel="00000000" w:rsidR="00000000" w:rsidRPr="00000000">
        <w:rPr>
          <w:rFonts w:ascii="Roboto" w:cs="Roboto" w:eastAsia="Roboto" w:hAnsi="Roboto"/>
          <w:color w:val="475569"/>
          <w:sz w:val="19"/>
          <w:szCs w:val="19"/>
          <w:rtl w:val="0"/>
        </w:rPr>
        <w:t xml:space="preserve">UX — User Experience</w:t>
      </w:r>
    </w:p>
    <w:p w:rsidR="00000000" w:rsidDel="00000000" w:rsidP="00000000" w:rsidRDefault="00000000" w:rsidRPr="00000000" w14:paraId="00000054">
      <w:pPr>
        <w:pStyle w:val="Heading1"/>
        <w:keepNext/>
        <w:rPr>
          <w:rFonts w:ascii="Roboto" w:cs="Roboto" w:eastAsia="Roboto" w:hAnsi="Roboto"/>
          <w:color w:val="475569"/>
          <w:sz w:val="19"/>
          <w:szCs w:val="19"/>
        </w:rPr>
      </w:pPr>
      <w:bookmarkStart w:colFirst="0" w:colLast="0" w:name="_mn2dnupn9ouf" w:id="12"/>
      <w:bookmarkEnd w:id="12"/>
      <w:r w:rsidDel="00000000" w:rsidR="00000000" w:rsidRPr="00000000">
        <w:rPr>
          <w:rFonts w:ascii="Montserrat" w:hAnsi="Montserrat" w:eastAsia="Montserrat"/>
          <w:color w:val="11102A"/>
          <w:rtl w:val="0"/>
        </w:rPr>
      </w:r>
    </w:p>
    <w:p w:rsidR="00000000" w:rsidDel="00000000" w:rsidP="00000000" w:rsidRDefault="00000000" w:rsidRPr="00000000" w14:paraId="0000005A">
      <w:pPr>
        <w:pStyle w:val="Heading1"/>
        <w:keepNext/>
        <w:rPr>
          <w:rFonts w:ascii="Roboto" w:cs="Roboto" w:eastAsia="Roboto" w:hAnsi="Roboto"/>
          <w:color w:val="475569"/>
          <w:sz w:val="19"/>
          <w:szCs w:val="19"/>
        </w:rPr>
      </w:pPr>
      <w:bookmarkStart w:colFirst="0" w:colLast="0" w:name="_8r44qbi2dxlc" w:id="14"/>
      <w:bookmarkEnd w:id="14"/>
      <w:r w:rsidDel="00000000" w:rsidR="00000000" w:rsidRPr="00000000">
        <w:rPr>
          <w:rFonts w:ascii="Montserrat" w:hAnsi="Montserrat" w:eastAsia="Montserrat"/>
          <w:color w:val="11102A"/>
          <w:rtl w:val="0"/>
        </w:rPr>
      </w:r>
    </w:p>
    <w:p w:rsidR="00000000" w:rsidDel="00000000" w:rsidP="00000000" w:rsidRDefault="00000000" w:rsidRPr="00000000" w14:paraId="00000063">
      <w:pPr>
        <w:pStyle w:val="Heading1"/>
        <w:keepNext/>
        <w:rPr>
          <w:rFonts w:ascii="Roboto" w:cs="Roboto" w:eastAsia="Roboto" w:hAnsi="Roboto"/>
        </w:rPr>
      </w:pPr>
      <w:bookmarkStart w:colFirst="0" w:colLast="0" w:name="_m30767lm8q1e" w:id="16"/>
      <w:bookmarkEnd w:id="16"/>
      <w:r w:rsidDel="00000000" w:rsidR="00000000" w:rsidRPr="00000000">
        <w:rPr>
          <w:rFonts w:ascii="Montserrat" w:hAnsi="Montserrat" w:eastAsia="Montserrat"/>
          <w:color w:val="11102A"/>
          <w:rtl w:val="0"/>
        </w:rPr>
      </w:r>
    </w:p>
    <w:p w:rsidR="00000000" w:rsidDel="00000000" w:rsidP="00000000" w:rsidRDefault="00000000" w:rsidRPr="00000000" w14:paraId="00000064">
      <w:pPr>
        <w:pStyle w:val="Heading1"/>
        <w:keepNext/>
        <w:rPr>
          <w:rFonts w:ascii="Roboto" w:cs="Roboto" w:eastAsia="Roboto" w:hAnsi="Roboto"/>
          <w:b w:val="1"/>
          <w:bCs w:val="1"/>
          <w:color w:val="0f172a"/>
          <w:sz w:val="32"/>
          <w:szCs w:val="32"/>
        </w:rPr>
      </w:pPr>
      <w:bookmarkStart w:colFirst="0" w:colLast="0" w:name="_c0c7c4ihlvj3" w:id="17"/>
      <w:bookmarkEnd w:id="17"/>
      <w:r w:rsidDel="00000000" w:rsidR="00000000" w:rsidRPr="00000000">
        <w:rPr>
          <w:rFonts w:ascii="Montserrat" w:hAnsi="Montserrat" w:eastAsia="Montserrat"/>
          <w:color w:val="11102A"/>
        </w:rPr>
        <w:br w:type="page"/>
      </w:r>
      <w:r w:rsidDel="00000000" w:rsidR="00000000" w:rsidRPr="00000000">
        <w:rPr>
          <w:rFonts w:ascii="Montserrat" w:hAnsi="Montserrat" w:eastAsia="Montserrat"/>
          <w:color w:val="11102A"/>
          <w:rtl w:val="0"/>
        </w:rPr>
      </w:r>
    </w:p>
    <w:p w:rsidR="00000000" w:rsidDel="00000000" w:rsidP="00000000" w:rsidRDefault="00000000" w:rsidRPr="00000000" w14:paraId="00000065">
      <w:pPr>
        <w:pStyle w:val="Heading1"/>
        <w:keepNext/>
        <w:keepLines/>
        <w:rPr>
          <w:rFonts w:ascii="Roboto" w:cs="Roboto" w:eastAsia="Roboto" w:hAnsi="Roboto"/>
          <w:b w:val="1"/>
          <w:bCs w:val="1"/>
          <w:color w:val="0f172a"/>
          <w:sz w:val="32"/>
          <w:szCs w:val="32"/>
        </w:rPr>
      </w:pPr>
      <w:bookmarkStart w:colFirst="0" w:colLast="0" w:name="_bxzp1dlaky8b" w:id="18"/>
      <w:bookmarkEnd w:id="18"/>
      <w:r w:rsidDel="00000000" w:rsidR="00000000" w:rsidRPr="00000000">
        <w:rPr>
          <w:rFonts w:ascii="Montserrat" w:cs="Roboto" w:eastAsia="Montserrat" w:hAnsi="Montserrat"/>
          <w:b w:val="1"/>
          <w:bCs w:val="1"/>
          <w:color w:val="11102A"/>
          <w:sz w:val="32"/>
          <w:szCs w:val="32"/>
          <w:rtl w:val="0"/>
        </w:rPr>
        <w:t xml:space="preserve">1. INTRODUCTION — OBJET, PORTÉE ET DESTINATAIRES</w:t>
      </w:r>
    </w:p>
    <w:p w:rsidR="00000000" w:rsidDel="00000000" w:rsidP="00000000" w:rsidRDefault="00000000" w:rsidRPr="00000000" w14:paraId="0000006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67">
      <w:pPr>
        <w:rPr>
          <w:rFonts w:ascii="Roboto" w:cs="Roboto" w:eastAsia="Roboto" w:hAnsi="Roboto"/>
        </w:rPr>
      </w:pPr>
      <w:r>
        <w:rPr>
          <w:rFonts w:ascii="Roboto" w:hAnsi="Roboto" w:eastAsia="Roboto"/>
        </w:rPr>
        <w:t>Ce document constitue la référence fonctionnelle de la version finale visée d’ENISTERE FOUNDATION. Il décrit le comportement attendu du produit indépendamment de l’ordre dans lequel ses capacités seront construites. Les phases R0 à V5 appartiennent à la roadmap et ne réduisent donc pas le périmètre exprimé ici.</w:t>
      </w:r>
    </w:p>
    <w:p w:rsidR="00000000" w:rsidDel="00000000" w:rsidP="00000000" w:rsidRDefault="00000000" w:rsidRPr="00000000" w14:paraId="0000006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69">
      <w:pPr>
        <w:rPr>
          <w:rFonts w:ascii="Roboto" w:cs="Roboto" w:eastAsia="Roboto" w:hAnsi="Roboto"/>
        </w:rPr>
      </w:pPr>
      <w:r w:rsidDel="00000000" w:rsidR="00000000" w:rsidRPr="00000000">
        <w:rPr>
          <w:rFonts w:ascii="Roboto" w:cs="Roboto" w:eastAsia="Roboto" w:hAnsi="Roboto"/>
          <w:rtl w:val="0"/>
        </w:rPr>
        <w:t xml:space="preserve">Il s’adresse d’abord au Product Owner, aux architectes, développeurs, designers, spécialistes sécurité et plateforme qui devront construire le produit. Il sert également aux partenaires techniques, investisseurs, équipes clientes et responsables de gouvernance qui souhaitent vérifier ce que Foundation est censé faire et ce qu’il ne prétend pas faire.</w:t>
      </w:r>
    </w:p>
    <w:p w:rsidR="00000000" w:rsidDel="00000000" w:rsidP="00000000" w:rsidRDefault="00000000" w:rsidRPr="00000000" w14:paraId="0000006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6B">
      <w:pPr>
        <w:rPr>
          <w:rFonts w:ascii="Roboto" w:cs="Roboto" w:eastAsia="Roboto" w:hAnsi="Roboto"/>
        </w:rPr>
      </w:pPr>
      <w:r>
        <w:rPr>
          <w:rFonts w:ascii="Roboto" w:hAnsi="Roboto" w:eastAsia="Roboto"/>
        </w:rPr>
        <w:t>Le cahier des charges couvre le produit Foundation lui-même: ses surfaces Web, CLI, API/SDK, IDE et agents; son modèle de gouvernance; ses fonctions de création et d’adoption de systèmes; son compiler; ses registries; son assurance; son lifecycle; ses modes de déploiement. Il ne spécifie pas le métier des systèmes qui seront construits avec Foundation. Ces métiers restent portés par leurs propres requirements, Domain Contracts, owner work et tests d’acceptation.</w:t>
      </w:r>
    </w:p>
    <w:p w:rsidR="00000000" w:rsidDel="00000000" w:rsidP="00000000" w:rsidRDefault="00000000" w:rsidRPr="00000000" w14:paraId="0000006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6D">
      <w:pPr>
        <w:rPr>
          <w:rFonts w:ascii="Roboto" w:cs="Roboto" w:eastAsia="Roboto" w:hAnsi="Roboto"/>
        </w:rPr>
      </w:pPr>
      <w:r>
        <w:rPr>
          <w:rFonts w:ascii="Roboto" w:hAnsi="Roboto" w:eastAsia="Roboto"/>
        </w:rPr>
        <w:t>Le document est fonctionnel avant d’être technologique. Les choix d’implémentation du Kernel, du Control Plane, des workers ou des stores seront détaillés dans l’Architecture technique. Ici, la contrainte principale est observable: quelles responsabilités le produit doit assumer, quels objets il doit gouverner, quelles décisions doivent rester explicites et quelles garanties doivent être vérifiables.</w:t>
      </w:r>
    </w:p>
    <w:p w:rsidR="00000000" w:rsidDel="00000000" w:rsidP="00000000" w:rsidRDefault="00000000" w:rsidRPr="00000000" w14:paraId="0000006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6F">
      <w:pPr>
        <w:pStyle w:val="Heading1"/>
        <w:keepNext/>
        <w:keepLines/>
        <w:rPr>
          <w:rFonts w:ascii="Roboto" w:cs="Roboto" w:eastAsia="Roboto" w:hAnsi="Roboto"/>
          <w:b w:val="1"/>
          <w:bCs w:val="1"/>
          <w:color w:val="0f172a"/>
          <w:sz w:val="32"/>
          <w:szCs w:val="32"/>
        </w:rPr>
      </w:pPr>
      <w:bookmarkStart w:colFirst="0" w:colLast="0" w:name="_2l8wt7ulcham" w:id="19"/>
      <w:bookmarkEnd w:id="19"/>
      <w:r w:rsidDel="00000000" w:rsidR="00000000" w:rsidRPr="00000000">
        <w:rPr>
          <w:rFonts w:ascii="Montserrat" w:cs="Roboto" w:eastAsia="Montserrat" w:hAnsi="Montserrat"/>
          <w:b w:val="1"/>
          <w:bCs w:val="1"/>
          <w:color w:val="11102A"/>
          <w:sz w:val="32"/>
          <w:szCs w:val="32"/>
          <w:rtl w:val="0"/>
        </w:rPr>
        <w:t xml:space="preserve">2. CONTEXTE — PROBLÈME, PÉRIMÈTRE ET CONTRAINTES DE DÉPART</w:t>
      </w:r>
    </w:p>
    <w:p w:rsidR="00000000" w:rsidDel="00000000" w:rsidP="00000000" w:rsidRDefault="00000000" w:rsidRPr="00000000" w14:paraId="0000007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71">
      <w:pPr>
        <w:pStyle w:val="Heading2"/>
        <w:keepNext/>
        <w:keepLines/>
        <w:rPr>
          <w:rFonts w:ascii="Roboto" w:cs="Roboto" w:eastAsia="Roboto" w:hAnsi="Roboto"/>
        </w:rPr>
      </w:pPr>
      <w:bookmarkStart w:colFirst="0" w:colLast="0" w:name="_a1c46dm72uzq" w:id="20"/>
      <w:bookmarkEnd w:id="20"/>
      <w:r w:rsidDel="00000000" w:rsidR="00000000" w:rsidRPr="00000000">
        <w:rPr>
          <w:rFonts w:ascii="Montserrat" w:cs="Roboto" w:eastAsia="Montserrat" w:hAnsi="Montserrat"/>
          <w:color w:val="11102A"/>
          <w:rtl w:val="0"/>
        </w:rPr>
        <w:t xml:space="preserve">2.1 Fragmentation de l’ingénierie</w:t>
      </w:r>
    </w:p>
    <w:p w:rsidR="00000000" w:rsidDel="00000000" w:rsidP="00000000" w:rsidRDefault="00000000" w:rsidRPr="00000000" w14:paraId="0000007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73">
      <w:pPr>
        <w:rPr>
          <w:rFonts w:ascii="Roboto" w:cs="Roboto" w:eastAsia="Roboto" w:hAnsi="Roboto"/>
        </w:rPr>
      </w:pPr>
      <w:r w:rsidDel="00000000" w:rsidR="00000000" w:rsidRPr="00000000">
        <w:rPr>
          <w:rFonts w:ascii="Roboto" w:cs="Roboto" w:eastAsia="Roboto" w:hAnsi="Roboto"/>
          <w:rtl w:val="0"/>
        </w:rPr>
        <w:t xml:space="preserve">Dans les organisations multi-projets, les besoins, décisions, standards, modèles de sécurité, design systems, intégrations, configurations, code, tests, preuves et migrations vivent dans des outils différents. Cette fragmentation produit des décisions répétées, des architectures divergentes, des garanties différentes selon les stacks, du drift, des upgrades risqués et une perte de rationale.</w:t>
      </w:r>
    </w:p>
    <w:p w:rsidR="00000000" w:rsidDel="00000000" w:rsidP="00000000" w:rsidRDefault="00000000" w:rsidRPr="00000000" w14:paraId="0000007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75">
      <w:pPr>
        <w:rPr>
          <w:rFonts w:ascii="Roboto" w:cs="Roboto" w:eastAsia="Roboto" w:hAnsi="Roboto"/>
        </w:rPr>
      </w:pPr>
      <w:r>
        <w:rPr>
          <w:rFonts w:ascii="Roboto" w:hAnsi="Roboto" w:eastAsia="Roboto"/>
        </w:rPr>
        <w:t>Les outils existants restent utiles: Git conserve le code, la CI/CD automatise la livraison, les scanners vérifient certaines classes de risques, les IDP cataloguent des services, les outils de design produisent l’expérience, les agents IA accélèrent l’écriture. Le besoin de Foundation naît précisément du fait qu’aucun de ces outils n’est, à lui seul, la mémoire structurée de l’intention d’ingénierie du système et de son évolution.</w:t>
      </w:r>
    </w:p>
    <w:p w:rsidR="00000000" w:rsidDel="00000000" w:rsidP="00000000" w:rsidRDefault="00000000" w:rsidRPr="00000000" w14:paraId="0000007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77">
      <w:pPr>
        <w:pStyle w:val="Heading2"/>
        <w:keepNext/>
        <w:keepLines/>
        <w:rPr>
          <w:rFonts w:ascii="Roboto" w:cs="Roboto" w:eastAsia="Roboto" w:hAnsi="Roboto"/>
        </w:rPr>
      </w:pPr>
      <w:bookmarkStart w:colFirst="0" w:colLast="0" w:name="_greggcbh4owc" w:id="21"/>
      <w:bookmarkEnd w:id="21"/>
      <w:r w:rsidDel="00000000" w:rsidR="00000000" w:rsidRPr="00000000">
        <w:rPr>
          <w:rFonts w:ascii="Montserrat" w:cs="Roboto" w:eastAsia="Montserrat" w:hAnsi="Montserrat"/>
          <w:color w:val="11102A"/>
          <w:rtl w:val="0"/>
        </w:rPr>
        <w:t xml:space="preserve">2.2 Accélération par l’IA</w:t>
      </w:r>
    </w:p>
    <w:p w:rsidR="00000000" w:rsidDel="00000000" w:rsidP="00000000" w:rsidRDefault="00000000" w:rsidRPr="00000000" w14:paraId="0000007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79">
      <w:pPr>
        <w:rPr>
          <w:rFonts w:ascii="Roboto" w:cs="Roboto" w:eastAsia="Roboto" w:hAnsi="Roboto"/>
        </w:rPr>
      </w:pPr>
      <w:r w:rsidDel="00000000" w:rsidR="00000000" w:rsidRPr="00000000">
        <w:rPr>
          <w:rFonts w:ascii="Roboto" w:cs="Roboto" w:eastAsia="Roboto" w:hAnsi="Roboto"/>
          <w:rtl w:val="0"/>
        </w:rPr>
        <w:t xml:space="preserve">L’IA réduit le coût de production de code et de documents, mais augmente le besoin d’autorité explicite. Une suggestion d’architecture, une exigence extraite d’un PDF ou un patch produit par un agent peut être utile sans être automatiquement vrai, accepté ou conforme. Foundation doit donc rendre l’IA productive dans un cadre où provenance, permissions, acceptation et preuve restent distinguées.</w:t>
      </w:r>
    </w:p>
    <w:p w:rsidR="00000000" w:rsidDel="00000000" w:rsidP="00000000" w:rsidRDefault="00000000" w:rsidRPr="00000000" w14:paraId="0000007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7B">
      <w:pPr>
        <w:pStyle w:val="Heading2"/>
        <w:keepNext/>
        <w:keepLines/>
        <w:rPr>
          <w:rFonts w:ascii="Roboto" w:cs="Roboto" w:eastAsia="Roboto" w:hAnsi="Roboto"/>
        </w:rPr>
      </w:pPr>
      <w:bookmarkStart w:colFirst="0" w:colLast="0" w:name="_hl28t5f8ue3i" w:id="22"/>
      <w:bookmarkEnd w:id="22"/>
      <w:r w:rsidDel="00000000" w:rsidR="00000000" w:rsidRPr="00000000">
        <w:rPr>
          <w:rFonts w:ascii="Montserrat" w:cs="Roboto" w:eastAsia="Montserrat" w:hAnsi="Montserrat"/>
          <w:color w:val="11102A"/>
          <w:rtl w:val="0"/>
        </w:rPr>
        <w:t xml:space="preserve">2.3 Cible finale versus laboratoire existant</w:t>
      </w:r>
    </w:p>
    <w:p w:rsidR="00000000" w:rsidDel="00000000" w:rsidP="00000000" w:rsidRDefault="00000000" w:rsidRPr="00000000" w14:paraId="0000007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7D">
      <w:pPr>
        <w:rPr>
          <w:rFonts w:ascii="Roboto" w:cs="Roboto" w:eastAsia="Roboto" w:hAnsi="Roboto"/>
        </w:rPr>
      </w:pPr>
      <w:r>
        <w:rPr>
          <w:rFonts w:ascii="Roboto" w:hAnsi="Roboto" w:eastAsia="Roboto"/>
        </w:rPr>
        <w:t>Le repository Enistere OS Foundation a déjà démontré des actifs difficiles: pipeline déterministe, modèles immuables et digests, contrats de runtimes, Platform Baseline, Platform Capability manifests, conformance, parité comportementale, goldens, régénération consciente de l’ownership et premiers mécanismes de migration. Ces éléments constituent des preuves de faisabilité et des composants candidats. Ils ne définissent pas à eux seuls le périmètre final du produit.</w:t>
      </w:r>
    </w:p>
    <w:p w:rsidR="00000000" w:rsidDel="00000000" w:rsidP="00000000" w:rsidRDefault="00000000" w:rsidRPr="00000000" w14:paraId="0000007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7F">
      <w:pPr>
        <w:rPr>
          <w:rFonts w:ascii="Roboto" w:cs="Roboto" w:eastAsia="Roboto" w:hAnsi="Roboto"/>
        </w:rPr>
      </w:pPr>
      <w:r w:rsidDel="00000000" w:rsidR="00000000" w:rsidRPr="00000000">
        <w:rPr>
          <w:rFonts w:ascii="Roboto" w:cs="Roboto" w:eastAsia="Roboto" w:hAnsi="Roboto"/>
          <w:rtl w:val="0"/>
        </w:rPr>
        <w:t xml:space="preserve">La version finale ajoute comme responsabilités de première classe la compréhension des sources, les requirements, les décisions, les Entity Profiles, les policies, la System Definition, le Domain Contract, la gouvernance de design, les Evidence Records, l’Observed State, le Change Engine, le brownfield, la collaboration et les modes d’exploitation organisationnels.</w:t>
      </w:r>
    </w:p>
    <w:p w:rsidR="00000000" w:rsidDel="00000000" w:rsidP="00000000" w:rsidRDefault="00000000" w:rsidRPr="00000000" w14:paraId="0000008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81">
      <w:pPr>
        <w:pStyle w:val="Heading2"/>
        <w:keepNext/>
        <w:keepLines/>
        <w:rPr>
          <w:rFonts w:ascii="Roboto" w:cs="Roboto" w:eastAsia="Roboto" w:hAnsi="Roboto"/>
        </w:rPr>
      </w:pPr>
      <w:bookmarkStart w:colFirst="0" w:colLast="0" w:name="_w76t8154ban5" w:id="23"/>
      <w:bookmarkEnd w:id="23"/>
      <w:r w:rsidDel="00000000" w:rsidR="00000000" w:rsidRPr="00000000">
        <w:rPr>
          <w:rFonts w:ascii="Montserrat" w:cs="Roboto" w:eastAsia="Montserrat" w:hAnsi="Montserrat"/>
          <w:color w:val="11102A"/>
          <w:rtl w:val="0"/>
        </w:rPr>
        <w:t xml:space="preserve">2.4 Périmètre fonctionnel positif</w:t>
      </w:r>
    </w:p>
    <w:p w:rsidR="00000000" w:rsidDel="00000000" w:rsidP="00000000" w:rsidRDefault="00000000" w:rsidRPr="00000000" w14:paraId="0000008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83">
      <w:pPr>
        <w:rPr>
          <w:rFonts w:ascii="Roboto" w:cs="Roboto" w:eastAsia="Roboto" w:hAnsi="Roboto"/>
        </w:rPr>
      </w:pPr>
      <w:r w:rsidDel="00000000" w:rsidR="00000000" w:rsidRPr="00000000">
        <w:rPr>
          <w:rFonts w:ascii="Roboto" w:cs="Roboto" w:eastAsia="Roboto" w:hAnsi="Roboto"/>
          <w:rtl w:val="0"/>
        </w:rPr>
        <w:t xml:space="preserve">Foundation doit pouvoir partir d’un brief, d’une conversation, d’un cahier des charges, de requirements existants, de contrats, d’une API ou d’un système existant. Il doit transformer ces entrées en objets structurés, faire accepter les décisions nécessaires, résoudre un système selon les standards applicables, prévisualiser les impacts, matérialiser des artefacts natifs, guider l’owner work, produire des preuves puis maintenir le lien entre l’état désiré et l’état réellement observé.</w:t>
      </w:r>
    </w:p>
    <w:p w:rsidR="00000000" w:rsidDel="00000000" w:rsidP="00000000" w:rsidRDefault="00000000" w:rsidRPr="00000000" w14:paraId="0000008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85">
      <w:pPr>
        <w:pStyle w:val="Heading2"/>
        <w:keepNext/>
        <w:keepLines/>
        <w:rPr>
          <w:rFonts w:ascii="Roboto" w:cs="Roboto" w:eastAsia="Roboto" w:hAnsi="Roboto"/>
        </w:rPr>
      </w:pPr>
      <w:bookmarkStart w:colFirst="0" w:colLast="0" w:name="_o47pr1c23he" w:id="24"/>
      <w:bookmarkEnd w:id="24"/>
      <w:r w:rsidDel="00000000" w:rsidR="00000000" w:rsidRPr="00000000">
        <w:rPr>
          <w:rFonts w:ascii="Montserrat" w:cs="Roboto" w:eastAsia="Montserrat" w:hAnsi="Montserrat"/>
          <w:color w:val="11102A"/>
          <w:rtl w:val="0"/>
        </w:rPr>
        <w:t xml:space="preserve">2.5 Frontières négatives</w:t>
      </w:r>
    </w:p>
    <w:p w:rsidR="00000000" w:rsidDel="00000000" w:rsidP="00000000" w:rsidRDefault="00000000" w:rsidRPr="00000000" w14:paraId="0000008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87">
      <w:pPr>
        <w:rPr>
          <w:rFonts w:ascii="Roboto" w:cs="Roboto" w:eastAsia="Roboto" w:hAnsi="Roboto"/>
        </w:rPr>
      </w:pPr>
      <w:r w:rsidDel="00000000" w:rsidR="00000000" w:rsidRPr="00000000">
        <w:rPr>
          <w:rFonts w:ascii="Roboto" w:cs="Roboto" w:eastAsia="Roboto" w:hAnsi="Roboto"/>
          <w:rtl w:val="0"/>
        </w:rPr>
        <w:t xml:space="preserve">Foundation n’est pas un starter kit, un générateur prompt-to-app généraliste, un low-code runtime universel, un DSL métier universel, un IDE agentique principal, un IDP généraliste, un moteur CI/CD généraliste, un secret manager, un outil de design graphique, une suite ALM complète, un cloud control plane universel ni une plateforme exclusivement GovTech. Les outils spécialisés correspondant à ces domaines doivent être intégrés lorsque cela crée plus de valeur que leur réimplémentation.</w:t>
      </w:r>
    </w:p>
    <w:p w:rsidR="00000000" w:rsidDel="00000000" w:rsidP="00000000" w:rsidRDefault="00000000" w:rsidRPr="00000000" w14:paraId="0000008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89">
      <w:pPr>
        <w:pStyle w:val="Heading1"/>
        <w:keepNext/>
        <w:keepLines/>
        <w:rPr>
          <w:rFonts w:ascii="Roboto" w:cs="Roboto" w:eastAsia="Roboto" w:hAnsi="Roboto"/>
          <w:b w:val="1"/>
          <w:bCs w:val="1"/>
          <w:color w:val="0f172a"/>
          <w:sz w:val="32"/>
          <w:szCs w:val="32"/>
        </w:rPr>
      </w:pPr>
      <w:bookmarkStart w:colFirst="0" w:colLast="0" w:name="_ugti37z49v1d" w:id="25"/>
      <w:bookmarkEnd w:id="25"/>
      <w:r w:rsidDel="00000000" w:rsidR="00000000" w:rsidRPr="00000000">
        <w:rPr>
          <w:rFonts w:ascii="Montserrat" w:cs="Roboto" w:eastAsia="Montserrat" w:hAnsi="Montserrat"/>
          <w:b w:val="1"/>
          <w:bCs w:val="1"/>
          <w:color w:val="11102A"/>
          <w:sz w:val="32"/>
          <w:szCs w:val="32"/>
          <w:rtl w:val="0"/>
        </w:rPr>
        <w:t xml:space="preserve">3. ENJEUX — CONDITIONS DE RÉUSSITE DU PRODUIT</w:t>
      </w:r>
    </w:p>
    <w:p w:rsidR="00000000" w:rsidDel="00000000" w:rsidP="00000000" w:rsidRDefault="00000000" w:rsidRPr="00000000" w14:paraId="0000008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8B">
      <w:pPr>
        <w:pStyle w:val="Heading2"/>
        <w:keepNext/>
        <w:keepLines/>
        <w:rPr>
          <w:rFonts w:ascii="Roboto" w:cs="Roboto" w:eastAsia="Roboto" w:hAnsi="Roboto"/>
        </w:rPr>
      </w:pPr>
      <w:bookmarkStart w:colFirst="0" w:colLast="0" w:name="_atuo9ko2jmi6" w:id="26"/>
      <w:bookmarkEnd w:id="26"/>
      <w:r w:rsidDel="00000000" w:rsidR="00000000" w:rsidRPr="00000000">
        <w:rPr>
          <w:rFonts w:ascii="Montserrat" w:cs="Roboto" w:eastAsia="Montserrat" w:hAnsi="Montserrat"/>
          <w:color w:val="11102A"/>
          <w:rtl w:val="0"/>
        </w:rPr>
        <w:t xml:space="preserve">3.1 Continuité sémantique</w:t>
      </w:r>
    </w:p>
    <w:p w:rsidR="00000000" w:rsidDel="00000000" w:rsidP="00000000" w:rsidRDefault="00000000" w:rsidRPr="00000000" w14:paraId="0000008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8D">
      <w:pPr>
        <w:rPr>
          <w:rFonts w:ascii="Roboto" w:cs="Roboto" w:eastAsia="Roboto" w:hAnsi="Roboto"/>
        </w:rPr>
      </w:pPr>
      <w:r w:rsidDel="00000000" w:rsidR="00000000" w:rsidRPr="00000000">
        <w:rPr>
          <w:rFonts w:ascii="Roboto" w:cs="Roboto" w:eastAsia="Roboto" w:hAnsi="Roboto"/>
          <w:rtl w:val="0"/>
        </w:rPr>
        <w:t xml:space="preserve">Le produit doit rendre traçable le passage d’une source à une exigence, d’une exigence à une décision, d’une décision à une définition de système, de cette définition à l’implémentation et de l’implémentation à une preuve. Si cette chaîne est rompue, Foundation redevient une collection d’automatisations sans mémoire d’ingénierie.</w:t>
      </w:r>
    </w:p>
    <w:p w:rsidR="00000000" w:rsidDel="00000000" w:rsidP="00000000" w:rsidRDefault="00000000" w:rsidRPr="00000000" w14:paraId="0000008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8F">
      <w:pPr>
        <w:pStyle w:val="Heading2"/>
        <w:keepNext/>
        <w:keepLines/>
        <w:rPr>
          <w:rFonts w:ascii="Roboto" w:cs="Roboto" w:eastAsia="Roboto" w:hAnsi="Roboto"/>
        </w:rPr>
      </w:pPr>
      <w:bookmarkStart w:colFirst="0" w:colLast="0" w:name="_h3o5i1csgmxm" w:id="27"/>
      <w:bookmarkEnd w:id="27"/>
      <w:r w:rsidDel="00000000" w:rsidR="00000000" w:rsidRPr="00000000">
        <w:rPr>
          <w:rFonts w:ascii="Montserrat" w:cs="Roboto" w:eastAsia="Montserrat" w:hAnsi="Montserrat"/>
          <w:color w:val="11102A"/>
          <w:rtl w:val="0"/>
        </w:rPr>
        <w:t xml:space="preserve">3.2 Autorité et responsabilité</w:t>
      </w:r>
    </w:p>
    <w:p w:rsidR="00000000" w:rsidDel="00000000" w:rsidP="00000000" w:rsidRDefault="00000000" w:rsidRPr="00000000" w14:paraId="0000009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91">
      <w:pPr>
        <w:rPr>
          <w:rFonts w:ascii="Roboto" w:cs="Roboto" w:eastAsia="Roboto" w:hAnsi="Roboto"/>
        </w:rPr>
      </w:pPr>
      <w:r w:rsidDel="00000000" w:rsidR="00000000" w:rsidRPr="00000000">
        <w:rPr>
          <w:rFonts w:ascii="Roboto" w:cs="Roboto" w:eastAsia="Roboto" w:hAnsi="Roboto"/>
          <w:rtl w:val="0"/>
        </w:rPr>
        <w:t xml:space="preserve">Le produit doit empêcher qu’une observation, une inférence ou une automatisation devienne silencieusement une décision. Les rôles et Approval Policies doivent définir qui peut accepter un requirement, approuver une architecture, publier un standard, signer une exception, appliquer une migration ou accepter une release.</w:t>
      </w:r>
    </w:p>
    <w:p w:rsidR="00000000" w:rsidDel="00000000" w:rsidP="00000000" w:rsidRDefault="00000000" w:rsidRPr="00000000" w14:paraId="0000009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93">
      <w:pPr>
        <w:pStyle w:val="Heading2"/>
        <w:keepNext/>
        <w:keepLines/>
        <w:rPr>
          <w:rFonts w:ascii="Roboto" w:cs="Roboto" w:eastAsia="Roboto" w:hAnsi="Roboto"/>
        </w:rPr>
      </w:pPr>
      <w:bookmarkStart w:colFirst="0" w:colLast="0" w:name="_1ws49fls6j29" w:id="28"/>
      <w:bookmarkEnd w:id="28"/>
      <w:r w:rsidDel="00000000" w:rsidR="00000000" w:rsidRPr="00000000">
        <w:rPr>
          <w:rFonts w:ascii="Montserrat" w:cs="Roboto" w:eastAsia="Montserrat" w:hAnsi="Montserrat"/>
          <w:color w:val="11102A"/>
          <w:rtl w:val="0"/>
        </w:rPr>
        <w:t xml:space="preserve">3.3 Portabilité comportementale</w:t>
      </w:r>
    </w:p>
    <w:p w:rsidR="00000000" w:rsidDel="00000000" w:rsidP="00000000" w:rsidRDefault="00000000" w:rsidRPr="00000000" w14:paraId="0000009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95">
      <w:pPr>
        <w:rPr>
          <w:rFonts w:ascii="Roboto" w:cs="Roboto" w:eastAsia="Roboto" w:hAnsi="Roboto"/>
        </w:rPr>
      </w:pPr>
      <w:r w:rsidDel="00000000" w:rsidR="00000000" w:rsidRPr="00000000">
        <w:rPr>
          <w:rFonts w:ascii="Roboto" w:cs="Roboto" w:eastAsia="Roboto" w:hAnsi="Roboto"/>
          <w:rtl w:val="0"/>
        </w:rPr>
        <w:t xml:space="preserve">La multi-stack n’a de valeur que si les responsabilités et garanties applicables sont comparables. Foundation doit autoriser des implémentations idiomatiques différentes tout en conservant des contrats et checkers capables de prouver une équivalence fonctionnelle ou technique au niveau pertinent.</w:t>
      </w:r>
    </w:p>
    <w:p w:rsidR="00000000" w:rsidDel="00000000" w:rsidP="00000000" w:rsidRDefault="00000000" w:rsidRPr="00000000" w14:paraId="0000009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97">
      <w:pPr>
        <w:pStyle w:val="Heading2"/>
        <w:keepNext/>
        <w:keepLines/>
        <w:rPr>
          <w:rFonts w:ascii="Roboto" w:cs="Roboto" w:eastAsia="Roboto" w:hAnsi="Roboto"/>
        </w:rPr>
      </w:pPr>
      <w:bookmarkStart w:colFirst="0" w:colLast="0" w:name="_lmsory90b9cf" w:id="29"/>
      <w:bookmarkEnd w:id="29"/>
      <w:r w:rsidDel="00000000" w:rsidR="00000000" w:rsidRPr="00000000">
        <w:rPr>
          <w:rFonts w:ascii="Montserrat" w:cs="Roboto" w:eastAsia="Montserrat" w:hAnsi="Montserrat"/>
          <w:color w:val="11102A"/>
          <w:rtl w:val="0"/>
        </w:rPr>
        <w:t xml:space="preserve">3.4 Protection de l’ownership</w:t>
      </w:r>
    </w:p>
    <w:p w:rsidR="00000000" w:rsidDel="00000000" w:rsidP="00000000" w:rsidRDefault="00000000" w:rsidRPr="00000000" w14:paraId="0000009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99">
      <w:pPr>
        <w:rPr>
          <w:rFonts w:ascii="Roboto" w:cs="Roboto" w:eastAsia="Roboto" w:hAnsi="Roboto"/>
        </w:rPr>
      </w:pPr>
      <w:r w:rsidDel="00000000" w:rsidR="00000000" w:rsidRPr="00000000">
        <w:rPr>
          <w:rFonts w:ascii="Roboto" w:cs="Roboto" w:eastAsia="Roboto" w:hAnsi="Roboto"/>
          <w:rtl w:val="0"/>
        </w:rPr>
        <w:t xml:space="preserve">Le compiler doit distinguer ce qu’il possède de ce que l’équipe possède. Une régénération ou une migration qui écrase le travail propriétaire serait une violation de la promesse produit. Les transformations doivent donc être prévisualisées, classifiées et, lorsque nécessaire, réalisées par migration ou owner work plutôt que par remplacement aveugle.</w:t>
      </w:r>
    </w:p>
    <w:p w:rsidR="00000000" w:rsidDel="00000000" w:rsidP="00000000" w:rsidRDefault="00000000" w:rsidRPr="00000000" w14:paraId="0000009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9B">
      <w:pPr>
        <w:pStyle w:val="Heading2"/>
        <w:keepNext/>
        <w:keepLines/>
        <w:rPr>
          <w:rFonts w:ascii="Roboto" w:cs="Roboto" w:eastAsia="Roboto" w:hAnsi="Roboto"/>
        </w:rPr>
      </w:pPr>
      <w:bookmarkStart w:colFirst="0" w:colLast="0" w:name="_sauedqc9tonp" w:id="30"/>
      <w:bookmarkEnd w:id="30"/>
      <w:r w:rsidDel="00000000" w:rsidR="00000000" w:rsidRPr="00000000">
        <w:rPr>
          <w:rFonts w:ascii="Montserrat" w:cs="Roboto" w:eastAsia="Montserrat" w:hAnsi="Montserrat"/>
          <w:color w:val="11102A"/>
          <w:rtl w:val="0"/>
        </w:rPr>
        <w:t xml:space="preserve">3.5 Preuve plutôt que déclaration</w:t>
      </w:r>
    </w:p>
    <w:p w:rsidR="00000000" w:rsidDel="00000000" w:rsidP="00000000" w:rsidRDefault="00000000" w:rsidRPr="00000000" w14:paraId="0000009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9D">
      <w:pPr>
        <w:rPr>
          <w:rFonts w:ascii="Roboto" w:cs="Roboto" w:eastAsia="Roboto" w:hAnsi="Roboto"/>
        </w:rPr>
      </w:pPr>
      <w:r>
        <w:rPr>
          <w:rFonts w:ascii="Roboto" w:hAnsi="Roboto" w:eastAsia="Roboto"/>
        </w:rPr>
        <w:t>Une mention « conforme » ou « vérifié » n’est utile que si l’utilisateur peut savoir quelle obligation a été testée, par quel checker et quelle version, sur quel environnement, avec quel résultat et quelle date. L’assurance doit influencer les décisions de release et d’évolution; elle ne doit pas être un rapport décoratif.</w:t>
      </w:r>
    </w:p>
    <w:p w:rsidR="00000000" w:rsidDel="00000000" w:rsidP="00000000" w:rsidRDefault="00000000" w:rsidRPr="00000000" w14:paraId="0000009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9F">
      <w:pPr>
        <w:pStyle w:val="Heading2"/>
        <w:keepNext/>
        <w:keepLines/>
        <w:rPr>
          <w:rFonts w:ascii="Roboto" w:cs="Roboto" w:eastAsia="Roboto" w:hAnsi="Roboto"/>
        </w:rPr>
      </w:pPr>
      <w:bookmarkStart w:colFirst="0" w:colLast="0" w:name="_z2qknyel0oa3" w:id="31"/>
      <w:bookmarkEnd w:id="31"/>
      <w:r w:rsidDel="00000000" w:rsidR="00000000" w:rsidRPr="00000000">
        <w:rPr>
          <w:rFonts w:ascii="Montserrat" w:cs="Roboto" w:eastAsia="Montserrat" w:hAnsi="Montserrat"/>
          <w:color w:val="11102A"/>
          <w:rtl w:val="0"/>
        </w:rPr>
        <w:t xml:space="preserve">3.6 Lifecycle comme fonction centrale</w:t>
      </w:r>
    </w:p>
    <w:p w:rsidR="00000000" w:rsidDel="00000000" w:rsidP="00000000" w:rsidRDefault="00000000" w:rsidRPr="00000000" w14:paraId="000000A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A1">
      <w:pPr>
        <w:rPr>
          <w:rFonts w:ascii="Roboto" w:cs="Roboto" w:eastAsia="Roboto" w:hAnsi="Roboto"/>
        </w:rPr>
      </w:pPr>
      <w:r w:rsidDel="00000000" w:rsidR="00000000" w:rsidRPr="00000000">
        <w:rPr>
          <w:rFonts w:ascii="Roboto" w:cs="Roboto" w:eastAsia="Roboto" w:hAnsi="Roboto"/>
          <w:rtl w:val="0"/>
        </w:rPr>
        <w:t xml:space="preserve">Le produit doit être aussi pertinent après la première génération qu’au démarrage. Changement de requirement, policy, runtime, Platform Capability, design system, contrat ou dépendance doivent pouvoir produire un impact explicable, un plan de changement, des migrations et une reverification.</w:t>
      </w:r>
    </w:p>
    <w:p w:rsidR="00000000" w:rsidDel="00000000" w:rsidP="00000000" w:rsidRDefault="00000000" w:rsidRPr="00000000" w14:paraId="000000A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A3">
      <w:pPr>
        <w:pStyle w:val="Heading2"/>
        <w:keepNext/>
        <w:keepLines/>
        <w:rPr>
          <w:rFonts w:ascii="Roboto" w:cs="Roboto" w:eastAsia="Roboto" w:hAnsi="Roboto"/>
        </w:rPr>
      </w:pPr>
      <w:bookmarkStart w:colFirst="0" w:colLast="0" w:name="_cmwfpflrll5d" w:id="32"/>
      <w:bookmarkEnd w:id="32"/>
      <w:r w:rsidDel="00000000" w:rsidR="00000000" w:rsidRPr="00000000">
        <w:rPr>
          <w:rFonts w:ascii="Montserrat" w:cs="Roboto" w:eastAsia="Montserrat" w:hAnsi="Montserrat"/>
          <w:color w:val="11102A"/>
          <w:rtl w:val="0"/>
        </w:rPr>
        <w:t xml:space="preserve">3.7 Brownfield et adoption progressive</w:t>
      </w:r>
    </w:p>
    <w:p w:rsidR="00000000" w:rsidDel="00000000" w:rsidP="00000000" w:rsidRDefault="00000000" w:rsidRPr="00000000" w14:paraId="000000A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A5">
      <w:pPr>
        <w:rPr>
          <w:rFonts w:ascii="Roboto" w:cs="Roboto" w:eastAsia="Roboto" w:hAnsi="Roboto"/>
        </w:rPr>
      </w:pPr>
      <w:r>
        <w:rPr>
          <w:rFonts w:ascii="Roboto" w:hAnsi="Roboto" w:eastAsia="Roboto"/>
        </w:rPr>
        <w:t>La majorité du patrimoine d’une organisation existe déjà. Foundation doit pouvoir apporter de la valeur avant un replatforming complet: observer, classifier, établir des contrats, introduire des preuves, définir une cible et organiser une convergence progressive.</w:t>
      </w:r>
    </w:p>
    <w:p w:rsidR="00000000" w:rsidDel="00000000" w:rsidP="00000000" w:rsidRDefault="00000000" w:rsidRPr="00000000" w14:paraId="000000A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A7">
      <w:pPr>
        <w:pStyle w:val="Heading2"/>
        <w:keepNext/>
        <w:keepLines/>
        <w:rPr>
          <w:rFonts w:ascii="Roboto" w:cs="Roboto" w:eastAsia="Roboto" w:hAnsi="Roboto"/>
        </w:rPr>
      </w:pPr>
      <w:bookmarkStart w:colFirst="0" w:colLast="0" w:name="_iqdswcp2seuv" w:id="33"/>
      <w:bookmarkEnd w:id="33"/>
      <w:r w:rsidDel="00000000" w:rsidR="00000000" w:rsidRPr="00000000">
        <w:rPr>
          <w:rFonts w:ascii="Montserrat" w:cs="Roboto" w:eastAsia="Montserrat" w:hAnsi="Montserrat"/>
          <w:color w:val="11102A"/>
          <w:rtl w:val="0"/>
        </w:rPr>
        <w:t xml:space="preserve">3.8 Souveraineté et portabilité opérationnelle</w:t>
      </w:r>
    </w:p>
    <w:p w:rsidR="00000000" w:rsidDel="00000000" w:rsidP="00000000" w:rsidRDefault="00000000" w:rsidRPr="00000000" w14:paraId="000000A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A9">
      <w:pPr>
        <w:rPr>
          <w:rFonts w:ascii="Roboto" w:cs="Roboto" w:eastAsia="Roboto" w:hAnsi="Roboto"/>
        </w:rPr>
      </w:pPr>
      <w:r w:rsidDel="00000000" w:rsidR="00000000" w:rsidRPr="00000000">
        <w:rPr>
          <w:rFonts w:ascii="Roboto" w:cs="Roboto" w:eastAsia="Roboto" w:hAnsi="Roboto"/>
          <w:rtl w:val="0"/>
        </w:rPr>
        <w:t xml:space="preserve">Les organisations sensibles doivent pouvoir conserver code, secrets et données dans leurs frontières de confiance. Le même modèle sémantique doit fonctionner en local, SaaS, dedicated, self-hosted ou air-gapped, avec des workers placés au plus près des ressources lorsque nécessaire.</w:t>
      </w:r>
    </w:p>
    <w:p w:rsidR="00000000" w:rsidDel="00000000" w:rsidP="00000000" w:rsidRDefault="00000000" w:rsidRPr="00000000" w14:paraId="000000A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AB">
      <w:pPr>
        <w:pStyle w:val="Heading2"/>
        <w:keepNext/>
        <w:keepLines/>
        <w:rPr>
          <w:rFonts w:ascii="Roboto" w:cs="Roboto" w:eastAsia="Roboto" w:hAnsi="Roboto"/>
        </w:rPr>
      </w:pPr>
      <w:bookmarkStart w:colFirst="0" w:colLast="0" w:name="_ktekdc9430bp" w:id="34"/>
      <w:bookmarkEnd w:id="34"/>
      <w:r w:rsidDel="00000000" w:rsidR="00000000" w:rsidRPr="00000000">
        <w:rPr>
          <w:rFonts w:ascii="Montserrat" w:cs="Roboto" w:eastAsia="Montserrat" w:hAnsi="Montserrat"/>
          <w:color w:val="11102A"/>
          <w:rtl w:val="0"/>
        </w:rPr>
        <w:t xml:space="preserve">3.9 Simplicité d’expérience</w:t>
      </w:r>
    </w:p>
    <w:p w:rsidR="00000000" w:rsidDel="00000000" w:rsidP="00000000" w:rsidRDefault="00000000" w:rsidRPr="00000000" w14:paraId="000000A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AD">
      <w:pPr>
        <w:rPr>
          <w:rFonts w:ascii="Roboto" w:cs="Roboto" w:eastAsia="Roboto" w:hAnsi="Roboto"/>
        </w:rPr>
      </w:pPr>
      <w:r w:rsidDel="00000000" w:rsidR="00000000" w:rsidRPr="00000000">
        <w:rPr>
          <w:rFonts w:ascii="Roboto" w:cs="Roboto" w:eastAsia="Roboto" w:hAnsi="Roboto"/>
          <w:rtl w:val="0"/>
        </w:rPr>
        <w:t xml:space="preserve">La richesse du modèle interne ne doit pas devenir de la bureaucratie utilisateur. Les besoins, décisions, impacts, preuves et changements doivent être présentés avant les IR, digests ou formats bruts. La complexité est révélée progressivement selon le niveau d’expertise.</w:t>
      </w:r>
    </w:p>
    <w:p w:rsidR="00000000" w:rsidDel="00000000" w:rsidP="00000000" w:rsidRDefault="00000000" w:rsidRPr="00000000" w14:paraId="000000A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AF">
      <w:pPr>
        <w:pStyle w:val="Heading1"/>
        <w:keepNext/>
        <w:keepLines/>
        <w:rPr>
          <w:rFonts w:ascii="Roboto" w:cs="Roboto" w:eastAsia="Roboto" w:hAnsi="Roboto"/>
          <w:b w:val="1"/>
          <w:bCs w:val="1"/>
          <w:color w:val="0f172a"/>
          <w:sz w:val="32"/>
          <w:szCs w:val="32"/>
        </w:rPr>
      </w:pPr>
      <w:bookmarkStart w:colFirst="0" w:colLast="0" w:name="_nlok5zjmryl0" w:id="35"/>
      <w:bookmarkEnd w:id="35"/>
      <w:r w:rsidDel="00000000" w:rsidR="00000000" w:rsidRPr="00000000">
        <w:rPr>
          <w:rFonts w:ascii="Montserrat" w:cs="Roboto" w:eastAsia="Montserrat" w:hAnsi="Montserrat"/>
          <w:b w:val="1"/>
          <w:bCs w:val="1"/>
          <w:color w:val="11102A"/>
          <w:sz w:val="32"/>
          <w:szCs w:val="32"/>
          <w:rtl w:val="0"/>
        </w:rPr>
        <w:t xml:space="preserve">4. CHOIX EFFECTUÉS ET JUSTIFICATION</w:t>
      </w:r>
    </w:p>
    <w:p w:rsidR="00000000" w:rsidDel="00000000" w:rsidP="00000000" w:rsidRDefault="00000000" w:rsidRPr="00000000" w14:paraId="000000B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B1">
      <w:pPr>
        <w:pStyle w:val="Heading2"/>
        <w:keepNext/>
        <w:keepLines/>
        <w:rPr>
          <w:rFonts w:ascii="Roboto" w:cs="Roboto" w:eastAsia="Roboto" w:hAnsi="Roboto"/>
        </w:rPr>
      </w:pPr>
      <w:bookmarkStart w:colFirst="0" w:colLast="0" w:name="_w7z56erwn1ct" w:id="36"/>
      <w:bookmarkEnd w:id="36"/>
      <w:r w:rsidDel="00000000" w:rsidR="00000000" w:rsidRPr="00000000">
        <w:rPr>
          <w:rFonts w:ascii="Montserrat" w:cs="Roboto" w:eastAsia="Montserrat" w:hAnsi="Montserrat"/>
          <w:color w:val="11102A"/>
          <w:rtl w:val="0"/>
        </w:rPr>
        <w:t xml:space="preserve">4.1 Le système logiciel complet comme unité principale</w:t>
      </w:r>
    </w:p>
    <w:p w:rsidR="00000000" w:rsidDel="00000000" w:rsidP="00000000" w:rsidRDefault="00000000" w:rsidRPr="00000000" w14:paraId="000000B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B3">
      <w:pPr>
        <w:keepLines/>
        <w:spacing w:before="160" w:after="160"/>
        <w:ind w:left="173"/>
        <w:rPr>
          <w:rFonts w:ascii="Roboto" w:cs="Roboto" w:eastAsia="Roboto" w:hAnsi="Roboto"/>
        </w:rPr>
        <w:pBdr>
          <w:left w:val="single" w:sz="22" w:space="8" w:color="7C5CFC"/>
        </w:pBdr>
        <w:shd w:fill="F3F1FF"/>
      </w:pPr>
      <w:r>
        <w:rPr>
          <w:rFonts w:ascii="Roboto" w:hAnsi="Roboto" w:eastAsia="Roboto"/>
        </w:rPr>
        <w:t>Décision: Foundation gère un System Under Engineering Governance, pas un repository isolé.</w:t>
      </w:r>
    </w:p>
    <w:p w:rsidR="00000000" w:rsidDel="00000000" w:rsidP="00000000" w:rsidRDefault="00000000" w:rsidRPr="00000000" w14:paraId="000000B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B5">
      <w:pPr>
        <w:rPr>
          <w:rFonts w:ascii="Roboto" w:cs="Roboto" w:eastAsia="Roboto" w:hAnsi="Roboto"/>
        </w:rPr>
      </w:pPr>
      <w:r>
        <w:rPr>
          <w:rFonts w:ascii="Roboto" w:hAnsi="Roboto" w:eastAsia="Roboto"/>
        </w:rPr>
        <w:t>Justification: un produit réel peut comprendre plusieurs applications, plusieurs repositories, des composants externes, de l’infrastructure, un design system partagé et des contrats communs. L’unité système permet d’analyser cohérence, impact et assurance à l’échelle réellement utile.</w:t>
      </w:r>
    </w:p>
    <w:p w:rsidR="00000000" w:rsidDel="00000000" w:rsidP="00000000" w:rsidRDefault="00000000" w:rsidRPr="00000000" w14:paraId="000000B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B7">
      <w:pPr>
        <w:pStyle w:val="Heading2"/>
        <w:keepNext/>
        <w:keepLines/>
        <w:rPr>
          <w:rFonts w:ascii="Roboto" w:cs="Roboto" w:eastAsia="Roboto" w:hAnsi="Roboto"/>
        </w:rPr>
      </w:pPr>
      <w:bookmarkStart w:colFirst="0" w:colLast="0" w:name="_yjemembnbkjs" w:id="37"/>
      <w:bookmarkEnd w:id="37"/>
      <w:r w:rsidDel="00000000" w:rsidR="00000000" w:rsidRPr="00000000">
        <w:rPr>
          <w:rFonts w:ascii="Montserrat" w:cs="Roboto" w:eastAsia="Montserrat" w:hAnsi="Montserrat"/>
          <w:color w:val="11102A"/>
          <w:rtl w:val="0"/>
        </w:rPr>
        <w:t xml:space="preserve">4.2 Trois plans logiques</w:t>
      </w:r>
    </w:p>
    <w:p w:rsidR="00000000" w:rsidDel="00000000" w:rsidP="00000000" w:rsidRDefault="00000000" w:rsidRPr="00000000" w14:paraId="000000B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B9">
      <w:pPr>
        <w:keepLines/>
        <w:spacing w:before="160" w:after="160"/>
        <w:ind w:left="173"/>
        <w:rPr>
          <w:rFonts w:ascii="Roboto" w:cs="Roboto" w:eastAsia="Roboto" w:hAnsi="Roboto"/>
        </w:rPr>
        <w:pBdr>
          <w:left w:val="single" w:sz="22" w:space="8" w:color="7C5CFC"/>
        </w:pBdr>
        <w:shd w:fill="F3F1FF"/>
      </w:pPr>
      <w:r>
        <w:rPr>
          <w:rFonts w:ascii="Roboto" w:hAnsi="Roboto" w:eastAsia="Roboto"/>
        </w:rPr>
        <w:t>Décision: le produit sépare Knowledge &amp; Decision, System Compilation et Assurance &amp; Evolution.</w:t>
      </w:r>
    </w:p>
    <w:p w:rsidR="00000000" w:rsidDel="00000000" w:rsidP="00000000" w:rsidRDefault="00000000" w:rsidRPr="00000000" w14:paraId="000000B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BB">
      <w:pPr>
        <w:rPr>
          <w:rFonts w:ascii="Roboto" w:cs="Roboto" w:eastAsia="Roboto" w:hAnsi="Roboto"/>
        </w:rPr>
      </w:pPr>
      <w:r>
        <w:rPr>
          <w:rFonts w:ascii="Roboto" w:hAnsi="Roboto" w:eastAsia="Roboto"/>
        </w:rPr>
        <w:t>Justification: les intentions et décisions humaines, les calculs du compiler et les observations du réel n’ont ni la même autorité ni le même cycle de vie. Cette séparation réduit les sources de vérité ambiguës et rend Desired, Resolved et Observed comparables sans les confondre.</w:t>
      </w:r>
    </w:p>
    <w:p w:rsidR="00000000" w:rsidDel="00000000" w:rsidP="00000000" w:rsidRDefault="00000000" w:rsidRPr="00000000" w14:paraId="000000B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BD">
      <w:pPr>
        <w:pStyle w:val="Heading2"/>
        <w:keepNext/>
        <w:rPr>
          <w:rFonts w:ascii="Roboto" w:cs="Roboto" w:eastAsia="Roboto" w:hAnsi="Roboto"/>
        </w:rPr>
      </w:pPr>
      <w:bookmarkStart w:colFirst="0" w:colLast="0" w:name="_p6o8vxkbuclj" w:id="38"/>
      <w:bookmarkEnd w:id="38"/>
      <w:r w:rsidDel="00000000" w:rsidR="00000000" w:rsidRPr="00000000">
        <w:rPr>
          <w:rFonts w:ascii="Montserrat" w:cs="Roboto" w:eastAsia="Montserrat" w:hAnsi="Montserrat"/>
          <w:color w:val="11102A"/>
        </w:rPr>
        <w:drawing>
          <wp:inline distB="114300" distT="114300" distL="114300" distR="114300">
            <wp:extent cx="5461000" cy="116738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61000" cy="1167388"/>
                    </a:xfrm>
                    <a:prstGeom prst="rect"/>
                    <a:ln/>
                  </pic:spPr>
                </pic:pic>
              </a:graphicData>
            </a:graphic>
          </wp:inline>
        </w:drawing>
      </w:r>
      <w:r w:rsidDel="00000000" w:rsidR="00000000" w:rsidRPr="00000000">
        <w:rPr>
          <w:rFonts w:ascii="Montserrat" w:hAnsi="Montserrat" w:eastAsia="Montserrat"/>
          <w:color w:val="11102A"/>
          <w:rtl w:val="0"/>
        </w:rPr>
      </w:r>
    </w:p>
    <w:p w:rsidR="00000000" w:rsidDel="00000000" w:rsidP="00000000" w:rsidRDefault="00000000" w:rsidRPr="00000000" w14:paraId="000000BE">
      <w:pPr>
        <w:pStyle w:val="Caption"/>
        <w:keepLines/>
        <w:jc w:val="center"/>
        <w:rPr>
          <w:rFonts w:ascii="Roboto" w:cs="Roboto" w:eastAsia="Roboto" w:hAnsi="Roboto"/>
          <w:i w:val="1"/>
          <w:iCs w:val="1"/>
          <w:color w:val="475569"/>
          <w:sz w:val="18"/>
          <w:szCs w:val="18"/>
        </w:rPr>
      </w:pPr>
      <w:r>
        <w:rPr>
          <w:rFonts w:ascii="Roboto" w:hAnsi="Roboto" w:eastAsia="Roboto"/>
          <w:color w:val="19C3D1"/>
          <w:sz w:val="18"/>
        </w:rPr>
        <w:t>Figure 2 — Séparation constitutionnelle Desired / Resolved / Observed: l’intention acceptée, la résolution déterministe et l’état réel ne sont jamais fusionnés.</w:t>
      </w:r>
    </w:p>
    <w:p w:rsidR="00000000" w:rsidDel="00000000" w:rsidP="00000000" w:rsidRDefault="00000000" w:rsidRPr="00000000" w14:paraId="000000BF">
      <w:pPr>
        <w:pStyle w:val="Heading2"/>
        <w:keepNext/>
        <w:rPr>
          <w:rFonts w:ascii="Roboto" w:cs="Roboto" w:eastAsia="Roboto" w:hAnsi="Roboto"/>
        </w:rPr>
      </w:pPr>
      <w:bookmarkStart w:colFirst="0" w:colLast="0" w:name="_rvlauybblgwc" w:id="39"/>
      <w:bookmarkEnd w:id="39"/>
      <w:r w:rsidDel="00000000" w:rsidR="00000000" w:rsidRPr="00000000">
        <w:rPr>
          <w:rFonts w:ascii="Montserrat" w:hAnsi="Montserrat" w:eastAsia="Montserrat"/>
          <w:color w:val="11102A"/>
          <w:rtl w:val="0"/>
        </w:rPr>
      </w:r>
    </w:p>
    <w:p w:rsidR="00000000" w:rsidDel="00000000" w:rsidP="00000000" w:rsidRDefault="00000000" w:rsidRPr="00000000" w14:paraId="000000C0">
      <w:pPr>
        <w:pStyle w:val="Heading2"/>
        <w:keepNext/>
        <w:keepLines/>
        <w:rPr>
          <w:rFonts w:ascii="Roboto" w:cs="Roboto" w:eastAsia="Roboto" w:hAnsi="Roboto"/>
        </w:rPr>
      </w:pPr>
      <w:bookmarkStart w:colFirst="0" w:colLast="0" w:name="_rp7v15f5q6cc" w:id="40"/>
      <w:bookmarkEnd w:id="40"/>
      <w:r w:rsidDel="00000000" w:rsidR="00000000" w:rsidRPr="00000000">
        <w:rPr>
          <w:rFonts w:ascii="Montserrat" w:cs="Roboto" w:eastAsia="Montserrat" w:hAnsi="Montserrat"/>
          <w:color w:val="11102A"/>
          <w:rtl w:val="0"/>
        </w:rPr>
        <w:t xml:space="preserve">4.3 Sorties natives et source-owned</w:t>
      </w:r>
    </w:p>
    <w:p w:rsidR="00000000" w:rsidDel="00000000" w:rsidP="00000000" w:rsidRDefault="00000000" w:rsidRPr="00000000" w14:paraId="000000C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C2">
      <w:pPr>
        <w:keepLines/>
        <w:spacing w:before="160" w:after="160"/>
        <w:ind w:left="173"/>
        <w:rPr>
          <w:rFonts w:ascii="Roboto" w:cs="Roboto" w:eastAsia="Roboto" w:hAnsi="Roboto"/>
        </w:rPr>
        <w:pBdr>
          <w:left w:val="single" w:sz="22" w:space="8" w:color="7C5CFC"/>
        </w:pBdr>
        <w:shd w:fill="F3F1FF"/>
      </w:pPr>
      <w:r>
        <w:rPr>
          <w:rFonts w:ascii="Roboto" w:hAnsi="Roboto" w:eastAsia="Roboto"/>
        </w:rPr>
        <w:t>Décision: le logiciel généré reste exploitable avec son framework et ses outils habituels, sans runtime Foundation obligatoire par défaut.</w:t>
      </w:r>
    </w:p>
    <w:p w:rsidR="00000000" w:rsidDel="00000000" w:rsidP="00000000" w:rsidRDefault="00000000" w:rsidRPr="00000000" w14:paraId="000000C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C4">
      <w:pPr>
        <w:rPr>
          <w:rFonts w:ascii="Roboto" w:cs="Roboto" w:eastAsia="Roboto" w:hAnsi="Roboto"/>
        </w:rPr>
      </w:pPr>
      <w:r>
        <w:rPr>
          <w:rFonts w:ascii="Roboto" w:hAnsi="Roboto" w:eastAsia="Roboto"/>
        </w:rPr>
        <w:t>Justification: la plateforme doit augmenter la maîtrise de l’organisation, non créer un lock-in d’exécution. Le Control Plane peut devenir indisponible sans rendre le système généré inutilisable.</w:t>
      </w:r>
    </w:p>
    <w:p w:rsidR="00000000" w:rsidDel="00000000" w:rsidP="00000000" w:rsidRDefault="00000000" w:rsidRPr="00000000" w14:paraId="000000C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C6">
      <w:pPr>
        <w:pStyle w:val="Heading2"/>
        <w:keepNext/>
        <w:keepLines/>
        <w:rPr>
          <w:rFonts w:ascii="Roboto" w:cs="Roboto" w:eastAsia="Roboto" w:hAnsi="Roboto"/>
        </w:rPr>
      </w:pPr>
      <w:bookmarkStart w:colFirst="0" w:colLast="0" w:name="_m38wwch38fnm" w:id="41"/>
      <w:bookmarkEnd w:id="41"/>
      <w:r w:rsidDel="00000000" w:rsidR="00000000" w:rsidRPr="00000000">
        <w:rPr>
          <w:rFonts w:ascii="Montserrat" w:cs="Roboto" w:eastAsia="Montserrat" w:hAnsi="Montserrat"/>
          <w:color w:val="11102A"/>
          <w:rtl w:val="0"/>
        </w:rPr>
        <w:t xml:space="preserve">4.4 Compiler déterministe et IA assistive</w:t>
      </w:r>
    </w:p>
    <w:p w:rsidR="00000000" w:rsidDel="00000000" w:rsidP="00000000" w:rsidRDefault="00000000" w:rsidRPr="00000000" w14:paraId="000000C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C8">
      <w:pPr>
        <w:spacing w:before="160" w:after="160"/>
        <w:ind w:left="173"/>
        <w:rPr>
          <w:rFonts w:ascii="Roboto" w:cs="Roboto" w:eastAsia="Roboto" w:hAnsi="Roboto"/>
        </w:rPr>
        <w:pBdr>
          <w:left w:val="single" w:sz="22" w:space="8" w:color="7C5CFC"/>
        </w:pBdr>
        <w:shd w:fill="F3F1FF"/>
      </w:pPr>
      <w:r>
        <w:rPr>
          <w:rFonts w:ascii="Roboto" w:hAnsi="Roboto" w:eastAsia="Roboto"/>
        </w:rPr>
        <w:t>Décision: validation, résolution, closure de dépendances, construction du plan, ownership, digests et résultats déterministes restent sous autorité du moteur. L’IA observe, explique, propose ou implémente dans un scope autorisé.</w:t>
      </w:r>
    </w:p>
    <w:p w:rsidR="00000000" w:rsidDel="00000000" w:rsidP="00000000" w:rsidRDefault="00000000" w:rsidRPr="00000000" w14:paraId="000000C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CA">
      <w:pPr>
        <w:keepLines/>
        <w:rPr>
          <w:rFonts w:ascii="Roboto" w:cs="Roboto" w:eastAsia="Roboto" w:hAnsi="Roboto"/>
        </w:rPr>
      </w:pPr>
      <w:r>
        <w:rPr>
          <w:rFonts w:ascii="Roboto" w:hAnsi="Roboto" w:eastAsia="Roboto"/>
        </w:rPr>
        <w:t>Justification: une décision durable doit pouvoir être rejouée, auditée ou expliquée. Un modèle IA ne doit pas devenir une source opaque de vérité ni un substitut au checker.</w:t>
      </w:r>
    </w:p>
    <w:p w:rsidR="00000000" w:rsidDel="00000000" w:rsidP="00000000" w:rsidRDefault="00000000" w:rsidRPr="00000000" w14:paraId="000000C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CC">
      <w:pPr>
        <w:pStyle w:val="Heading2"/>
        <w:keepNext/>
        <w:keepLines/>
        <w:rPr>
          <w:rFonts w:ascii="Roboto" w:cs="Roboto" w:eastAsia="Roboto" w:hAnsi="Roboto"/>
        </w:rPr>
      </w:pPr>
      <w:bookmarkStart w:colFirst="0" w:colLast="0" w:name="_b54h6aricb2" w:id="42"/>
      <w:bookmarkEnd w:id="42"/>
      <w:r w:rsidDel="00000000" w:rsidR="00000000" w:rsidRPr="00000000">
        <w:rPr>
          <w:rFonts w:ascii="Montserrat" w:cs="Roboto" w:eastAsia="Montserrat" w:hAnsi="Montserrat"/>
          <w:color w:val="11102A"/>
          <w:rtl w:val="0"/>
        </w:rPr>
        <w:t xml:space="preserve">4.5 Plusieurs objets autoritatifs au lieu d’un modèle omniscient</w:t>
      </w:r>
    </w:p>
    <w:p w:rsidR="00000000" w:rsidDel="00000000" w:rsidP="00000000" w:rsidRDefault="00000000" w:rsidRPr="00000000" w14:paraId="000000C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CE">
      <w:pPr>
        <w:spacing w:before="160" w:after="160"/>
        <w:ind w:left="173"/>
        <w:rPr>
          <w:rFonts w:ascii="Roboto" w:cs="Roboto" w:eastAsia="Roboto" w:hAnsi="Roboto"/>
        </w:rPr>
        <w:pBdr>
          <w:left w:val="single" w:sz="22" w:space="8" w:color="7C5CFC"/>
        </w:pBdr>
        <w:shd w:fill="F3F1FF"/>
      </w:pPr>
      <w:r>
        <w:rPr>
          <w:rFonts w:ascii="Roboto" w:hAnsi="Roboto" w:eastAsia="Roboto"/>
        </w:rPr>
        <w:t>Décision: Requirements, Entity Profiles, Policy Packs, Architecture Decisions, Design Systems, Domain Contracts, Integration Contracts et System Definitions restent des objets versionnés distincts. Les System Closure, IR, ResolvedSystem, ExecutionPlan ou EvidenceGraph sont dérivés.</w:t>
      </w:r>
    </w:p>
    <w:p w:rsidR="00000000" w:rsidDel="00000000" w:rsidP="00000000" w:rsidRDefault="00000000" w:rsidRPr="00000000" w14:paraId="000000C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D0">
      <w:pPr>
        <w:rPr>
          <w:rFonts w:ascii="Roboto" w:cs="Roboto" w:eastAsia="Roboto" w:hAnsi="Roboto"/>
        </w:rPr>
      </w:pPr>
      <w:r>
        <w:rPr>
          <w:rFonts w:ascii="Roboto" w:hAnsi="Roboto" w:eastAsia="Roboto"/>
        </w:rPr>
        <w:t>Justification: un objet unique combinant tout le métier, toute l’architecture, l’état réel et les détails du générateur deviendrait impossible à gouverner et à faire évoluer proprement.</w:t>
      </w:r>
    </w:p>
    <w:p w:rsidR="00000000" w:rsidDel="00000000" w:rsidP="00000000" w:rsidRDefault="00000000" w:rsidRPr="00000000" w14:paraId="000000D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D2">
      <w:pPr>
        <w:pStyle w:val="Heading2"/>
        <w:keepNext/>
        <w:keepLines/>
        <w:rPr>
          <w:rFonts w:ascii="Roboto" w:cs="Roboto" w:eastAsia="Roboto" w:hAnsi="Roboto"/>
        </w:rPr>
      </w:pPr>
      <w:bookmarkStart w:colFirst="0" w:colLast="0" w:name="_undnhfpi1hcs" w:id="43"/>
      <w:bookmarkEnd w:id="43"/>
      <w:r w:rsidDel="00000000" w:rsidR="00000000" w:rsidRPr="00000000">
        <w:rPr>
          <w:rFonts w:ascii="Montserrat" w:cs="Roboto" w:eastAsia="Montserrat" w:hAnsi="Montserrat"/>
          <w:color w:val="11102A"/>
          <w:rtl w:val="0"/>
        </w:rPr>
        <w:t xml:space="preserve">4.6 Extension by contract</w:t>
      </w:r>
    </w:p>
    <w:p w:rsidR="00000000" w:rsidDel="00000000" w:rsidP="00000000" w:rsidRDefault="00000000" w:rsidRPr="00000000" w14:paraId="000000D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D4">
      <w:pPr>
        <w:keepLines/>
        <w:spacing w:before="160" w:after="160"/>
        <w:ind w:left="173"/>
        <w:rPr>
          <w:rFonts w:ascii="Roboto" w:cs="Roboto" w:eastAsia="Roboto" w:hAnsi="Roboto"/>
        </w:rPr>
        <w:pBdr>
          <w:left w:val="single" w:sz="22" w:space="8" w:color="7C5CFC"/>
        </w:pBdr>
        <w:shd w:fill="F3F1FF"/>
      </w:pPr>
      <w:r>
        <w:rPr>
          <w:rFonts w:ascii="Roboto" w:hAnsi="Roboto" w:eastAsia="Roboto"/>
        </w:rPr>
        <w:t>Décision: runtimes, Platform Capabilities, integrations, design adapters, checkers, migrations, importers et outils IA sont ajoutés par contrats versionnés et registries.</w:t>
      </w:r>
    </w:p>
    <w:p w:rsidR="00000000" w:rsidDel="00000000" w:rsidP="00000000" w:rsidRDefault="00000000" w:rsidRPr="00000000" w14:paraId="000000D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D6">
      <w:pPr>
        <w:rPr>
          <w:rFonts w:ascii="Roboto" w:cs="Roboto" w:eastAsia="Roboto" w:hAnsi="Roboto"/>
        </w:rPr>
      </w:pPr>
      <w:r>
        <w:rPr>
          <w:rFonts w:ascii="Roboto" w:hAnsi="Roboto" w:eastAsia="Roboto"/>
        </w:rPr>
        <w:t>Justification: le Kernel doit survivre aux cycles de vie technologiques. Une technologie nouvelle doit pouvoir être intégrée sans ajouter des branches spécifiques dans le cœur du produit.</w:t>
      </w:r>
    </w:p>
    <w:p w:rsidR="00000000" w:rsidDel="00000000" w:rsidP="00000000" w:rsidRDefault="00000000" w:rsidRPr="00000000" w14:paraId="000000D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D8">
      <w:pPr>
        <w:pStyle w:val="Heading2"/>
        <w:keepNext/>
        <w:keepLines/>
        <w:rPr>
          <w:rFonts w:ascii="Roboto" w:cs="Roboto" w:eastAsia="Roboto" w:hAnsi="Roboto"/>
        </w:rPr>
      </w:pPr>
      <w:bookmarkStart w:colFirst="0" w:colLast="0" w:name="_t4onj4yln52" w:id="44"/>
      <w:bookmarkEnd w:id="44"/>
      <w:r w:rsidDel="00000000" w:rsidR="00000000" w:rsidRPr="00000000">
        <w:rPr>
          <w:rFonts w:ascii="Montserrat" w:cs="Roboto" w:eastAsia="Montserrat" w:hAnsi="Montserrat"/>
          <w:color w:val="11102A"/>
          <w:rtl w:val="0"/>
        </w:rPr>
        <w:t xml:space="preserve">4.7 Platform Baseline obligatoire</w:t>
      </w:r>
    </w:p>
    <w:p w:rsidR="00000000" w:rsidDel="00000000" w:rsidP="00000000" w:rsidRDefault="00000000" w:rsidRPr="00000000" w14:paraId="000000D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DA">
      <w:pPr>
        <w:spacing w:before="160" w:after="160"/>
        <w:ind w:left="173"/>
        <w:rPr>
          <w:rFonts w:ascii="Roboto" w:cs="Roboto" w:eastAsia="Roboto" w:hAnsi="Roboto"/>
        </w:rPr>
        <w:pBdr>
          <w:left w:val="single" w:sz="22" w:space="8" w:color="7C5CFC"/>
        </w:pBdr>
        <w:shd w:fill="F3F1FF"/>
      </w:pPr>
      <w:r>
        <w:rPr>
          <w:rFonts w:ascii="Roboto" w:hAnsi="Roboto" w:eastAsia="Roboto"/>
        </w:rPr>
        <w:t>Décision: configuration, modèle d’erreur, observabilité, health, diagnostics, sécurité de base, audit technique et hooks de qualité restent des obligations transversales, distinctes des Platform Capabilities optionnelles.</w:t>
      </w:r>
    </w:p>
    <w:p w:rsidR="00000000" w:rsidDel="00000000" w:rsidP="00000000" w:rsidRDefault="00000000" w:rsidRPr="00000000" w14:paraId="000000D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DC">
      <w:pPr>
        <w:keepLines/>
        <w:rPr>
          <w:rFonts w:ascii="Roboto" w:cs="Roboto" w:eastAsia="Roboto" w:hAnsi="Roboto"/>
        </w:rPr>
      </w:pPr>
      <w:r>
        <w:rPr>
          <w:rFonts w:ascii="Roboto" w:hAnsi="Roboto" w:eastAsia="Roboto"/>
        </w:rPr>
        <w:t>Justification: ces fonctions constituent la qualité minimale d’un runtime supporté et rendent la parité comportementale vérifiable.</w:t>
      </w:r>
    </w:p>
    <w:p w:rsidR="00000000" w:rsidDel="00000000" w:rsidP="00000000" w:rsidRDefault="00000000" w:rsidRPr="00000000" w14:paraId="000000D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DE">
      <w:pPr>
        <w:pStyle w:val="Heading2"/>
        <w:keepNext/>
        <w:keepLines/>
        <w:rPr>
          <w:rFonts w:ascii="Roboto" w:cs="Roboto" w:eastAsia="Roboto" w:hAnsi="Roboto"/>
        </w:rPr>
      </w:pPr>
      <w:bookmarkStart w:colFirst="0" w:colLast="0" w:name="_xqywmpcq0eud" w:id="45"/>
      <w:bookmarkEnd w:id="45"/>
      <w:r w:rsidDel="00000000" w:rsidR="00000000" w:rsidRPr="00000000">
        <w:rPr>
          <w:rFonts w:ascii="Montserrat" w:cs="Roboto" w:eastAsia="Montserrat" w:hAnsi="Montserrat"/>
          <w:color w:val="11102A"/>
          <w:rtl w:val="0"/>
        </w:rPr>
        <w:t xml:space="preserve">4.8 Domain Contract minimal</w:t>
      </w:r>
    </w:p>
    <w:p w:rsidR="00000000" w:rsidDel="00000000" w:rsidP="00000000" w:rsidRDefault="00000000" w:rsidRPr="00000000" w14:paraId="000000D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E0">
      <w:pPr>
        <w:keepLines/>
        <w:spacing w:before="160" w:after="160"/>
        <w:ind w:left="173"/>
        <w:rPr>
          <w:rFonts w:ascii="Roboto" w:cs="Roboto" w:eastAsia="Roboto" w:hAnsi="Roboto"/>
        </w:rPr>
        <w:pBdr>
          <w:left w:val="single" w:sz="22" w:space="8" w:color="7C5CFC"/>
        </w:pBdr>
        <w:shd w:fill="F3F1FF"/>
      </w:pPr>
      <w:r>
        <w:rPr>
          <w:rFonts w:ascii="Roboto" w:hAnsi="Roboto" w:eastAsia="Roboto"/>
        </w:rPr>
        <w:t>Décision: Foundation exprime un noyau métier transversal minimal et des facets spécialisées; il ne cherche pas à créer un langage métier universel.</w:t>
      </w:r>
    </w:p>
    <w:p w:rsidR="00000000" w:rsidDel="00000000" w:rsidP="00000000" w:rsidRDefault="00000000" w:rsidRPr="00000000" w14:paraId="000000E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E2">
      <w:pPr>
        <w:rPr>
          <w:rFonts w:ascii="Roboto" w:cs="Roboto" w:eastAsia="Roboto" w:hAnsi="Roboto"/>
        </w:rPr>
      </w:pPr>
      <w:r>
        <w:rPr>
          <w:rFonts w:ascii="Roboto" w:hAnsi="Roboto" w:eastAsia="Roboto"/>
        </w:rPr>
        <w:t>Justification: le métier riche demeure spécifique. La plateforme doit automatiser ce qui est déterminable, générer des obligations d’owner work pour le reste et utiliser les standards spécialisés existants quand ils sont adaptés.</w:t>
      </w:r>
    </w:p>
    <w:p w:rsidR="00000000" w:rsidDel="00000000" w:rsidP="00000000" w:rsidRDefault="00000000" w:rsidRPr="00000000" w14:paraId="000000E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E4">
      <w:pPr>
        <w:pStyle w:val="Heading2"/>
        <w:keepNext/>
        <w:keepLines/>
        <w:rPr>
          <w:rFonts w:ascii="Roboto" w:cs="Roboto" w:eastAsia="Roboto" w:hAnsi="Roboto"/>
        </w:rPr>
      </w:pPr>
      <w:bookmarkStart w:colFirst="0" w:colLast="0" w:name="_z7r1msmi1stg" w:id="46"/>
      <w:bookmarkEnd w:id="46"/>
      <w:r w:rsidDel="00000000" w:rsidR="00000000" w:rsidRPr="00000000">
        <w:rPr>
          <w:rFonts w:ascii="Montserrat" w:cs="Roboto" w:eastAsia="Montserrat" w:hAnsi="Montserrat"/>
          <w:color w:val="11102A"/>
          <w:rtl w:val="0"/>
        </w:rPr>
        <w:t xml:space="preserve">4.9 Evidence-driven release</w:t>
      </w:r>
    </w:p>
    <w:p w:rsidR="00000000" w:rsidDel="00000000" w:rsidP="00000000" w:rsidRDefault="00000000" w:rsidRPr="00000000" w14:paraId="000000E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E6">
      <w:pPr>
        <w:keepLines/>
        <w:spacing w:before="160" w:after="160"/>
        <w:ind w:left="173"/>
        <w:rPr>
          <w:rFonts w:ascii="Roboto" w:cs="Roboto" w:eastAsia="Roboto" w:hAnsi="Roboto"/>
        </w:rPr>
        <w:pBdr>
          <w:left w:val="single" w:sz="22" w:space="8" w:color="7C5CFC"/>
        </w:pBdr>
        <w:shd w:fill="F3F1FF"/>
      </w:pPr>
      <w:r>
        <w:rPr>
          <w:rFonts w:ascii="Roboto" w:hAnsi="Roboto" w:eastAsia="Roboto"/>
        </w:rPr>
        <w:t>Décision: une release ou un statut de conformité est toujours relatif à un Evidence Profile et à des obligations identifiables.</w:t>
      </w:r>
    </w:p>
    <w:p w:rsidR="00000000" w:rsidDel="00000000" w:rsidP="00000000" w:rsidRDefault="00000000" w:rsidRPr="00000000" w14:paraId="000000E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E8">
      <w:pPr>
        <w:keepLines/>
        <w:rPr>
          <w:rFonts w:ascii="Roboto" w:cs="Roboto" w:eastAsia="Roboto" w:hAnsi="Roboto"/>
        </w:rPr>
      </w:pPr>
      <w:r>
        <w:rPr>
          <w:rFonts w:ascii="Roboto" w:hAnsi="Roboto" w:eastAsia="Roboto"/>
        </w:rPr>
        <w:t>Justification: « production-ready » ou « conforme » n’a pas de sens universel. Les garanties doivent être démontrées dans un contexte et rester inspectables.</w:t>
      </w:r>
    </w:p>
    <w:p w:rsidR="00000000" w:rsidDel="00000000" w:rsidP="00000000" w:rsidRDefault="00000000" w:rsidRPr="00000000" w14:paraId="000000E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EA">
      <w:pPr>
        <w:pStyle w:val="Heading2"/>
        <w:keepNext/>
        <w:keepLines/>
        <w:rPr>
          <w:rFonts w:ascii="Roboto" w:cs="Roboto" w:eastAsia="Roboto" w:hAnsi="Roboto"/>
        </w:rPr>
      </w:pPr>
      <w:bookmarkStart w:colFirst="0" w:colLast="0" w:name="_qdbcx8pr78xq" w:id="47"/>
      <w:bookmarkEnd w:id="47"/>
      <w:r w:rsidDel="00000000" w:rsidR="00000000" w:rsidRPr="00000000">
        <w:rPr>
          <w:rFonts w:ascii="Montserrat" w:cs="Roboto" w:eastAsia="Montserrat" w:hAnsi="Montserrat"/>
          <w:color w:val="11102A"/>
          <w:rtl w:val="0"/>
        </w:rPr>
        <w:t xml:space="preserve">4.10 Lifecycle et brownfield dans la finalité</w:t>
      </w:r>
    </w:p>
    <w:p w:rsidR="00000000" w:rsidDel="00000000" w:rsidP="00000000" w:rsidRDefault="00000000" w:rsidRPr="00000000" w14:paraId="000000E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EC">
      <w:pPr>
        <w:keepLines/>
        <w:spacing w:before="160" w:after="160"/>
        <w:ind w:left="173"/>
        <w:rPr>
          <w:rFonts w:ascii="Roboto" w:cs="Roboto" w:eastAsia="Roboto" w:hAnsi="Roboto"/>
        </w:rPr>
        <w:pBdr>
          <w:left w:val="single" w:sz="22" w:space="8" w:color="7C5CFC"/>
        </w:pBdr>
        <w:shd w:fill="F3F1FF"/>
      </w:pPr>
      <w:r>
        <w:rPr>
          <w:rFonts w:ascii="Roboto" w:hAnsi="Roboto" w:eastAsia="Roboto"/>
        </w:rPr>
        <w:t>Décision: inspect, diff, impact, upgrade, migrate, reconcile, drift et brownfield font partie du produit final.</w:t>
      </w:r>
    </w:p>
    <w:p w:rsidR="00000000" w:rsidDel="00000000" w:rsidP="00000000" w:rsidRDefault="00000000" w:rsidRPr="00000000" w14:paraId="000000E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EE">
      <w:pPr>
        <w:keepLines/>
        <w:rPr>
          <w:rFonts w:ascii="Roboto" w:cs="Roboto" w:eastAsia="Roboto" w:hAnsi="Roboto"/>
        </w:rPr>
      </w:pPr>
      <w:r>
        <w:rPr>
          <w:rFonts w:ascii="Roboto" w:hAnsi="Roboto" w:eastAsia="Roboto"/>
        </w:rPr>
        <w:t>Justification: la valeur récurrente se trouve dans la capacité à conserver la cohérence après la création initiale et à intégrer progressivement les systèmes existants.</w:t>
      </w:r>
    </w:p>
    <w:p w:rsidR="00000000" w:rsidDel="00000000" w:rsidP="00000000" w:rsidRDefault="00000000" w:rsidRPr="00000000" w14:paraId="000000E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F0">
      <w:pPr>
        <w:pStyle w:val="Heading2"/>
        <w:keepNext/>
        <w:keepLines/>
        <w:rPr>
          <w:rFonts w:ascii="Roboto" w:cs="Roboto" w:eastAsia="Roboto" w:hAnsi="Roboto"/>
        </w:rPr>
      </w:pPr>
      <w:bookmarkStart w:colFirst="0" w:colLast="0" w:name="_7jf9npw7a9y6" w:id="48"/>
      <w:bookmarkEnd w:id="48"/>
      <w:r w:rsidDel="00000000" w:rsidR="00000000" w:rsidRPr="00000000">
        <w:rPr>
          <w:rFonts w:ascii="Montserrat" w:cs="Roboto" w:eastAsia="Montserrat" w:hAnsi="Montserrat"/>
          <w:color w:val="11102A"/>
          <w:rtl w:val="0"/>
        </w:rPr>
        <w:t xml:space="preserve">4.11 Une sémantique, plusieurs surfaces</w:t>
      </w:r>
    </w:p>
    <w:p w:rsidR="00000000" w:rsidDel="00000000" w:rsidP="00000000" w:rsidRDefault="00000000" w:rsidRPr="00000000" w14:paraId="000000F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F2">
      <w:pPr>
        <w:keepLines/>
        <w:spacing w:before="160" w:after="160"/>
        <w:ind w:left="173"/>
        <w:rPr>
          <w:rFonts w:ascii="Roboto" w:cs="Roboto" w:eastAsia="Roboto" w:hAnsi="Roboto"/>
        </w:rPr>
        <w:pBdr>
          <w:left w:val="single" w:sz="22" w:space="8" w:color="7C5CFC"/>
        </w:pBdr>
        <w:shd w:fill="F3F1FF"/>
      </w:pPr>
      <w:r>
        <w:rPr>
          <w:rFonts w:ascii="Roboto" w:hAnsi="Roboto" w:eastAsia="Roboto"/>
        </w:rPr>
        <w:t>Décision: Web Workbench, CLI, API/SDK, IDE et agents manipulent les mêmes objets et règles.</w:t>
      </w:r>
    </w:p>
    <w:p w:rsidR="00000000" w:rsidDel="00000000" w:rsidP="00000000" w:rsidRDefault="00000000" w:rsidRPr="00000000" w14:paraId="000000F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F4">
      <w:pPr>
        <w:rPr>
          <w:rFonts w:ascii="Roboto" w:cs="Roboto" w:eastAsia="Roboto" w:hAnsi="Roboto"/>
        </w:rPr>
      </w:pPr>
      <w:r>
        <w:rPr>
          <w:rFonts w:ascii="Roboto" w:hAnsi="Roboto" w:eastAsia="Roboto"/>
        </w:rPr>
        <w:t>Justification: aucune interface ne doit créer une seconde vérité. Un parcours équivalent doit conduire au même System Definition et au même plan résolu, quelle que soit la surface.</w:t>
      </w:r>
    </w:p>
    <w:p w:rsidR="00000000" w:rsidDel="00000000" w:rsidP="00000000" w:rsidRDefault="00000000" w:rsidRPr="00000000" w14:paraId="000000F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F6">
      <w:pPr>
        <w:pStyle w:val="Heading2"/>
        <w:keepNext/>
        <w:keepLines/>
        <w:rPr>
          <w:rFonts w:ascii="Roboto" w:cs="Roboto" w:eastAsia="Roboto" w:hAnsi="Roboto"/>
        </w:rPr>
      </w:pPr>
      <w:bookmarkStart w:colFirst="0" w:colLast="0" w:name="_hhsb5ovt5x2z" w:id="49"/>
      <w:bookmarkEnd w:id="49"/>
      <w:r w:rsidDel="00000000" w:rsidR="00000000" w:rsidRPr="00000000">
        <w:rPr>
          <w:rFonts w:ascii="Montserrat" w:cs="Roboto" w:eastAsia="Montserrat" w:hAnsi="Montserrat"/>
          <w:color w:val="11102A"/>
          <w:rtl w:val="0"/>
        </w:rPr>
        <w:t xml:space="preserve">4.12 Déploiement pluriel sans fork sémantique</w:t>
      </w:r>
    </w:p>
    <w:p w:rsidR="00000000" w:rsidDel="00000000" w:rsidP="00000000" w:rsidRDefault="00000000" w:rsidRPr="00000000" w14:paraId="000000F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F8">
      <w:pPr>
        <w:keepLines/>
        <w:spacing w:before="160" w:after="160"/>
        <w:ind w:left="173"/>
        <w:rPr>
          <w:rFonts w:ascii="Roboto" w:cs="Roboto" w:eastAsia="Roboto" w:hAnsi="Roboto"/>
        </w:rPr>
        <w:pBdr>
          <w:left w:val="single" w:sz="22" w:space="8" w:color="7C5CFC"/>
        </w:pBdr>
        <w:shd w:fill="F3F1FF"/>
      </w:pPr>
      <w:r>
        <w:rPr>
          <w:rFonts w:ascii="Roboto" w:hAnsi="Roboto" w:eastAsia="Roboto"/>
        </w:rPr>
        <w:t>Décision: local/community, SaaS, dedicated, self-hosted et air-gapped partagent le même modèle de produit.</w:t>
      </w:r>
    </w:p>
    <w:p w:rsidR="00000000" w:rsidDel="00000000" w:rsidP="00000000" w:rsidRDefault="00000000" w:rsidRPr="00000000" w14:paraId="000000F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FA">
      <w:pPr>
        <w:rPr>
          <w:rFonts w:ascii="Roboto" w:cs="Roboto" w:eastAsia="Roboto" w:hAnsi="Roboto"/>
        </w:rPr>
      </w:pPr>
      <w:r>
        <w:rPr>
          <w:rFonts w:ascii="Roboto" w:hAnsi="Roboto" w:eastAsia="Roboto"/>
        </w:rPr>
        <w:t>Justification: l’usage individuel, l’ESN, l’entreprise et les environnements souverains ont des contraintes opérationnelles différentes mais doivent rester compatibles au niveau des objets, contrats et preuves.</w:t>
      </w:r>
    </w:p>
    <w:p w:rsidR="00000000" w:rsidDel="00000000" w:rsidP="00000000" w:rsidRDefault="00000000" w:rsidRPr="00000000" w14:paraId="000000F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FC">
      <w:pPr>
        <w:pStyle w:val="Heading2"/>
        <w:keepNext/>
        <w:keepLines/>
        <w:rPr>
          <w:rFonts w:ascii="Roboto" w:cs="Roboto" w:eastAsia="Roboto" w:hAnsi="Roboto"/>
        </w:rPr>
      </w:pPr>
      <w:bookmarkStart w:colFirst="0" w:colLast="0" w:name="_jmn5befiosq5" w:id="50"/>
      <w:bookmarkEnd w:id="50"/>
      <w:r w:rsidDel="00000000" w:rsidR="00000000" w:rsidRPr="00000000">
        <w:rPr>
          <w:rFonts w:ascii="Montserrat" w:cs="Roboto" w:eastAsia="Montserrat" w:hAnsi="Montserrat"/>
          <w:color w:val="11102A"/>
          <w:rtl w:val="0"/>
        </w:rPr>
        <w:t xml:space="preserve">4.13 Standards-first et modular-first</w:t>
      </w:r>
    </w:p>
    <w:p w:rsidR="00000000" w:rsidDel="00000000" w:rsidP="00000000" w:rsidRDefault="00000000" w:rsidRPr="00000000" w14:paraId="000000F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FE">
      <w:pPr>
        <w:spacing w:before="160" w:after="160"/>
        <w:ind w:left="173"/>
        <w:rPr>
          <w:rFonts w:ascii="Roboto" w:cs="Roboto" w:eastAsia="Roboto" w:hAnsi="Roboto"/>
        </w:rPr>
        <w:pBdr>
          <w:left w:val="single" w:sz="22" w:space="8" w:color="7C5CFC"/>
        </w:pBdr>
        <w:shd w:fill="F3F1FF"/>
      </w:pPr>
      <w:r>
        <w:rPr>
          <w:rFonts w:ascii="Roboto" w:hAnsi="Roboto" w:eastAsia="Roboto"/>
        </w:rPr>
        <w:t>Décision: Foundation adapte les standards et outils spécialisés au lieu de les réinventer sans nécessité; sa propre architecture privilégie des frontières modulaires avant toute distribution en microservices.</w:t>
      </w:r>
    </w:p>
    <w:p w:rsidR="00000000" w:rsidDel="00000000" w:rsidP="00000000" w:rsidRDefault="00000000" w:rsidRPr="00000000" w14:paraId="000000F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00">
      <w:pPr>
        <w:rPr>
          <w:rFonts w:ascii="Roboto" w:cs="Roboto" w:eastAsia="Roboto" w:hAnsi="Roboto"/>
        </w:rPr>
      </w:pPr>
      <w:r>
        <w:rPr>
          <w:rFonts w:ascii="Roboto" w:hAnsi="Roboto" w:eastAsia="Roboto"/>
        </w:rPr>
        <w:t>Justification: la différenciation doit rester concentrée sur l’Engineering Graph, la compilation système, l’Evidence, l’ownership et l’évolution. La complexité d’infrastructure ou la réimplémentation de standards ne sont pas des avantages en soi.</w:t>
      </w:r>
    </w:p>
    <w:p w:rsidR="00000000" w:rsidDel="00000000" w:rsidP="00000000" w:rsidRDefault="00000000" w:rsidRPr="00000000" w14:paraId="0000010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02">
      <w:pPr>
        <w:pStyle w:val="Heading1"/>
        <w:keepNext/>
        <w:keepLines/>
        <w:rPr>
          <w:rFonts w:ascii="Roboto" w:cs="Roboto" w:eastAsia="Roboto" w:hAnsi="Roboto"/>
          <w:b w:val="1"/>
          <w:bCs w:val="1"/>
          <w:color w:val="0f172a"/>
          <w:sz w:val="32"/>
          <w:szCs w:val="32"/>
        </w:rPr>
      </w:pPr>
      <w:bookmarkStart w:colFirst="0" w:colLast="0" w:name="_11p3fwisou2y" w:id="51"/>
      <w:bookmarkEnd w:id="51"/>
      <w:r w:rsidDel="00000000" w:rsidR="00000000" w:rsidRPr="00000000">
        <w:rPr>
          <w:rFonts w:ascii="Montserrat" w:cs="Roboto" w:eastAsia="Montserrat" w:hAnsi="Montserrat"/>
          <w:b w:val="1"/>
          <w:bCs w:val="1"/>
          <w:color w:val="11102A"/>
          <w:sz w:val="32"/>
          <w:szCs w:val="32"/>
          <w:rtl w:val="0"/>
        </w:rPr>
        <w:t xml:space="preserve">5. CONCEPTS EXPLIQUÉS</w:t>
      </w:r>
    </w:p>
    <w:p w:rsidR="00000000" w:rsidDel="00000000" w:rsidP="00000000" w:rsidRDefault="00000000" w:rsidRPr="00000000" w14:paraId="0000010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04">
      <w:pPr>
        <w:rPr>
          <w:rFonts w:ascii="Roboto" w:cs="Roboto" w:eastAsia="Roboto" w:hAnsi="Roboto"/>
        </w:rPr>
      </w:pPr>
      <w:r>
        <w:rPr>
          <w:rFonts w:ascii="Roboto" w:hAnsi="Roboto" w:eastAsia="Roboto"/>
        </w:rPr>
        <w:t>System Under Engineering Governance: système logiciel dont les exigences, décisions, standards, artefacts, preuves, état observé et changements sont reliés et gouvernés dans le temps. C’est l’unité fonctionnelle centrale de Foundation.</w:t>
      </w:r>
    </w:p>
    <w:p w:rsidR="00000000" w:rsidDel="00000000" w:rsidP="00000000" w:rsidRDefault="00000000" w:rsidRPr="00000000" w14:paraId="0000010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06">
      <w:pPr>
        <w:rPr>
          <w:rFonts w:ascii="Roboto" w:cs="Roboto" w:eastAsia="Roboto" w:hAnsi="Roboto"/>
        </w:rPr>
      </w:pPr>
      <w:r>
        <w:rPr>
          <w:rFonts w:ascii="Roboto" w:hAnsi="Roboto" w:eastAsia="Roboto"/>
        </w:rPr>
        <w:t>Source Artifact: document, brief, ticket, repository, contrat, diagramme ou autre source servant à comprendre un besoin. Il conserve provenance et digest mais ne devient pas automatiquement vérité du système.</w:t>
      </w:r>
    </w:p>
    <w:p w:rsidR="00000000" w:rsidDel="00000000" w:rsidP="00000000" w:rsidRDefault="00000000" w:rsidRPr="00000000" w14:paraId="0000010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08">
      <w:pPr>
        <w:rPr>
          <w:rFonts w:ascii="Roboto" w:cs="Roboto" w:eastAsia="Roboto" w:hAnsi="Roboto"/>
        </w:rPr>
      </w:pPr>
      <w:r>
        <w:rPr>
          <w:rFonts w:ascii="Roboto" w:hAnsi="Roboto" w:eastAsia="Roboto"/>
        </w:rPr>
        <w:t>Requirement Set: ensemble structuré d’exigences fonctionnelles, non fonctionnelles, données, intégrations, UX, contraintes et critères d’acceptation, avec version, statut, ownership, dépendances et provenance.</w:t>
      </w:r>
    </w:p>
    <w:p w:rsidR="00000000" w:rsidDel="00000000" w:rsidP="00000000" w:rsidRDefault="00000000" w:rsidRPr="00000000" w14:paraId="0000010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0A">
      <w:pPr>
        <w:rPr>
          <w:rFonts w:ascii="Roboto" w:cs="Roboto" w:eastAsia="Roboto" w:hAnsi="Roboto"/>
        </w:rPr>
      </w:pPr>
      <w:r>
        <w:rPr>
          <w:rFonts w:ascii="Roboto" w:hAnsi="Roboto" w:eastAsia="Roboto"/>
        </w:rPr>
        <w:t>Entity Profile: profil réutilisable d’une organisation, équipe, client ou contexte qui rassemble les standards applicables: architectures autorisées, runtimes, security/data policies, design systems, quality gates, règles de déploiement et d’approbation.</w:t>
      </w:r>
    </w:p>
    <w:p w:rsidR="00000000" w:rsidDel="00000000" w:rsidP="00000000" w:rsidRDefault="00000000" w:rsidRPr="00000000" w14:paraId="0000010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0C">
      <w:pPr>
        <w:rPr>
          <w:rFonts w:ascii="Roboto" w:cs="Roboto" w:eastAsia="Roboto" w:hAnsi="Roboto"/>
        </w:rPr>
      </w:pPr>
      <w:r>
        <w:rPr>
          <w:rFonts w:ascii="Roboto" w:hAnsi="Roboto" w:eastAsia="Roboto"/>
        </w:rPr>
        <w:t>Effective Engineering Context: résultat dérivé qui explique les standards effectivement applicables à un système après héritage, composition, priorités et exceptions. Chaque règle doit rester reliée à sa source.</w:t>
      </w:r>
    </w:p>
    <w:p w:rsidR="00000000" w:rsidDel="00000000" w:rsidP="00000000" w:rsidRDefault="00000000" w:rsidRPr="00000000" w14:paraId="0000010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0E">
      <w:pPr>
        <w:rPr>
          <w:rFonts w:ascii="Roboto" w:cs="Roboto" w:eastAsia="Roboto" w:hAnsi="Roboto"/>
        </w:rPr>
      </w:pPr>
      <w:r>
        <w:rPr>
          <w:rFonts w:ascii="Roboto" w:hAnsi="Roboto" w:eastAsia="Roboto"/>
        </w:rPr>
        <w:t>Architecture Pattern: option réutilisable décrivant une forme architecturale et ses conditions d’emploi. Un pattern n’est ni une décision pour un système donné ni un niveau de maturité.</w:t>
      </w:r>
    </w:p>
    <w:p w:rsidR="00000000" w:rsidDel="00000000" w:rsidP="00000000" w:rsidRDefault="00000000" w:rsidRPr="00000000" w14:paraId="0000010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10">
      <w:pPr>
        <w:keepLines/>
        <w:rPr>
          <w:rFonts w:ascii="Roboto" w:cs="Roboto" w:eastAsia="Roboto" w:hAnsi="Roboto"/>
        </w:rPr>
      </w:pPr>
      <w:r>
        <w:rPr>
          <w:rFonts w:ascii="Roboto" w:hAnsi="Roboto" w:eastAsia="Roboto"/>
        </w:rPr>
        <w:t>Architecture Decision: choix accepté pour un système donné, accompagné du contexte, des alternatives, du rationale, des compromis et des exigences concernées.</w:t>
      </w:r>
    </w:p>
    <w:p w:rsidR="00000000" w:rsidDel="00000000" w:rsidP="00000000" w:rsidRDefault="00000000" w:rsidRPr="00000000" w14:paraId="0000011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12">
      <w:pPr>
        <w:rPr>
          <w:rFonts w:ascii="Roboto" w:cs="Roboto" w:eastAsia="Roboto" w:hAnsi="Roboto"/>
        </w:rPr>
      </w:pPr>
      <w:r>
        <w:rPr>
          <w:rFonts w:ascii="Roboto" w:hAnsi="Roboto" w:eastAsia="Roboto"/>
        </w:rPr>
        <w:t>System Definition: représentation autoritative du desired state: applications, responsabilités, relations, données, Platform Capabilities, intégrations, environnements, politiques, design bindings, ownership et références aux décisions.</w:t>
      </w:r>
    </w:p>
    <w:p w:rsidR="00000000" w:rsidDel="00000000" w:rsidP="00000000" w:rsidRDefault="00000000" w:rsidRPr="00000000" w14:paraId="0000011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14">
      <w:pPr>
        <w:keepLines/>
        <w:rPr>
          <w:rFonts w:ascii="Roboto" w:cs="Roboto" w:eastAsia="Roboto" w:hAnsi="Roboto"/>
        </w:rPr>
      </w:pPr>
      <w:r>
        <w:rPr>
          <w:rFonts w:ascii="Roboto" w:hAnsi="Roboto" w:eastAsia="Roboto"/>
        </w:rPr>
        <w:t>System Closure: snapshot dérivé et versionné des entrées autoritatives exactes utilisées pour une compilation. Il fige les versions et digests nécessaires à la reproductibilité.</w:t>
      </w:r>
    </w:p>
    <w:p w:rsidR="00000000" w:rsidDel="00000000" w:rsidP="00000000" w:rsidRDefault="00000000" w:rsidRPr="00000000" w14:paraId="0000011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16">
      <w:pPr>
        <w:rPr>
          <w:rFonts w:ascii="Roboto" w:cs="Roboto" w:eastAsia="Roboto" w:hAnsi="Roboto"/>
        </w:rPr>
      </w:pPr>
      <w:r>
        <w:rPr>
          <w:rFonts w:ascii="Roboto" w:hAnsi="Roboto" w:eastAsia="Roboto"/>
        </w:rPr>
        <w:t>Domain Contract: contrat métier minimal décrivant modèles, opérations, entrées/sorties, intentions d’autorisation, invariants, événements, intégrations et critères d’acceptation sans prétendre modéliser tout le métier.</w:t>
      </w:r>
    </w:p>
    <w:p w:rsidR="00000000" w:rsidDel="00000000" w:rsidP="00000000" w:rsidRDefault="00000000" w:rsidRPr="00000000" w14:paraId="0000011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18">
      <w:pPr>
        <w:rPr>
          <w:rFonts w:ascii="Roboto" w:cs="Roboto" w:eastAsia="Roboto" w:hAnsi="Roboto"/>
        </w:rPr>
      </w:pPr>
      <w:r>
        <w:rPr>
          <w:rFonts w:ascii="Roboto" w:hAnsi="Roboto" w:eastAsia="Roboto"/>
        </w:rPr>
        <w:t>Facet: extension sémantique du Domain Contract pour un besoin non universel comme workflow, transaction, money, géospatial, offline/sync ou scheduling. Une facet n’est pas une Platform Capability.</w:t>
      </w:r>
    </w:p>
    <w:p w:rsidR="00000000" w:rsidDel="00000000" w:rsidP="00000000" w:rsidRDefault="00000000" w:rsidRPr="00000000" w14:paraId="0000011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1A">
      <w:pPr>
        <w:rPr>
          <w:rFonts w:ascii="Roboto" w:cs="Roboto" w:eastAsia="Roboto" w:hAnsi="Roboto"/>
        </w:rPr>
      </w:pPr>
      <w:r>
        <w:rPr>
          <w:rFonts w:ascii="Roboto" w:hAnsi="Roboto" w:eastAsia="Roboto"/>
        </w:rPr>
        <w:t>Platform Capability (CAP-08): fonction technique réutilisable, telle que authentication, authorization, files ou notifications, qui possède responsabilités, dépendances, configuration, adapters, migrations et conformance. À ne pas confondre avec les seize Product Capabilities CAP-01 à CAP-16, qui décrivent les responsabilités stables du produit.</w:t>
      </w:r>
    </w:p>
    <w:p w:rsidR="00000000" w:rsidDel="00000000" w:rsidP="00000000" w:rsidRDefault="00000000" w:rsidRPr="00000000" w14:paraId="0000011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1C">
      <w:pPr>
        <w:keepLines/>
        <w:rPr>
          <w:rFonts w:ascii="Roboto" w:cs="Roboto" w:eastAsia="Roboto" w:hAnsi="Roboto"/>
        </w:rPr>
      </w:pPr>
      <w:r>
        <w:rPr>
          <w:rFonts w:ascii="Roboto" w:hAnsi="Roboto" w:eastAsia="Roboto"/>
        </w:rPr>
        <w:t>Integration: liaison vers un produit ou service externe. Foundation gouverne son contrat et son usage mais ne réimplémente pas nécessairement le service.</w:t>
      </w:r>
    </w:p>
    <w:p w:rsidR="00000000" w:rsidDel="00000000" w:rsidP="00000000" w:rsidRDefault="00000000" w:rsidRPr="00000000" w14:paraId="0000011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1E">
      <w:pPr>
        <w:rPr>
          <w:rFonts w:ascii="Roboto" w:cs="Roboto" w:eastAsia="Roboto" w:hAnsi="Roboto"/>
        </w:rPr>
      </w:pPr>
      <w:r>
        <w:rPr>
          <w:rFonts w:ascii="Roboto" w:hAnsi="Roboto" w:eastAsia="Roboto"/>
        </w:rPr>
        <w:t>Platform Baseline: garanties techniques minimales non optionnelles pour les runtimes supportés: configuration, erreurs, logs, corrélation, observabilité, health, diagnostics, sécurité et testabilité.</w:t>
      </w:r>
    </w:p>
    <w:p w:rsidR="00000000" w:rsidDel="00000000" w:rsidP="00000000" w:rsidRDefault="00000000" w:rsidRPr="00000000" w14:paraId="0000011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20">
      <w:pPr>
        <w:keepLines/>
        <w:rPr>
          <w:rFonts w:ascii="Roboto" w:cs="Roboto" w:eastAsia="Roboto" w:hAnsi="Roboto"/>
        </w:rPr>
      </w:pPr>
      <w:r>
        <w:rPr>
          <w:rFonts w:ascii="Roboto" w:hAnsi="Roboto" w:eastAsia="Roboto"/>
        </w:rPr>
        <w:t>Resolved System: résultat calculé contenant les technologies, adapters, versions, Platform Capabilities et contraintes effectivement résolus à partir du desired state.</w:t>
      </w:r>
    </w:p>
    <w:p w:rsidR="00000000" w:rsidDel="00000000" w:rsidP="00000000" w:rsidRDefault="00000000" w:rsidRPr="00000000" w14:paraId="0000012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22">
      <w:pPr>
        <w:keepLines/>
        <w:rPr>
          <w:rFonts w:ascii="Roboto" w:cs="Roboto" w:eastAsia="Roboto" w:hAnsi="Roboto"/>
        </w:rPr>
      </w:pPr>
      <w:r>
        <w:rPr>
          <w:rFonts w:ascii="Roboto" w:hAnsi="Roboto" w:eastAsia="Roboto"/>
        </w:rPr>
        <w:t>Execution Plan: plan déterministe et explicable des opérations avant mutation: créations, modifications, migrations, owner work, checks, prérequis et éléments non supportés.</w:t>
      </w:r>
    </w:p>
    <w:p w:rsidR="00000000" w:rsidDel="00000000" w:rsidP="00000000" w:rsidRDefault="00000000" w:rsidRPr="00000000" w14:paraId="0000012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24">
      <w:pPr>
        <w:rPr>
          <w:rFonts w:ascii="Roboto" w:cs="Roboto" w:eastAsia="Roboto" w:hAnsi="Roboto"/>
        </w:rPr>
      </w:pPr>
      <w:r>
        <w:rPr>
          <w:rFonts w:ascii="Roboto" w:hAnsi="Roboto" w:eastAsia="Roboto"/>
        </w:rPr>
        <w:t>Evidence Record: preuve versionnée reliant une obligation à un checker ou outil, sa version, un environnement, un résultat, des artefacts et une date. Elle peut expirer ou être invalidée par un changement.</w:t>
      </w:r>
    </w:p>
    <w:p w:rsidR="00000000" w:rsidDel="00000000" w:rsidP="00000000" w:rsidRDefault="00000000" w:rsidRPr="00000000" w14:paraId="0000012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26">
      <w:pPr>
        <w:keepLines/>
        <w:rPr>
          <w:rFonts w:ascii="Roboto" w:cs="Roboto" w:eastAsia="Roboto" w:hAnsi="Roboto"/>
        </w:rPr>
      </w:pPr>
      <w:r>
        <w:rPr>
          <w:rFonts w:ascii="Roboto" w:hAnsi="Roboto" w:eastAsia="Roboto"/>
        </w:rPr>
        <w:t>Evidence Graph: vue dérivée de la traçabilité Requirement → Decision → System → Artifact/Observed State → Evidence → Waiver.</w:t>
      </w:r>
    </w:p>
    <w:p w:rsidR="00000000" w:rsidDel="00000000" w:rsidP="00000000" w:rsidRDefault="00000000" w:rsidRPr="00000000" w14:paraId="0000012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28">
      <w:pPr>
        <w:keepLines/>
        <w:rPr>
          <w:rFonts w:ascii="Roboto" w:cs="Roboto" w:eastAsia="Roboto" w:hAnsi="Roboto"/>
        </w:rPr>
      </w:pPr>
      <w:r>
        <w:rPr>
          <w:rFonts w:ascii="Roboto" w:hAnsi="Roboto" w:eastAsia="Roboto"/>
        </w:rPr>
        <w:t>Observed State: état détecté dans les repositories, artefacts ou environnements. Une observation n’est jamais transformée silencieusement en desired state.</w:t>
      </w:r>
    </w:p>
    <w:p w:rsidR="00000000" w:rsidDel="00000000" w:rsidP="00000000" w:rsidRDefault="00000000" w:rsidRPr="00000000" w14:paraId="0000012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2A">
      <w:pPr>
        <w:keepLines/>
        <w:rPr>
          <w:rFonts w:ascii="Roboto" w:cs="Roboto" w:eastAsia="Roboto" w:hAnsi="Roboto"/>
        </w:rPr>
      </w:pPr>
      <w:r>
        <w:rPr>
          <w:rFonts w:ascii="Roboto" w:hAnsi="Roboto" w:eastAsia="Roboto"/>
        </w:rPr>
        <w:t>Drift: écart entre un état désiré ou accepté et ce qui est réellement observé.</w:t>
      </w:r>
    </w:p>
    <w:p w:rsidR="00000000" w:rsidDel="00000000" w:rsidP="00000000" w:rsidRDefault="00000000" w:rsidRPr="00000000" w14:paraId="0000012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2C">
      <w:pPr>
        <w:keepLines/>
        <w:rPr>
          <w:rFonts w:ascii="Roboto" w:cs="Roboto" w:eastAsia="Roboto" w:hAnsi="Roboto"/>
        </w:rPr>
      </w:pPr>
      <w:r>
        <w:rPr>
          <w:rFonts w:ascii="Roboto" w:hAnsi="Roboto" w:eastAsia="Roboto"/>
        </w:rPr>
        <w:t>Change Impact / Change Plan: analyse des conséquences d’un changement puis plan gouverné permettant de l’appliquer, le vérifier et, lorsque pertinent, le rollback ou le corriger.</w:t>
      </w:r>
    </w:p>
    <w:p w:rsidR="00000000" w:rsidDel="00000000" w:rsidP="00000000" w:rsidRDefault="00000000" w:rsidRPr="00000000" w14:paraId="0000012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2E">
      <w:pPr>
        <w:rPr>
          <w:rFonts w:ascii="Roboto" w:cs="Roboto" w:eastAsia="Roboto" w:hAnsi="Roboto"/>
        </w:rPr>
      </w:pPr>
      <w:r>
        <w:rPr>
          <w:rFonts w:ascii="Roboto" w:hAnsi="Roboto" w:eastAsia="Roboto"/>
        </w:rPr>
        <w:t>Ownership: responsabilité de modification d’un artefact. Les classes principales sont COMPILER_OWNED, OWNER_MANAGED, SHARED_CONTROLLED et EXTERNAL; l’historique de migration est conservé séparément.</w:t>
      </w:r>
    </w:p>
    <w:p w:rsidR="00000000" w:rsidDel="00000000" w:rsidP="00000000" w:rsidRDefault="00000000" w:rsidRPr="00000000" w14:paraId="0000012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30">
      <w:pPr>
        <w:rPr>
          <w:rFonts w:ascii="Roboto" w:cs="Roboto" w:eastAsia="Roboto" w:hAnsi="Roboto"/>
          <w:b w:val="1"/>
          <w:bCs w:val="1"/>
          <w:color w:val="0f172a"/>
          <w:sz w:val="32"/>
          <w:szCs w:val="32"/>
        </w:rPr>
      </w:pPr>
      <w:r w:rsidDel="00000000" w:rsidR="00000000" w:rsidRPr="00000000">
        <w:rPr>
          <w:rFonts w:ascii="Roboto" w:cs="Roboto" w:eastAsia="Roboto" w:hAnsi="Roboto"/>
          <w:rtl w:val="0"/>
        </w:rPr>
        <w:t xml:space="preserve">Authority Class : type d’action autorisée. OBSERVE lit ou produit une observation ; PROPOSE crée un candidat ; DECIDE accepte une intention ou règle ; COMPILE/APPLY calcule ou applique un état accepté ; VERIFY produit une preuv</w:t>
      </w:r>
      <w:r w:rsidDel="00000000" w:rsidR="00000000" w:rsidRPr="00000000">
        <w:rPr>
          <w:rFonts w:ascii="Roboto" w:cs="Roboto" w:eastAsia="Roboto" w:hAnsi="Roboto"/>
          <w:b w:val="1"/>
          <w:bCs w:val="1"/>
          <w:color w:val="0f172a"/>
          <w:sz w:val="32"/>
          <w:szCs w:val="32"/>
          <w:rtl w:val="0"/>
        </w:rPr>
        <w:t xml:space="preserve">e indépendante.</w:t>
      </w:r>
    </w:p>
    <w:p w:rsidR="00000000" w:rsidDel="00000000" w:rsidP="00000000" w:rsidRDefault="00000000" w:rsidRPr="00000000" w14:paraId="00000131">
      <w:pPr>
        <w:rPr>
          <w:rFonts w:ascii="Roboto" w:cs="Roboto" w:eastAsia="Roboto" w:hAnsi="Roboto"/>
          <w:b w:val="1"/>
          <w:bCs w:val="1"/>
          <w:color w:val="0f172a"/>
          <w:sz w:val="32"/>
          <w:szCs w:val="32"/>
        </w:rPr>
      </w:pPr>
      <w:r w:rsidDel="00000000" w:rsidR="00000000" w:rsidRPr="00000000">
        <w:rPr>
          <w:rFonts w:ascii="Roboto" w:hAnsi="Roboto" w:eastAsia="Roboto"/>
          <w:rtl w:val="0"/>
        </w:rPr>
      </w:r>
    </w:p>
    <w:p w:rsidR="00000000" w:rsidDel="00000000" w:rsidP="00000000" w:rsidRDefault="00000000" w:rsidRPr="00000000" w14:paraId="00000132">
      <w:pPr>
        <w:pStyle w:val="Heading1"/>
        <w:keepNext/>
        <w:keepLines/>
        <w:rPr>
          <w:rFonts w:ascii="Roboto" w:cs="Roboto" w:eastAsia="Roboto" w:hAnsi="Roboto"/>
        </w:rPr>
      </w:pPr>
      <w:bookmarkStart w:colFirst="0" w:colLast="0" w:name="_qy8jsadipqeb" w:id="52"/>
      <w:bookmarkEnd w:id="52"/>
      <w:r w:rsidDel="00000000" w:rsidR="00000000" w:rsidRPr="00000000">
        <w:rPr>
          <w:rFonts w:ascii="Montserrat" w:cs="Roboto" w:eastAsia="Montserrat" w:hAnsi="Montserrat"/>
          <w:b w:val="1"/>
          <w:bCs w:val="1"/>
          <w:color w:val="11102A"/>
          <w:sz w:val="32"/>
          <w:szCs w:val="32"/>
          <w:rtl w:val="0"/>
        </w:rPr>
        <w:t xml:space="preserve">6. SCÉNARIOS CON</w:t>
      </w:r>
      <w:r w:rsidDel="00000000" w:rsidR="00000000" w:rsidRPr="00000000">
        <w:rPr>
          <w:rFonts w:ascii="Montserrat" w:cs="Roboto" w:eastAsia="Montserrat" w:hAnsi="Montserrat"/>
          <w:color w:val="11102A"/>
          <w:rtl w:val="0"/>
        </w:rPr>
        <w:t xml:space="preserve">CRETS ET EXEMPLES</w:t>
      </w:r>
    </w:p>
    <w:p w:rsidR="00000000" w:rsidDel="00000000" w:rsidP="00000000" w:rsidRDefault="00000000" w:rsidRPr="00000000" w14:paraId="0000013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34">
      <w:pPr>
        <w:pStyle w:val="Heading2"/>
        <w:keepNext/>
        <w:keepLines/>
        <w:rPr>
          <w:rFonts w:ascii="Roboto" w:cs="Roboto" w:eastAsia="Roboto" w:hAnsi="Roboto"/>
        </w:rPr>
      </w:pPr>
      <w:bookmarkStart w:colFirst="0" w:colLast="0" w:name="_wxln9ulfw7u" w:id="53"/>
      <w:bookmarkEnd w:id="53"/>
      <w:r w:rsidDel="00000000" w:rsidR="00000000" w:rsidRPr="00000000">
        <w:rPr>
          <w:rFonts w:ascii="Montserrat" w:cs="Roboto" w:eastAsia="Montserrat" w:hAnsi="Montserrat"/>
          <w:color w:val="11102A"/>
          <w:rtl w:val="0"/>
        </w:rPr>
        <w:t xml:space="preserve">6.1 ESN — création d’un système client multi-applications</w:t>
      </w:r>
    </w:p>
    <w:p w:rsidR="00000000" w:rsidDel="00000000" w:rsidP="00000000" w:rsidRDefault="00000000" w:rsidRPr="00000000" w14:paraId="0000013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36">
      <w:pPr>
        <w:rPr>
          <w:rFonts w:ascii="Roboto" w:cs="Roboto" w:eastAsia="Roboto" w:hAnsi="Roboto"/>
        </w:rPr>
      </w:pPr>
      <w:r>
        <w:rPr>
          <w:rFonts w:ascii="Roboto" w:hAnsi="Roboto" w:eastAsia="Roboto"/>
        </w:rPr>
        <w:t>Une ESN reçoit un cahier des charges comportant un portail Web externe, une application mobile terrain, une API, des traitements asynchrones, une base de données et plusieurs intégrations. L’analyste crée le contexte client et importe les documents. Foundation extrait des requirements candidats avec provenance, puis regroupe les ambiguïtés selon leur impact. Le Product Owner accepte les exigences métier; l’architecte compare plusieurs architectures filtrées par les contraintes et le profil du client.</w:t>
      </w:r>
    </w:p>
    <w:p w:rsidR="00000000" w:rsidDel="00000000" w:rsidP="00000000" w:rsidRDefault="00000000" w:rsidRPr="00000000" w14:paraId="0000013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38">
      <w:pPr>
        <w:rPr>
          <w:rFonts w:ascii="Roboto" w:cs="Roboto" w:eastAsia="Roboto" w:hAnsi="Roboto"/>
        </w:rPr>
      </w:pPr>
      <w:r w:rsidDel="00000000" w:rsidR="00000000" w:rsidRPr="00000000">
        <w:rPr>
          <w:rFonts w:ascii="Roboto" w:cs="Roboto" w:eastAsia="Roboto" w:hAnsi="Roboto"/>
          <w:rtl w:val="0"/>
        </w:rPr>
        <w:t xml:space="preserve">La System Definition retient les applications, responsabilités, relations, Platform Capabilities, intégrations et design contexts. Le compile preview indique les technologies résolues, les versions d’adapters, les éléments automatiques, l’owner work, les migrations éventuelles et les proof obligations. Après matérialisation, l’équipe implémente le code spécifique sans modifier les zones compiler-owned. Les checkers produisent des Evidence Records et la release est acceptée lorsque l’Evidence Profile requis est satisfait ou que les écarts autorisés disposent de waivers.</w:t>
      </w:r>
    </w:p>
    <w:p w:rsidR="00000000" w:rsidDel="00000000" w:rsidP="00000000" w:rsidRDefault="00000000" w:rsidRPr="00000000" w14:paraId="0000013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3A">
      <w:pPr>
        <w:keepLines/>
        <w:rPr>
          <w:rFonts w:ascii="Roboto" w:cs="Roboto" w:eastAsia="Roboto" w:hAnsi="Roboto"/>
        </w:rPr>
      </w:pPr>
      <w:r>
        <w:rPr>
          <w:rFonts w:ascii="Roboto" w:hAnsi="Roboto" w:eastAsia="Roboto"/>
        </w:rPr>
        <w:t>Besoin couvert: réduire les décisions répétées entre projets tout en garantissant que les standards client et les particularités métier restent explicites.</w:t>
      </w:r>
    </w:p>
    <w:p w:rsidR="00000000" w:rsidDel="00000000" w:rsidP="00000000" w:rsidRDefault="00000000" w:rsidRPr="00000000" w14:paraId="0000013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3C">
      <w:pPr>
        <w:pStyle w:val="Heading2"/>
        <w:keepNext/>
        <w:keepLines/>
        <w:rPr>
          <w:rFonts w:ascii="Roboto" w:cs="Roboto" w:eastAsia="Roboto" w:hAnsi="Roboto"/>
        </w:rPr>
      </w:pPr>
      <w:bookmarkStart w:colFirst="0" w:colLast="0" w:name="_e0eh966jju5o" w:id="54"/>
      <w:bookmarkEnd w:id="54"/>
      <w:r w:rsidDel="00000000" w:rsidR="00000000" w:rsidRPr="00000000">
        <w:rPr>
          <w:rFonts w:ascii="Montserrat" w:cs="Roboto" w:eastAsia="Montserrat" w:hAnsi="Montserrat"/>
          <w:color w:val="11102A"/>
          <w:rtl w:val="0"/>
        </w:rPr>
        <w:t xml:space="preserve">6.2 Équipe plateforme — évolution d’un standard partagé</w:t>
      </w:r>
    </w:p>
    <w:p w:rsidR="00000000" w:rsidDel="00000000" w:rsidP="00000000" w:rsidRDefault="00000000" w:rsidRPr="00000000" w14:paraId="0000013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3E">
      <w:pPr>
        <w:rPr>
          <w:rFonts w:ascii="Roboto" w:cs="Roboto" w:eastAsia="Roboto" w:hAnsi="Roboto"/>
        </w:rPr>
      </w:pPr>
      <w:r>
        <w:rPr>
          <w:rFonts w:ascii="Roboto" w:hAnsi="Roboto" w:eastAsia="Roboto"/>
        </w:rPr>
        <w:t>Une équipe sécurité publie une nouvelle version de son baseline organisationnel. Foundation identifie les systèmes utilisant l’ancienne version, calcule les obligations affectées, invalide les preuves devenues obsolètes et classe chaque évolution: safe automatic, review required, migration required, manual only ou unsupported.</w:t>
      </w:r>
    </w:p>
    <w:p w:rsidR="00000000" w:rsidDel="00000000" w:rsidP="00000000" w:rsidRDefault="00000000" w:rsidRPr="00000000" w14:paraId="0000013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40">
      <w:pPr>
        <w:rPr>
          <w:rFonts w:ascii="Roboto" w:cs="Roboto" w:eastAsia="Roboto" w:hAnsi="Roboto"/>
        </w:rPr>
      </w:pPr>
      <w:r>
        <w:rPr>
          <w:rFonts w:ascii="Roboto" w:hAnsi="Roboto" w:eastAsia="Roboto"/>
        </w:rPr>
        <w:t>Avant toute modification, l’équipe voit l’impact sémantique et les repositories concernés. Les changements automatisables sont proposés sous forme de plans et branches contrôlées; les zones owner-managed apparaissent comme work items. Après application, les checkers sont relancés et l’état de flotte est mis à jour.</w:t>
      </w:r>
    </w:p>
    <w:p w:rsidR="00000000" w:rsidDel="00000000" w:rsidP="00000000" w:rsidRDefault="00000000" w:rsidRPr="00000000" w14:paraId="0000014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42">
      <w:pPr>
        <w:keepLines/>
        <w:rPr>
          <w:rFonts w:ascii="Roboto" w:cs="Roboto" w:eastAsia="Roboto" w:hAnsi="Roboto"/>
        </w:rPr>
      </w:pPr>
      <w:r>
        <w:rPr>
          <w:rFonts w:ascii="Roboto" w:hAnsi="Roboto" w:eastAsia="Roboto"/>
        </w:rPr>
        <w:t>Besoin couvert: permettre une gouvernance multi-systèmes sans propagation destructive silencieuse.</w:t>
      </w:r>
    </w:p>
    <w:p w:rsidR="00000000" w:rsidDel="00000000" w:rsidP="00000000" w:rsidRDefault="00000000" w:rsidRPr="00000000" w14:paraId="0000014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44">
      <w:pPr>
        <w:pStyle w:val="Heading2"/>
        <w:keepNext/>
        <w:keepLines/>
        <w:rPr>
          <w:rFonts w:ascii="Roboto" w:cs="Roboto" w:eastAsia="Roboto" w:hAnsi="Roboto"/>
        </w:rPr>
      </w:pPr>
      <w:bookmarkStart w:colFirst="0" w:colLast="0" w:name="_8pokjv9pat02" w:id="55"/>
      <w:bookmarkEnd w:id="55"/>
      <w:r w:rsidDel="00000000" w:rsidR="00000000" w:rsidRPr="00000000">
        <w:rPr>
          <w:rFonts w:ascii="Montserrat" w:cs="Roboto" w:eastAsia="Montserrat" w:hAnsi="Montserrat"/>
          <w:color w:val="11102A"/>
          <w:rtl w:val="0"/>
        </w:rPr>
        <w:t xml:space="preserve">6.3 DSI — adoption progressive d’un système brownfield</w:t>
      </w:r>
    </w:p>
    <w:p w:rsidR="00000000" w:rsidDel="00000000" w:rsidP="00000000" w:rsidRDefault="00000000" w:rsidRPr="00000000" w14:paraId="0000014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46">
      <w:pPr>
        <w:rPr>
          <w:rFonts w:ascii="Roboto" w:cs="Roboto" w:eastAsia="Roboto" w:hAnsi="Roboto"/>
        </w:rPr>
      </w:pPr>
      <w:r w:rsidDel="00000000" w:rsidR="00000000" w:rsidRPr="00000000">
        <w:rPr>
          <w:rFonts w:ascii="Roboto" w:cs="Roboto" w:eastAsia="Roboto" w:hAnsi="Roboto"/>
          <w:rtl w:val="0"/>
        </w:rPr>
        <w:t xml:space="preserve">Une DSI connecte plusieurs repositories d’un système existant. Les observers détectent applications, runtimes, dépendances, APIs, événements, stores, configurations, indices d’ownership et posture observable. Chaque inférence expose sa provenance et sa confiance. L’équipe corrige les classifications avant de définir une cible.</w:t>
      </w:r>
    </w:p>
    <w:p w:rsidR="00000000" w:rsidDel="00000000" w:rsidP="00000000" w:rsidRDefault="00000000" w:rsidRPr="00000000" w14:paraId="0000014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48">
      <w:pPr>
        <w:rPr>
          <w:rFonts w:ascii="Roboto" w:cs="Roboto" w:eastAsia="Roboto" w:hAnsi="Roboto"/>
        </w:rPr>
      </w:pPr>
      <w:r w:rsidDel="00000000" w:rsidR="00000000" w:rsidRPr="00000000">
        <w:rPr>
          <w:rFonts w:ascii="Roboto" w:cs="Roboto" w:eastAsia="Roboto" w:hAnsi="Roboto"/>
          <w:rtl w:val="0"/>
        </w:rPr>
        <w:t xml:space="preserve">Foundation introduit progressivement contracts, requirements utiles, Entity Profile, policies et Evidence. Le système peut commencer en mode « observe only », puis évoluer vers conformance, desired state partiel, Change Plans et gouvernance complète. Aucune conversion automatique de tout le legacy n’est requise.</w:t>
      </w:r>
    </w:p>
    <w:p w:rsidR="00000000" w:rsidDel="00000000" w:rsidP="00000000" w:rsidRDefault="00000000" w:rsidRPr="00000000" w14:paraId="0000014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4A">
      <w:pPr>
        <w:keepLines/>
        <w:rPr>
          <w:rFonts w:ascii="Roboto" w:cs="Roboto" w:eastAsia="Roboto" w:hAnsi="Roboto"/>
        </w:rPr>
      </w:pPr>
      <w:r>
        <w:rPr>
          <w:rFonts w:ascii="Roboto" w:hAnsi="Roboto" w:eastAsia="Roboto"/>
        </w:rPr>
        <w:t>Besoin couvert: apporter de la valeur au patrimoine existant sans imposer un replatforming initial.</w:t>
      </w:r>
    </w:p>
    <w:p w:rsidR="00000000" w:rsidDel="00000000" w:rsidP="00000000" w:rsidRDefault="00000000" w:rsidRPr="00000000" w14:paraId="0000014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4C">
      <w:pPr>
        <w:pStyle w:val="Heading2"/>
        <w:keepNext/>
        <w:keepLines/>
        <w:rPr>
          <w:rFonts w:ascii="Roboto" w:cs="Roboto" w:eastAsia="Roboto" w:hAnsi="Roboto"/>
        </w:rPr>
      </w:pPr>
      <w:bookmarkStart w:colFirst="0" w:colLast="0" w:name="_1f6c5i8j9bg4" w:id="56"/>
      <w:bookmarkEnd w:id="56"/>
      <w:r w:rsidDel="00000000" w:rsidR="00000000" w:rsidRPr="00000000">
        <w:rPr>
          <w:rFonts w:ascii="Montserrat" w:cs="Roboto" w:eastAsia="Montserrat" w:hAnsi="Montserrat"/>
          <w:color w:val="11102A"/>
          <w:rtl w:val="0"/>
        </w:rPr>
        <w:t xml:space="preserve">6.4 Organisation sensible — exploitation souveraine</w:t>
      </w:r>
    </w:p>
    <w:p w:rsidR="00000000" w:rsidDel="00000000" w:rsidP="00000000" w:rsidRDefault="00000000" w:rsidRPr="00000000" w14:paraId="0000014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4E">
      <w:pPr>
        <w:rPr>
          <w:rFonts w:ascii="Roboto" w:cs="Roboto" w:eastAsia="Roboto" w:hAnsi="Roboto"/>
        </w:rPr>
      </w:pPr>
      <w:r w:rsidDel="00000000" w:rsidR="00000000" w:rsidRPr="00000000">
        <w:rPr>
          <w:rFonts w:ascii="Roboto" w:cs="Roboto" w:eastAsia="Roboto" w:hAnsi="Roboto"/>
          <w:rtl w:val="0"/>
        </w:rPr>
        <w:t xml:space="preserve">Une organisation interdit le transfert de son code et de ses secrets vers un SaaS public. Elle exploite Foundation en self-hosted ou air-gapped et exécute les workers dans ses propres frontières. Le Control Plane, lorsqu’il existe, reçoit seulement les métadonnées ou Evidence autorisées. Les secrets restent dans les stores approuvés et sont injectés aux jobs selon le moindre privilège.</w:t>
      </w:r>
    </w:p>
    <w:p w:rsidR="00000000" w:rsidDel="00000000" w:rsidP="00000000" w:rsidRDefault="00000000" w:rsidRPr="00000000" w14:paraId="0000014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50">
      <w:pPr>
        <w:rPr>
          <w:rFonts w:ascii="Roboto" w:cs="Roboto" w:eastAsia="Roboto" w:hAnsi="Roboto"/>
        </w:rPr>
      </w:pPr>
      <w:r w:rsidDel="00000000" w:rsidR="00000000" w:rsidRPr="00000000">
        <w:rPr>
          <w:rFonts w:ascii="Roboto" w:cs="Roboto" w:eastAsia="Roboto" w:hAnsi="Roboto"/>
          <w:rtl w:val="0"/>
        </w:rPr>
        <w:t xml:space="preserve">Les extensions et bundles sont versionnés, signés et vérifiés selon le niveau de confiance applicable. Le système produit continue de fonctionner même si le Control Plane Foundation n’est pas disponible.</w:t>
      </w:r>
    </w:p>
    <w:p w:rsidR="00000000" w:rsidDel="00000000" w:rsidP="00000000" w:rsidRDefault="00000000" w:rsidRPr="00000000" w14:paraId="0000015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52">
      <w:pPr>
        <w:keepLines/>
        <w:rPr>
          <w:rFonts w:ascii="Roboto" w:cs="Roboto" w:eastAsia="Roboto" w:hAnsi="Roboto"/>
        </w:rPr>
      </w:pPr>
      <w:r>
        <w:rPr>
          <w:rFonts w:ascii="Roboto" w:hAnsi="Roboto" w:eastAsia="Roboto"/>
        </w:rPr>
        <w:t>Besoin couvert: conserver les bénéfices de gouvernance et d’assurance dans un contexte de confidentialité ou souveraineté forte.</w:t>
      </w:r>
    </w:p>
    <w:p w:rsidR="00000000" w:rsidDel="00000000" w:rsidP="00000000" w:rsidRDefault="00000000" w:rsidRPr="00000000" w14:paraId="0000015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54">
      <w:pPr>
        <w:pStyle w:val="Heading2"/>
        <w:keepNext/>
        <w:keepLines/>
        <w:rPr>
          <w:rFonts w:ascii="Roboto" w:cs="Roboto" w:eastAsia="Roboto" w:hAnsi="Roboto"/>
        </w:rPr>
      </w:pPr>
      <w:bookmarkStart w:colFirst="0" w:colLast="0" w:name="_le7ojd7ytfia" w:id="57"/>
      <w:bookmarkEnd w:id="57"/>
      <w:r w:rsidDel="00000000" w:rsidR="00000000" w:rsidRPr="00000000">
        <w:rPr>
          <w:rFonts w:ascii="Montserrat" w:cs="Roboto" w:eastAsia="Montserrat" w:hAnsi="Montserrat"/>
          <w:color w:val="11102A"/>
          <w:rtl w:val="0"/>
        </w:rPr>
        <w:t xml:space="preserve">6.5 Développeur individuel — Guided Mode sans bureaucratie</w:t>
      </w:r>
    </w:p>
    <w:p w:rsidR="00000000" w:rsidDel="00000000" w:rsidP="00000000" w:rsidRDefault="00000000" w:rsidRPr="00000000" w14:paraId="0000015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56">
      <w:pPr>
        <w:rPr>
          <w:rFonts w:ascii="Roboto" w:cs="Roboto" w:eastAsia="Roboto" w:hAnsi="Roboto"/>
        </w:rPr>
      </w:pPr>
      <w:r w:rsidDel="00000000" w:rsidR="00000000" w:rsidRPr="00000000">
        <w:rPr>
          <w:rFonts w:ascii="Roboto" w:cs="Roboto" w:eastAsia="Roboto" w:hAnsi="Roboto"/>
          <w:rtl w:val="0"/>
        </w:rPr>
        <w:t xml:space="preserve">Un développeur décrit son système dans le Workbench ou le CLI. Il sélectionne un profil personnel avec des defaults forts. Foundation expose uniquement les questions réellement bloquantes, explique les choix proposés et permet de confirmer une architecture sans chaîne d’approbation artificielle.</w:t>
      </w:r>
    </w:p>
    <w:p w:rsidR="00000000" w:rsidDel="00000000" w:rsidP="00000000" w:rsidRDefault="00000000" w:rsidRPr="00000000" w14:paraId="0000015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58">
      <w:pPr>
        <w:rPr>
          <w:rFonts w:ascii="Roboto" w:cs="Roboto" w:eastAsia="Roboto" w:hAnsi="Roboto"/>
        </w:rPr>
      </w:pPr>
      <w:r w:rsidDel="00000000" w:rsidR="00000000" w:rsidRPr="00000000">
        <w:rPr>
          <w:rFonts w:ascii="Roboto" w:cs="Roboto" w:eastAsia="Roboto" w:hAnsi="Roboto"/>
          <w:rtl w:val="0"/>
        </w:rPr>
        <w:t xml:space="preserve">Le même développeur peut cumuler Sponsor, Analyst, Architect, Developer et Approver. Les décisions restent tracées, mais la gouvernance s’adapte au contexte. S’il passe plus tard dans une organisation, le système peut être relié à des Entity Profiles plus stricts sans changer de sémantique fondamentale.</w:t>
      </w:r>
    </w:p>
    <w:p w:rsidR="00000000" w:rsidDel="00000000" w:rsidP="00000000" w:rsidRDefault="00000000" w:rsidRPr="00000000" w14:paraId="0000015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5A">
      <w:pPr>
        <w:keepLines/>
        <w:rPr>
          <w:rFonts w:ascii="Roboto" w:cs="Roboto" w:eastAsia="Roboto" w:hAnsi="Roboto"/>
          <w:b w:val="1"/>
          <w:bCs w:val="1"/>
          <w:color w:val="0f172a"/>
          <w:sz w:val="32"/>
          <w:szCs w:val="32"/>
        </w:rPr>
      </w:pPr>
      <w:r w:rsidDel="00000000" w:rsidR="00000000" w:rsidRPr="00000000">
        <w:rPr>
          <w:rFonts w:ascii="Roboto" w:cs="Roboto" w:eastAsia="Roboto" w:hAnsi="Roboto"/>
          <w:rtl w:val="0"/>
        </w:rPr>
        <w:t xml:space="preserve">Besoin couvert : rendre la plateforme utilisable à faible friction tout en préservant sa disciplin</w:t>
      </w:r>
      <w:r w:rsidDel="00000000" w:rsidR="00000000" w:rsidRPr="00000000">
        <w:rPr>
          <w:rFonts w:ascii="Roboto" w:cs="Roboto" w:eastAsia="Roboto" w:hAnsi="Roboto"/>
          <w:b w:val="1"/>
          <w:bCs w:val="1"/>
          <w:color w:val="0f172a"/>
          <w:sz w:val="32"/>
          <w:szCs w:val="32"/>
          <w:rtl w:val="0"/>
        </w:rPr>
        <w:t xml:space="preserve">e d’ingénierie.</w:t>
      </w:r>
    </w:p>
    <w:p w:rsidR="00000000" w:rsidDel="00000000" w:rsidP="00000000" w:rsidRDefault="00000000" w:rsidRPr="00000000" w14:paraId="0000015B">
      <w:pPr>
        <w:rPr>
          <w:rFonts w:ascii="Roboto" w:cs="Roboto" w:eastAsia="Roboto" w:hAnsi="Roboto"/>
          <w:b w:val="1"/>
          <w:bCs w:val="1"/>
          <w:color w:val="0f172a"/>
          <w:sz w:val="32"/>
          <w:szCs w:val="32"/>
        </w:rPr>
      </w:pPr>
      <w:r w:rsidDel="00000000" w:rsidR="00000000" w:rsidRPr="00000000">
        <w:rPr>
          <w:rFonts w:ascii="Roboto" w:hAnsi="Roboto" w:eastAsia="Roboto"/>
          <w:rtl w:val="0"/>
        </w:rPr>
      </w:r>
    </w:p>
    <w:p w:rsidR="00000000" w:rsidDel="00000000" w:rsidP="00000000" w:rsidRDefault="00000000" w:rsidRPr="00000000" w14:paraId="0000015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5E">
      <w:pPr>
        <w:pStyle w:val="Heading2"/>
        <w:keepNext/>
        <w:keepLines/>
        <w:rPr>
          <w:rFonts w:ascii="Roboto" w:cs="Roboto" w:eastAsia="Roboto" w:hAnsi="Roboto"/>
        </w:rPr>
      </w:pPr>
      <w:r>
        <w:rPr>
          <w:rFonts w:ascii="Montserrat" w:hAnsi="Montserrat" w:eastAsia="Montserrat"/>
        </w:rPr>
        <w:t>6.6 Schéma fonctionnel de la North Star</w:t>
      </w:r>
    </w:p>
    <w:p w:rsidR="00000000" w:rsidDel="00000000" w:rsidP="00000000" w:rsidRDefault="00000000" w:rsidRPr="00000000" w14:paraId="0000015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60">
      <w:pPr>
        <w:keepLines/>
        <w:rPr>
          <w:rFonts w:ascii="Roboto" w:cs="Roboto" w:eastAsia="Roboto" w:hAnsi="Roboto"/>
        </w:rPr>
      </w:pPr>
      <w:r w:rsidDel="00000000" w:rsidR="00000000" w:rsidRPr="00000000">
        <w:rPr>
          <w:rFonts w:ascii="Roboto" w:cs="Roboto" w:eastAsia="Roboto" w:hAnsi="Roboto"/>
          <w:rtl w:val="0"/>
        </w:rPr>
        <w:t xml:space="preserve">Need / Existing System</w:t>
      </w:r>
    </w:p>
    <w:p w:rsidR="00000000" w:rsidDel="00000000" w:rsidP="00000000" w:rsidRDefault="00000000" w:rsidRPr="00000000" w14:paraId="00000161">
      <w:pPr>
        <w:keepLines/>
        <w:rPr>
          <w:rFonts w:ascii="Roboto" w:cs="Roboto" w:eastAsia="Roboto" w:hAnsi="Roboto"/>
        </w:rPr>
      </w:pPr>
      <w:r w:rsidDel="00000000" w:rsidR="00000000" w:rsidRPr="00000000">
        <w:rPr>
          <w:rFonts w:ascii="Roboto" w:cs="Nova Mono" w:eastAsia="Roboto" w:hAnsi="Roboto"/>
          <w:rtl w:val="0"/>
        </w:rPr>
        <w:t xml:space="preserve">→ Understanding &amp; Provenance</w:t>
      </w:r>
    </w:p>
    <w:p w:rsidR="00000000" w:rsidDel="00000000" w:rsidP="00000000" w:rsidRDefault="00000000" w:rsidRPr="00000000" w14:paraId="00000162">
      <w:pPr>
        <w:keepLines/>
        <w:rPr>
          <w:rFonts w:ascii="Roboto" w:cs="Roboto" w:eastAsia="Roboto" w:hAnsi="Roboto"/>
        </w:rPr>
      </w:pPr>
      <w:r w:rsidDel="00000000" w:rsidR="00000000" w:rsidRPr="00000000">
        <w:rPr>
          <w:rFonts w:ascii="Roboto" w:cs="Nova Mono" w:eastAsia="Roboto" w:hAnsi="Roboto"/>
          <w:rtl w:val="0"/>
        </w:rPr>
        <w:t xml:space="preserve">→ Requirements &amp; Constraints</w:t>
      </w:r>
    </w:p>
    <w:p w:rsidR="00000000" w:rsidDel="00000000" w:rsidP="00000000" w:rsidRDefault="00000000" w:rsidRPr="00000000" w14:paraId="00000163">
      <w:pPr>
        <w:keepLines/>
        <w:rPr>
          <w:rFonts w:ascii="Roboto" w:cs="Roboto" w:eastAsia="Roboto" w:hAnsi="Roboto"/>
        </w:rPr>
      </w:pPr>
      <w:r w:rsidDel="00000000" w:rsidR="00000000" w:rsidRPr="00000000">
        <w:rPr>
          <w:rFonts w:ascii="Roboto" w:cs="Nova Mono" w:eastAsia="Roboto" w:hAnsi="Roboto"/>
          <w:rtl w:val="0"/>
        </w:rPr>
        <w:t xml:space="preserve">→ Organization Context</w:t>
      </w:r>
    </w:p>
    <w:p w:rsidR="00000000" w:rsidDel="00000000" w:rsidP="00000000" w:rsidRDefault="00000000" w:rsidRPr="00000000" w14:paraId="00000164">
      <w:pPr>
        <w:keepLines/>
        <w:rPr>
          <w:rFonts w:ascii="Roboto" w:cs="Roboto" w:eastAsia="Roboto" w:hAnsi="Roboto"/>
        </w:rPr>
      </w:pPr>
      <w:r w:rsidDel="00000000" w:rsidR="00000000" w:rsidRPr="00000000">
        <w:rPr>
          <w:rFonts w:ascii="Roboto" w:cs="Nova Mono" w:eastAsia="Roboto" w:hAnsi="Roboto"/>
          <w:rtl w:val="0"/>
        </w:rPr>
        <w:t xml:space="preserve">→ Architecture Evaluation &amp; Decisions</w:t>
      </w:r>
    </w:p>
    <w:p w:rsidR="00000000" w:rsidDel="00000000" w:rsidP="00000000" w:rsidRDefault="00000000" w:rsidRPr="00000000" w14:paraId="00000165">
      <w:pPr>
        <w:keepLines/>
        <w:rPr>
          <w:rFonts w:ascii="Roboto" w:cs="Roboto" w:eastAsia="Roboto" w:hAnsi="Roboto"/>
        </w:rPr>
      </w:pPr>
      <w:r w:rsidDel="00000000" w:rsidR="00000000" w:rsidRPr="00000000">
        <w:rPr>
          <w:rFonts w:ascii="Roboto" w:cs="Nova Mono" w:eastAsia="Roboto" w:hAnsi="Roboto"/>
          <w:rtl w:val="0"/>
        </w:rPr>
        <w:t xml:space="preserve">→ System Definition + Domain / Integration / Experience Contracts</w:t>
      </w:r>
    </w:p>
    <w:p w:rsidR="00000000" w:rsidDel="00000000" w:rsidP="00000000" w:rsidRDefault="00000000" w:rsidRPr="00000000" w14:paraId="00000166">
      <w:pPr>
        <w:keepLines/>
        <w:rPr>
          <w:rFonts w:ascii="Roboto" w:cs="Roboto" w:eastAsia="Roboto" w:hAnsi="Roboto"/>
        </w:rPr>
      </w:pPr>
      <w:r w:rsidDel="00000000" w:rsidR="00000000" w:rsidRPr="00000000">
        <w:rPr>
          <w:rFonts w:ascii="Roboto" w:cs="Nova Mono" w:eastAsia="Roboto" w:hAnsi="Roboto"/>
          <w:rtl w:val="0"/>
        </w:rPr>
        <w:t xml:space="preserve">→ System Closure</w:t>
      </w:r>
    </w:p>
    <w:p w:rsidR="00000000" w:rsidDel="00000000" w:rsidP="00000000" w:rsidRDefault="00000000" w:rsidRPr="00000000" w14:paraId="00000167">
      <w:pPr>
        <w:keepLines/>
        <w:rPr>
          <w:rFonts w:ascii="Roboto" w:cs="Roboto" w:eastAsia="Roboto" w:hAnsi="Roboto"/>
        </w:rPr>
      </w:pPr>
      <w:r w:rsidDel="00000000" w:rsidR="00000000" w:rsidRPr="00000000">
        <w:rPr>
          <w:rFonts w:ascii="Roboto" w:cs="Nova Mono" w:eastAsia="Roboto" w:hAnsi="Roboto"/>
          <w:rtl w:val="0"/>
        </w:rPr>
        <w:t xml:space="preserve">→ Resolution</w:t>
      </w:r>
    </w:p>
    <w:p w:rsidR="00000000" w:rsidDel="00000000" w:rsidP="00000000" w:rsidRDefault="00000000" w:rsidRPr="00000000" w14:paraId="00000168">
      <w:pPr>
        <w:keepLines/>
        <w:rPr>
          <w:rFonts w:ascii="Roboto" w:cs="Roboto" w:eastAsia="Roboto" w:hAnsi="Roboto"/>
        </w:rPr>
      </w:pPr>
      <w:r w:rsidDel="00000000" w:rsidR="00000000" w:rsidRPr="00000000">
        <w:rPr>
          <w:rFonts w:ascii="Roboto" w:cs="Nova Mono" w:eastAsia="Roboto" w:hAnsi="Roboto"/>
          <w:rtl w:val="0"/>
        </w:rPr>
        <w:t xml:space="preserve">→ Execution Plan</w:t>
      </w:r>
    </w:p>
    <w:p w:rsidR="00000000" w:rsidDel="00000000" w:rsidP="00000000" w:rsidRDefault="00000000" w:rsidRPr="00000000" w14:paraId="00000169">
      <w:pPr>
        <w:keepLines/>
        <w:rPr>
          <w:rFonts w:ascii="Roboto" w:cs="Roboto" w:eastAsia="Roboto" w:hAnsi="Roboto"/>
        </w:rPr>
      </w:pPr>
      <w:r w:rsidDel="00000000" w:rsidR="00000000" w:rsidRPr="00000000">
        <w:rPr>
          <w:rFonts w:ascii="Roboto" w:cs="Nova Mono" w:eastAsia="Roboto" w:hAnsi="Roboto"/>
          <w:rtl w:val="0"/>
        </w:rPr>
        <w:t xml:space="preserve">→ Native Implementation + Owner Work</w:t>
      </w:r>
    </w:p>
    <w:p w:rsidR="00000000" w:rsidDel="00000000" w:rsidP="00000000" w:rsidRDefault="00000000" w:rsidRPr="00000000" w14:paraId="0000016A">
      <w:pPr>
        <w:keepLines/>
        <w:rPr>
          <w:rFonts w:ascii="Roboto" w:cs="Roboto" w:eastAsia="Roboto" w:hAnsi="Roboto"/>
        </w:rPr>
      </w:pPr>
      <w:r w:rsidDel="00000000" w:rsidR="00000000" w:rsidRPr="00000000">
        <w:rPr>
          <w:rFonts w:ascii="Roboto" w:cs="Nova Mono" w:eastAsia="Roboto" w:hAnsi="Roboto"/>
          <w:rtl w:val="0"/>
        </w:rPr>
        <w:t xml:space="preserve">→ Verification &amp; Evidence</w:t>
      </w:r>
    </w:p>
    <w:p w:rsidR="00000000" w:rsidDel="00000000" w:rsidP="00000000" w:rsidRDefault="00000000" w:rsidRPr="00000000" w14:paraId="0000016B">
      <w:pPr>
        <w:keepLines/>
        <w:rPr>
          <w:rFonts w:ascii="Roboto" w:cs="Roboto" w:eastAsia="Roboto" w:hAnsi="Roboto"/>
        </w:rPr>
      </w:pPr>
      <w:r w:rsidDel="00000000" w:rsidR="00000000" w:rsidRPr="00000000">
        <w:rPr>
          <w:rFonts w:ascii="Roboto" w:cs="Nova Mono" w:eastAsia="Roboto" w:hAnsi="Roboto"/>
          <w:rtl w:val="0"/>
        </w:rPr>
        <w:t xml:space="preserve">→ Observed State</w:t>
      </w:r>
    </w:p>
    <w:p w:rsidR="00000000" w:rsidDel="00000000" w:rsidP="00000000" w:rsidRDefault="00000000" w:rsidRPr="00000000" w14:paraId="0000016C">
      <w:pPr>
        <w:keepLines/>
        <w:rPr>
          <w:rFonts w:ascii="Roboto" w:cs="Roboto" w:eastAsia="Roboto" w:hAnsi="Roboto"/>
        </w:rPr>
      </w:pPr>
      <w:r w:rsidDel="00000000" w:rsidR="00000000" w:rsidRPr="00000000">
        <w:rPr>
          <w:rFonts w:ascii="Roboto" w:cs="Nova Mono" w:eastAsia="Roboto" w:hAnsi="Roboto"/>
          <w:rtl w:val="0"/>
        </w:rPr>
        <w:t xml:space="preserve">→ Change Impact / Migration / Reconciliation</w:t>
      </w:r>
    </w:p>
    <w:p w:rsidR="00000000" w:rsidDel="00000000" w:rsidP="00000000" w:rsidRDefault="00000000" w:rsidRPr="00000000" w14:paraId="0000016D">
      <w:pPr>
        <w:keepLines/>
        <w:rPr>
          <w:rFonts w:ascii="Roboto" w:cs="Roboto" w:eastAsia="Roboto" w:hAnsi="Roboto"/>
        </w:rPr>
      </w:pPr>
      <w:r w:rsidDel="00000000" w:rsidR="00000000" w:rsidRPr="00000000">
        <w:rPr>
          <w:rFonts w:ascii="Roboto" w:cs="Nova Mono" w:eastAsia="Roboto" w:hAnsi="Roboto"/>
          <w:rtl w:val="0"/>
        </w:rPr>
        <w:t xml:space="preserve">→ New Verified State</w:t>
      </w:r>
    </w:p>
    <w:p w:rsidR="00000000" w:rsidDel="00000000" w:rsidP="00000000" w:rsidRDefault="00000000" w:rsidRPr="00000000" w14:paraId="0000016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6F">
      <w:pPr>
        <w:keepLines/>
        <w:rPr>
          <w:rFonts w:ascii="Roboto" w:cs="Roboto" w:eastAsia="Roboto" w:hAnsi="Roboto"/>
        </w:rPr>
      </w:pPr>
      <w:r>
        <w:rPr>
          <w:rFonts w:ascii="Roboto" w:hAnsi="Roboto" w:eastAsia="Roboto"/>
        </w:rPr>
        <w:t>En mode guidé, cette chaîne est présentée sous une forme plus simple: DESCRIBE → CLARIFY → DECIDE → PREVIEW → BUILD → VERIFY → EVOLVE.</w:t>
      </w:r>
    </w:p>
    <w:p w:rsidR="00000000" w:rsidDel="00000000" w:rsidP="00000000" w:rsidRDefault="00000000" w:rsidRPr="00000000" w14:paraId="0000017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71">
      <w:pPr>
        <w:pStyle w:val="Heading2"/>
        <w:keepNext/>
        <w:rPr>
          <w:rFonts w:ascii="Roboto" w:cs="Roboto" w:eastAsia="Roboto" w:hAnsi="Roboto"/>
        </w:rPr>
      </w:pPr>
      <w:bookmarkStart w:colFirst="0" w:colLast="0" w:name="_katam8mx61qr" w:id="60"/>
      <w:bookmarkEnd w:id="60"/>
      <w:r w:rsidDel="00000000" w:rsidR="00000000" w:rsidRPr="00000000">
        <w:rPr>
          <w:rFonts w:ascii="Montserrat" w:cs="Roboto" w:eastAsia="Montserrat" w:hAnsi="Montserrat"/>
          <w:color w:val="11102A"/>
        </w:rPr>
        <w:drawing>
          <wp:inline distB="114300" distT="114300" distL="114300" distR="114300">
            <wp:extent cx="5461000" cy="57637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61000" cy="576374"/>
                    </a:xfrm>
                    <a:prstGeom prst="rect"/>
                    <a:ln/>
                  </pic:spPr>
                </pic:pic>
              </a:graphicData>
            </a:graphic>
          </wp:inline>
        </w:drawing>
      </w:r>
      <w:r w:rsidDel="00000000" w:rsidR="00000000" w:rsidRPr="00000000">
        <w:rPr>
          <w:rFonts w:ascii="Montserrat" w:hAnsi="Montserrat" w:eastAsia="Montserrat"/>
          <w:color w:val="11102A"/>
          <w:rtl w:val="0"/>
        </w:rPr>
      </w:r>
    </w:p>
    <w:p>
      <w:r>
        <w:rPr>
          <w:rFonts w:ascii="Roboto" w:hAnsi="Roboto" w:eastAsia="Roboto"/>
        </w:rPr>
        <w:t>Le déroulement présenté dans cette section devient plus lisible à travers parcours produit simplifié: describe → clarify → decide → preview → build → verify → evolve, notamment aux points de passage et de contrôle.</w:t>
      </w:r>
    </w:p>
    <w:p w:rsidR="00000000" w:rsidDel="00000000" w:rsidP="00000000" w:rsidRDefault="00000000" w:rsidRPr="00000000" w14:paraId="00000172">
      <w:pPr>
        <w:pStyle w:val="Caption"/>
        <w:keepLines/>
        <w:jc w:val="center"/>
        <w:rPr>
          <w:rFonts w:ascii="Roboto" w:cs="Roboto" w:eastAsia="Roboto" w:hAnsi="Roboto"/>
          <w:i w:val="1"/>
          <w:iCs w:val="1"/>
          <w:color w:val="475569"/>
          <w:sz w:val="18"/>
          <w:szCs w:val="18"/>
        </w:rPr>
      </w:pPr>
      <w:r>
        <w:rPr>
          <w:rFonts w:ascii="Roboto" w:hAnsi="Roboto" w:eastAsia="Roboto"/>
          <w:color w:val="19C3D1"/>
          <w:sz w:val="18"/>
        </w:rPr>
        <w:t>Figure 1 — Parcours produit simplifié: DESCRIBE → CLARIFY → DECIDE → PREVIEW → BUILD → VERIFY → EVOLVE.</w:t>
      </w:r>
    </w:p>
    <w:p w:rsidR="00000000" w:rsidDel="00000000" w:rsidP="00000000" w:rsidRDefault="00000000" w:rsidRPr="00000000" w14:paraId="00000173">
      <w:pPr>
        <w:pStyle w:val="Heading2"/>
        <w:keepNext/>
        <w:rPr>
          <w:rFonts w:ascii="Roboto" w:cs="Roboto" w:eastAsia="Roboto" w:hAnsi="Roboto"/>
        </w:rPr>
      </w:pPr>
      <w:bookmarkStart w:colFirst="0" w:colLast="0" w:name="_gpcusbawj5mc" w:id="61"/>
      <w:bookmarkEnd w:id="61"/>
      <w:r w:rsidDel="00000000" w:rsidR="00000000" w:rsidRPr="00000000">
        <w:rPr>
          <w:rFonts w:ascii="Montserrat" w:hAnsi="Montserrat" w:eastAsia="Montserrat"/>
          <w:color w:val="11102A"/>
          <w:rtl w:val="0"/>
        </w:rPr>
      </w:r>
    </w:p>
    <w:p w:rsidR="00000000" w:rsidDel="00000000" w:rsidP="00000000" w:rsidRDefault="00000000" w:rsidRPr="00000000" w14:paraId="00000174">
      <w:pPr>
        <w:pStyle w:val="Heading2"/>
        <w:keepNext/>
        <w:rPr>
          <w:rFonts w:ascii="Roboto" w:cs="Roboto" w:eastAsia="Roboto" w:hAnsi="Roboto"/>
        </w:rPr>
      </w:pPr>
      <w:bookmarkStart w:colFirst="0" w:colLast="0" w:name="_k9tany4l9j57" w:id="62"/>
      <w:bookmarkEnd w:id="62"/>
      <w:r w:rsidDel="00000000" w:rsidR="00000000" w:rsidRPr="00000000">
        <w:rPr>
          <w:rFonts w:ascii="Montserrat" w:hAnsi="Montserrat" w:eastAsia="Montserrat"/>
          <w:color w:val="11102A"/>
        </w:rPr>
        <w:br w:type="page"/>
      </w:r>
      <w:r w:rsidDel="00000000" w:rsidR="00000000" w:rsidRPr="00000000">
        <w:rPr>
          <w:rFonts w:ascii="Montserrat" w:hAnsi="Montserrat" w:eastAsia="Montserrat"/>
          <w:color w:val="11102A"/>
          <w:rtl w:val="0"/>
        </w:rPr>
      </w:r>
    </w:p>
    <w:p w:rsidR="00000000" w:rsidDel="00000000" w:rsidP="00000000" w:rsidRDefault="00000000" w:rsidRPr="00000000" w14:paraId="00000175">
      <w:pPr>
        <w:pStyle w:val="Heading2"/>
        <w:keepNext/>
        <w:keepLines/>
        <w:rPr>
          <w:rFonts w:ascii="Roboto" w:cs="Roboto" w:eastAsia="Roboto" w:hAnsi="Roboto"/>
        </w:rPr>
      </w:pPr>
      <w:r>
        <w:rPr>
          <w:rFonts w:ascii="Montserrat" w:hAnsi="Montserrat" w:eastAsia="Montserrat"/>
        </w:rPr>
        <w:t>6.7 Catalogue fonctionnel cible</w:t>
      </w:r>
    </w:p>
    <w:p w:rsidR="00000000" w:rsidDel="00000000" w:rsidP="00000000" w:rsidRDefault="00000000" w:rsidRPr="00000000" w14:paraId="0000017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77">
      <w:pPr>
        <w:rPr>
          <w:rFonts w:ascii="Roboto" w:cs="Roboto" w:eastAsia="Roboto" w:hAnsi="Roboto"/>
        </w:rPr>
      </w:pPr>
      <w:r w:rsidDel="00000000" w:rsidR="00000000" w:rsidRPr="00000000">
        <w:rPr>
          <w:rFonts w:ascii="Roboto" w:hAnsi="Roboto" w:eastAsia="Roboto"/>
          <w:rtl w:val="0"/>
        </w:rPr>
      </w:r>
    </w:p>
    <w:tbl>
      <w:tblPr>
        <w:tblStyle w:val="Table2"/>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10"/>
        <w:gridCol w:w="3010"/>
        <w:tblGridChange w:id="0">
          <w:tblGrid>
            <w:gridCol w:w="3010"/>
            <w:gridCol w:w="3010"/>
            <w:gridCol w:w="3010"/>
          </w:tblGrid>
        </w:tblGridChange>
      </w:tblGrid>
      <w:tr>
        <w:trPr>
          <w:cantSplit w:val="1"/>
          <w:tblHeader w:val="true"/>
        </w:trPr>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7"/>
                <w:szCs w:val="17"/>
              </w:rPr>
            </w:pPr>
            <w:r>
              <w:rPr>
                <w:rFonts w:ascii="Roboto" w:hAnsi="Roboto" w:eastAsia="Roboto"/>
                <w:b/>
                <w:color w:val="FFFFFF"/>
                <w:sz w:val="17"/>
              </w:rPr>
              <w:t>Capacité</w:t>
            </w:r>
          </w:p>
        </w:tc>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7"/>
                <w:szCs w:val="17"/>
              </w:rPr>
            </w:pPr>
            <w:r>
              <w:rPr>
                <w:rFonts w:ascii="Roboto" w:hAnsi="Roboto" w:eastAsia="Roboto"/>
                <w:b/>
                <w:color w:val="FFFFFF"/>
                <w:sz w:val="17"/>
              </w:rPr>
              <w:t>Responsabilité principale</w:t>
            </w:r>
          </w:p>
        </w:tc>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7"/>
                <w:szCs w:val="17"/>
              </w:rPr>
            </w:pPr>
            <w:r>
              <w:rPr>
                <w:rFonts w:ascii="Roboto" w:hAnsi="Roboto" w:eastAsia="Roboto"/>
                <w:b/>
                <w:color w:val="FFFFFF"/>
                <w:sz w:val="17"/>
              </w:rPr>
              <w:t>Besoin / résultat couvert</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CAP-01 — Intent Intake &amp; Source Understanding</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Ingestion multi-source, parsing/extraction, ambiguïtés et provenance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Transformer des sources brutes en compréhension structurée sans les déclarer vraies automatiquement</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CAP-02 — Requirements Engineering</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Goals, acteurs, FR/NFR, données, intégrations, UX, contraintes, acceptance, conflits et versions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Préserver l’intention et la relier aux décisions, au système et aux preuves</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CAP-03 — Architecture Intelligence &amp; Decision Support</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Drivers, patterns, filtrage, alternatives, trade-offs et Architecture Decisions</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Produire des choix architecturaux comparables, explicables et réévaluables</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CAP-04 — Organization / Entity Governance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Entity Profiles, Policy Packs, catalogues, approvals, waivers et contexte effectif</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Exprimer les standards une fois et les appliquer de manière explicable sur plusieurs systèmes</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CAP-05 — System Definition</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Applications, responsabilités, topology, data, Platform Capabilities, integrations, policies, design et ownership</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Établir un desired state stable au niveau du système complet</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CAP-06 — Domain Contract &amp; Business Semantics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Types, opérations, contrats I/O, auth intent, invariants, événements, intégrations et facets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Donner au compiler et aux tests une sémantique métier suffisante sans DSL universel</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CAP-07 — Runtime &amp; Technology Ecosystem</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Runtimes/technologies par adapters, versions, support, maturité et registry</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Supporter plusieurs stacks sans figer le Kernel ni masquer les incompatibilités</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CAP-08 — Platform Capabilities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Platform Capabilities, dépendances, configuration, adapters, migrations et conformance ; baseline séparé</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Composer des fonctions techniques réutilisables avec responsabilités et preuves communes</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CAP-09 — Design System &amp; Experience Governance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Design System Registry, contexts/themes, tokens, component contracts et accessibility profiles</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Conserver une expérience cohérente et migrable entre canaux et runtimes</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CAP-10 — System Compiler</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System Closure, validation, résolution, planning, diagnostics et materialization instructions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Obtenir une résolution reproductible et un plan explicable avant mutation</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CAP-11 — AI Engineering Assistant</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Extraction, clarification, alternatives, owner work, tests, migration et remédiation sous scope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Accélérer analyse et implémentation sans céder l’autorité décisionnelle</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CAP-12 — Conformance, Evidence &amp; Assurance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Conformance, Evidence Records/Graph, architecture fitness et proof profiles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Transformer les assertions de qualité en garanties inspectables</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CAP-13 — Lifecycle &amp; System Evolution</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Impact, diff, upgrade, migration, reconciliation, drift et change campaigns</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Maîtriser le Day-2 et conserver la cohérence dans le temps</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CAP-14 — Brownfield / Existing System Adoption</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Observation, classification, mapping, contrats, Evidence et plan de convergence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Faire entrer progressivement les systèmes existants sous gouvernance</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CAP-15 — Surfaces &amp; Collaboration</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Web Workbench, CLI, API/SDK, IDE, agents et integrations portail sur la même sémantique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Collaborer et automatiser sans créer de seconde source de vérité</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CAP-16 — Ecosystem, Registry &amp; Distribution</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Publication/versioning d’adapters, profiles, policies, checkers, migrations et goldens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Distribuer un écosystème extensible avec confiance, provenance et compatibilité explicites</w:t>
            </w:r>
          </w:p>
        </w:tc>
      </w:tr>
    </w:tbl>
    <w:p w:rsidR="00000000" w:rsidDel="00000000" w:rsidP="00000000" w:rsidRDefault="00000000" w:rsidRPr="00000000" w14:paraId="000001A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A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AD">
      <w:pPr>
        <w:rPr>
          <w:rFonts w:ascii="Roboto" w:cs="Roboto" w:eastAsia="Roboto" w:hAnsi="Roboto"/>
        </w:rPr>
      </w:pPr>
      <w:r w:rsidDel="00000000" w:rsidR="00000000" w:rsidRPr="00000000">
        <w:rPr>
          <w:rFonts w:ascii="Roboto" w:cs="Roboto" w:eastAsia="Roboto" w:hAnsi="Roboto"/>
          <w:rtl w:val="0"/>
        </w:rPr>
        <w:t xml:space="preserve">Les exigences détaillées ci-dessous complètent cette matrice. Elles utilisent un identifiant stable pour faciliter leur traçabilité future vers les décisions, l’architecture, les tests et l’Evidence.</w:t>
      </w:r>
    </w:p>
    <w:p w:rsidR="00000000" w:rsidDel="00000000" w:rsidP="00000000" w:rsidRDefault="00000000" w:rsidRPr="00000000" w14:paraId="000001A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AF">
      <w:pPr>
        <w:pStyle w:val="Heading3"/>
        <w:keepNext/>
        <w:keepLines/>
        <w:rPr>
          <w:rFonts w:ascii="Roboto" w:cs="Roboto" w:eastAsia="Roboto" w:hAnsi="Roboto"/>
        </w:rPr>
      </w:pPr>
      <w:bookmarkStart w:colFirst="0" w:colLast="0" w:name="_nfx1dfrtot6m" w:id="64"/>
      <w:bookmarkEnd w:id="64"/>
      <w:r w:rsidDel="00000000" w:rsidR="00000000" w:rsidRPr="00000000">
        <w:rPr>
          <w:rFonts w:ascii="Montserrat" w:cs="Roboto" w:eastAsia="Montserrat" w:hAnsi="Montserrat"/>
          <w:color w:val="11102A"/>
          <w:rtl w:val="0"/>
        </w:rPr>
        <w:t xml:space="preserve">INTAKE &amp; REQUIREMENTS</w:t>
      </w:r>
    </w:p>
    <w:p w:rsidR="00000000" w:rsidDel="00000000" w:rsidP="00000000" w:rsidRDefault="00000000" w:rsidRPr="00000000" w14:paraId="000001B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B1">
      <w:pPr>
        <w:rPr>
          <w:rFonts w:ascii="Roboto" w:cs="Roboto" w:eastAsia="Roboto" w:hAnsi="Roboto"/>
        </w:rPr>
      </w:pPr>
      <w:r>
        <w:rPr>
          <w:rFonts w:ascii="Roboto" w:hAnsi="Roboto" w:eastAsia="Roboto"/>
        </w:rPr>
        <w:t>FR-INT-01 — Le produit doit accepter des sources hétérogènes: conversation, formulaire, wizard, texte, Markdown, documents, cahier des charges, API, tickets, formats de requirements supportés, diagrammes, contrats et repositories observés.</w:t>
      </w:r>
    </w:p>
    <w:p w:rsidR="00000000" w:rsidDel="00000000" w:rsidP="00000000" w:rsidRDefault="00000000" w:rsidRPr="00000000" w14:paraId="000001B2">
      <w:pPr>
        <w:keepLines/>
        <w:rPr>
          <w:rFonts w:ascii="Roboto" w:cs="Roboto" w:eastAsia="Roboto" w:hAnsi="Roboto"/>
        </w:rPr>
      </w:pPr>
      <w:r>
        <w:rPr>
          <w:rFonts w:ascii="Roboto" w:hAnsi="Roboto" w:eastAsia="Roboto"/>
        </w:rPr>
        <w:t>Besoin couvert: éviter que la structuration initiale du projet dépende d’un format unique.</w:t>
      </w:r>
    </w:p>
    <w:p w:rsidR="00000000" w:rsidDel="00000000" w:rsidP="00000000" w:rsidRDefault="00000000" w:rsidRPr="00000000" w14:paraId="000001B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B4">
      <w:pPr>
        <w:keepLines/>
        <w:rPr>
          <w:rFonts w:ascii="Roboto" w:cs="Roboto" w:eastAsia="Roboto" w:hAnsi="Roboto"/>
        </w:rPr>
      </w:pPr>
      <w:r>
        <w:rPr>
          <w:rFonts w:ascii="Roboto" w:hAnsi="Roboto" w:eastAsia="Roboto"/>
        </w:rPr>
        <w:t>FR-INT-02 — Chaque information extraite doit conserver provenance, source et statut; une information inférée doit être distinguée d’une information acceptée.</w:t>
      </w:r>
    </w:p>
    <w:p w:rsidR="00000000" w:rsidDel="00000000" w:rsidP="00000000" w:rsidRDefault="00000000" w:rsidRPr="00000000" w14:paraId="000001B5">
      <w:pPr>
        <w:keepLines/>
        <w:rPr>
          <w:rFonts w:ascii="Roboto" w:cs="Roboto" w:eastAsia="Roboto" w:hAnsi="Roboto"/>
        </w:rPr>
      </w:pPr>
      <w:r>
        <w:rPr>
          <w:rFonts w:ascii="Roboto" w:hAnsi="Roboto" w:eastAsia="Roboto"/>
        </w:rPr>
        <w:t>Besoin couvert: rendre l’interprétation auditable et empêcher les hypothèses invisibles.</w:t>
      </w:r>
    </w:p>
    <w:p w:rsidR="00000000" w:rsidDel="00000000" w:rsidP="00000000" w:rsidRDefault="00000000" w:rsidRPr="00000000" w14:paraId="000001B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B7">
      <w:pPr>
        <w:rPr>
          <w:rFonts w:ascii="Roboto" w:cs="Roboto" w:eastAsia="Roboto" w:hAnsi="Roboto"/>
        </w:rPr>
      </w:pPr>
      <w:r w:rsidDel="00000000" w:rsidR="00000000" w:rsidRPr="00000000">
        <w:rPr>
          <w:rFonts w:ascii="Roboto" w:cs="Roboto" w:eastAsia="Roboto" w:hAnsi="Roboto"/>
          <w:rtl w:val="0"/>
        </w:rPr>
        <w:t xml:space="preserve">FR-REQ-01 — Le produit doit gérer goals/outcomes, acteurs, exigences fonctionnelles, NFR, données, intégrations, UX/accessibilité, contraintes, critères d’acceptation, dépendances, conflits, priorité, ownership, version et statut.</w:t>
      </w:r>
    </w:p>
    <w:p w:rsidR="00000000" w:rsidDel="00000000" w:rsidP="00000000" w:rsidRDefault="00000000" w:rsidRPr="00000000" w14:paraId="000001B8">
      <w:pPr>
        <w:keepLines/>
        <w:rPr>
          <w:rFonts w:ascii="Roboto" w:cs="Roboto" w:eastAsia="Roboto" w:hAnsi="Roboto"/>
        </w:rPr>
      </w:pPr>
      <w:r>
        <w:rPr>
          <w:rFonts w:ascii="Roboto" w:hAnsi="Roboto" w:eastAsia="Roboto"/>
        </w:rPr>
        <w:t>Besoin couvert: fournir la sémantique minimale permettant la continuité requirement → décision → système → preuve.</w:t>
      </w:r>
    </w:p>
    <w:p w:rsidR="00000000" w:rsidDel="00000000" w:rsidP="00000000" w:rsidRDefault="00000000" w:rsidRPr="00000000" w14:paraId="000001B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BA">
      <w:pPr>
        <w:keepLines/>
        <w:rPr>
          <w:rFonts w:ascii="Roboto" w:cs="Roboto" w:eastAsia="Roboto" w:hAnsi="Roboto"/>
        </w:rPr>
      </w:pPr>
      <w:r w:rsidDel="00000000" w:rsidR="00000000" w:rsidRPr="00000000">
        <w:rPr>
          <w:rFonts w:ascii="Roboto" w:cs="Roboto" w:eastAsia="Roboto" w:hAnsi="Roboto"/>
          <w:rtl w:val="0"/>
        </w:rPr>
        <w:t xml:space="preserve">FR-REQ-02 — Les ambiguïtés doivent être regroupées selon leur impact et pouvoir être classées blocking, high impact ou différables.</w:t>
      </w:r>
    </w:p>
    <w:p w:rsidR="00000000" w:rsidDel="00000000" w:rsidP="00000000" w:rsidRDefault="00000000" w:rsidRPr="00000000" w14:paraId="000001BB">
      <w:pPr>
        <w:keepLines/>
        <w:rPr>
          <w:rFonts w:ascii="Roboto" w:cs="Roboto" w:eastAsia="Roboto" w:hAnsi="Roboto"/>
        </w:rPr>
      </w:pPr>
      <w:r>
        <w:rPr>
          <w:rFonts w:ascii="Roboto" w:hAnsi="Roboto" w:eastAsia="Roboto"/>
        </w:rPr>
        <w:t>Besoin couvert: éviter à la fois les hypothèses cachées et la bureaucratie de clarification exhaustive.</w:t>
      </w:r>
    </w:p>
    <w:p w:rsidR="00000000" w:rsidDel="00000000" w:rsidP="00000000" w:rsidRDefault="00000000" w:rsidRPr="00000000" w14:paraId="000001B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BD">
      <w:pPr>
        <w:pStyle w:val="Heading3"/>
        <w:keepNext/>
        <w:keepLines/>
        <w:rPr>
          <w:rFonts w:ascii="Roboto" w:cs="Roboto" w:eastAsia="Roboto" w:hAnsi="Roboto"/>
        </w:rPr>
      </w:pPr>
      <w:bookmarkStart w:colFirst="0" w:colLast="0" w:name="_3jbfr9wzgha" w:id="65"/>
      <w:bookmarkEnd w:id="65"/>
      <w:r w:rsidDel="00000000" w:rsidR="00000000" w:rsidRPr="00000000">
        <w:rPr>
          <w:rFonts w:ascii="Montserrat" w:cs="Roboto" w:eastAsia="Montserrat" w:hAnsi="Montserrat"/>
          <w:color w:val="11102A"/>
          <w:rtl w:val="0"/>
        </w:rPr>
        <w:t xml:space="preserve">ARCHITECTURE &amp; DECISIONS</w:t>
      </w:r>
    </w:p>
    <w:p w:rsidR="00000000" w:rsidDel="00000000" w:rsidP="00000000" w:rsidRDefault="00000000" w:rsidRPr="00000000" w14:paraId="000001B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BF">
      <w:pPr>
        <w:keepLines/>
        <w:rPr>
          <w:rFonts w:ascii="Roboto" w:cs="Roboto" w:eastAsia="Roboto" w:hAnsi="Roboto"/>
        </w:rPr>
      </w:pPr>
      <w:r w:rsidDel="00000000" w:rsidR="00000000" w:rsidRPr="00000000">
        <w:rPr>
          <w:rFonts w:ascii="Roboto" w:cs="Roboto" w:eastAsia="Roboto" w:hAnsi="Roboto"/>
          <w:rtl w:val="0"/>
        </w:rPr>
        <w:t xml:space="preserve">FR-ARC-01 — Foundation doit évaluer plusieurs Architecture Patterns à partir des drivers, NFR, contraintes, Entity Profiles, policies et catalogues applicables.</w:t>
      </w:r>
    </w:p>
    <w:p w:rsidR="00000000" w:rsidDel="00000000" w:rsidP="00000000" w:rsidRDefault="00000000" w:rsidRPr="00000000" w14:paraId="000001C0">
      <w:pPr>
        <w:keepLines/>
        <w:rPr>
          <w:rFonts w:ascii="Roboto" w:cs="Roboto" w:eastAsia="Roboto" w:hAnsi="Roboto"/>
        </w:rPr>
      </w:pPr>
      <w:r>
        <w:rPr>
          <w:rFonts w:ascii="Roboto" w:hAnsi="Roboto" w:eastAsia="Roboto"/>
        </w:rPr>
        <w:t>Besoin couvert: remplacer les presets arbitraires par des choix explicables.</w:t>
      </w:r>
    </w:p>
    <w:p w:rsidR="00000000" w:rsidDel="00000000" w:rsidP="00000000" w:rsidRDefault="00000000" w:rsidRPr="00000000" w14:paraId="000001C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C2">
      <w:pPr>
        <w:rPr>
          <w:rFonts w:ascii="Roboto" w:cs="Roboto" w:eastAsia="Roboto" w:hAnsi="Roboto"/>
        </w:rPr>
      </w:pPr>
      <w:r w:rsidDel="00000000" w:rsidR="00000000" w:rsidRPr="00000000">
        <w:rPr>
          <w:rFonts w:ascii="Roboto" w:cs="Roboto" w:eastAsia="Roboto" w:hAnsi="Roboto"/>
          <w:rtl w:val="0"/>
        </w:rPr>
        <w:t xml:space="preserve">FR-ARC-02 — Chaque option doit montrer ce qu’elle satisfait, les trade-offs, risques, complexité opérationnelle, impacts de coût disponibles, support Foundation et conséquences d’évolution.</w:t>
      </w:r>
    </w:p>
    <w:p w:rsidR="00000000" w:rsidDel="00000000" w:rsidP="00000000" w:rsidRDefault="00000000" w:rsidRPr="00000000" w14:paraId="000001C3">
      <w:pPr>
        <w:keepLines/>
        <w:rPr>
          <w:rFonts w:ascii="Roboto" w:cs="Roboto" w:eastAsia="Roboto" w:hAnsi="Roboto"/>
        </w:rPr>
      </w:pPr>
      <w:r>
        <w:rPr>
          <w:rFonts w:ascii="Roboto" w:hAnsi="Roboto" w:eastAsia="Roboto"/>
        </w:rPr>
        <w:t>Besoin couvert: permettre une décision éclairée plutôt qu’une recommandation opaque.</w:t>
      </w:r>
    </w:p>
    <w:p w:rsidR="00000000" w:rsidDel="00000000" w:rsidP="00000000" w:rsidRDefault="00000000" w:rsidRPr="00000000" w14:paraId="000001C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C5">
      <w:pPr>
        <w:keepLines/>
        <w:rPr>
          <w:rFonts w:ascii="Roboto" w:cs="Roboto" w:eastAsia="Roboto" w:hAnsi="Roboto"/>
        </w:rPr>
      </w:pPr>
      <w:r w:rsidDel="00000000" w:rsidR="00000000" w:rsidRPr="00000000">
        <w:rPr>
          <w:rFonts w:ascii="Roboto" w:cs="Roboto" w:eastAsia="Roboto" w:hAnsi="Roboto"/>
          <w:rtl w:val="0"/>
        </w:rPr>
        <w:t xml:space="preserve">FR-ARC-03 — La sélection d’une architecture doit créer une Architecture Decision versionnée, liée à ses exigences et alternatives.</w:t>
      </w:r>
    </w:p>
    <w:p w:rsidR="00000000" w:rsidDel="00000000" w:rsidP="00000000" w:rsidRDefault="00000000" w:rsidRPr="00000000" w14:paraId="000001C6">
      <w:pPr>
        <w:keepLines/>
        <w:rPr>
          <w:rFonts w:ascii="Roboto" w:cs="Roboto" w:eastAsia="Roboto" w:hAnsi="Roboto"/>
        </w:rPr>
      </w:pPr>
      <w:r>
        <w:rPr>
          <w:rFonts w:ascii="Roboto" w:hAnsi="Roboto" w:eastAsia="Roboto"/>
        </w:rPr>
        <w:t>Besoin couvert: conserver le rationale et permettre la réévaluation future.</w:t>
      </w:r>
    </w:p>
    <w:p w:rsidR="00000000" w:rsidDel="00000000" w:rsidP="00000000" w:rsidRDefault="00000000" w:rsidRPr="00000000" w14:paraId="000001C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C8">
      <w:pPr>
        <w:pStyle w:val="Heading3"/>
        <w:keepNext/>
        <w:keepLines/>
        <w:rPr>
          <w:rFonts w:ascii="Roboto" w:cs="Roboto" w:eastAsia="Roboto" w:hAnsi="Roboto"/>
        </w:rPr>
      </w:pPr>
      <w:bookmarkStart w:colFirst="0" w:colLast="0" w:name="_tlkh9ubz74m2" w:id="66"/>
      <w:bookmarkEnd w:id="66"/>
      <w:r w:rsidDel="00000000" w:rsidR="00000000" w:rsidRPr="00000000">
        <w:rPr>
          <w:rFonts w:ascii="Montserrat" w:cs="Roboto" w:eastAsia="Montserrat" w:hAnsi="Montserrat"/>
          <w:color w:val="11102A"/>
          <w:rtl w:val="0"/>
        </w:rPr>
        <w:t xml:space="preserve">ORGANIZATION &amp; GOVERNANCE</w:t>
      </w:r>
    </w:p>
    <w:p w:rsidR="00000000" w:rsidDel="00000000" w:rsidP="00000000" w:rsidRDefault="00000000" w:rsidRPr="00000000" w14:paraId="000001C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CA">
      <w:pPr>
        <w:rPr>
          <w:rFonts w:ascii="Roboto" w:cs="Roboto" w:eastAsia="Roboto" w:hAnsi="Roboto"/>
        </w:rPr>
      </w:pPr>
      <w:r w:rsidDel="00000000" w:rsidR="00000000" w:rsidRPr="00000000">
        <w:rPr>
          <w:rFonts w:ascii="Roboto" w:cs="Roboto" w:eastAsia="Roboto" w:hAnsi="Roboto"/>
          <w:rtl w:val="0"/>
        </w:rPr>
        <w:t xml:space="preserve">FR-GOV-01 — Une organisation doit pouvoir créer, versionner, publier, déprécier et retirer des Entity Profiles, Policy Packs, Architecture Patterns, Design Systems, Approval Policies et autres standards gouvernés.</w:t>
      </w:r>
    </w:p>
    <w:p w:rsidR="00000000" w:rsidDel="00000000" w:rsidP="00000000" w:rsidRDefault="00000000" w:rsidRPr="00000000" w14:paraId="000001CB">
      <w:pPr>
        <w:keepLines/>
        <w:rPr>
          <w:rFonts w:ascii="Roboto" w:cs="Roboto" w:eastAsia="Roboto" w:hAnsi="Roboto"/>
        </w:rPr>
      </w:pPr>
      <w:r>
        <w:rPr>
          <w:rFonts w:ascii="Roboto" w:hAnsi="Roboto" w:eastAsia="Roboto"/>
        </w:rPr>
        <w:t>Besoin couvert: exprimer un standard une fois et le réutiliser sur plusieurs systèmes.</w:t>
      </w:r>
    </w:p>
    <w:p w:rsidR="00000000" w:rsidDel="00000000" w:rsidP="00000000" w:rsidRDefault="00000000" w:rsidRPr="00000000" w14:paraId="000001C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CD">
      <w:pPr>
        <w:keepLines/>
        <w:rPr>
          <w:rFonts w:ascii="Roboto" w:cs="Roboto" w:eastAsia="Roboto" w:hAnsi="Roboto"/>
        </w:rPr>
      </w:pPr>
      <w:r>
        <w:rPr>
          <w:rFonts w:ascii="Roboto" w:hAnsi="Roboto" w:eastAsia="Roboto"/>
        </w:rPr>
        <w:t>FR-GOV-02 — L’héritage et la composition des règles doivent être explicables; une règle effective doit exposer sa provenance et le motif d’un override accepté ou refusé.</w:t>
      </w:r>
    </w:p>
    <w:p w:rsidR="00000000" w:rsidDel="00000000" w:rsidP="00000000" w:rsidRDefault="00000000" w:rsidRPr="00000000" w14:paraId="000001CE">
      <w:pPr>
        <w:keepLines/>
        <w:rPr>
          <w:rFonts w:ascii="Roboto" w:cs="Roboto" w:eastAsia="Roboto" w:hAnsi="Roboto"/>
        </w:rPr>
      </w:pPr>
      <w:r>
        <w:rPr>
          <w:rFonts w:ascii="Roboto" w:hAnsi="Roboto" w:eastAsia="Roboto"/>
        </w:rPr>
        <w:t>Besoin couvert: éviter les politiques implicites et les configurations impossibles à auditer.</w:t>
      </w:r>
    </w:p>
    <w:p w:rsidR="00000000" w:rsidDel="00000000" w:rsidP="00000000" w:rsidRDefault="00000000" w:rsidRPr="00000000" w14:paraId="000001C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D0">
      <w:pPr>
        <w:keepLines/>
        <w:rPr>
          <w:rFonts w:ascii="Roboto" w:cs="Roboto" w:eastAsia="Roboto" w:hAnsi="Roboto"/>
        </w:rPr>
      </w:pPr>
      <w:r w:rsidDel="00000000" w:rsidR="00000000" w:rsidRPr="00000000">
        <w:rPr>
          <w:rFonts w:ascii="Roboto" w:cs="Roboto" w:eastAsia="Roboto" w:hAnsi="Roboto"/>
          <w:rtl w:val="0"/>
        </w:rPr>
        <w:t xml:space="preserve">FR-GOV-03 — Les permissions doivent être évaluées par objet et action pour OBSERVE, PROPOSE, DECIDE, COMPILE/APPLY et VERIFY.</w:t>
      </w:r>
    </w:p>
    <w:p w:rsidR="00000000" w:rsidDel="00000000" w:rsidP="00000000" w:rsidRDefault="00000000" w:rsidRPr="00000000" w14:paraId="000001D1">
      <w:pPr>
        <w:keepLines/>
        <w:rPr>
          <w:rFonts w:ascii="Roboto" w:cs="Roboto" w:eastAsia="Roboto" w:hAnsi="Roboto"/>
        </w:rPr>
      </w:pPr>
      <w:r>
        <w:rPr>
          <w:rFonts w:ascii="Roboto" w:hAnsi="Roboto" w:eastAsia="Roboto"/>
        </w:rPr>
        <w:t>Besoin couvert: garantir une séparation d’autorité adaptée au contexte.</w:t>
      </w:r>
    </w:p>
    <w:p w:rsidR="00000000" w:rsidDel="00000000" w:rsidP="00000000" w:rsidRDefault="00000000" w:rsidRPr="00000000" w14:paraId="000001D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D3">
      <w:pPr>
        <w:rPr>
          <w:rFonts w:ascii="Roboto" w:cs="Roboto" w:eastAsia="Roboto" w:hAnsi="Roboto"/>
        </w:rPr>
      </w:pPr>
      <w:r w:rsidDel="00000000" w:rsidR="00000000" w:rsidRPr="00000000">
        <w:rPr>
          <w:rFonts w:ascii="Roboto" w:cs="Roboto" w:eastAsia="Roboto" w:hAnsi="Roboto"/>
          <w:rtl w:val="0"/>
        </w:rPr>
        <w:t xml:space="preserve">FR-GOV-04 — Les Approval Policies doivent pouvoir exprimer transitions automatiques, rôles, quorum, séparation des tâches, preuves minimales, expiration, emergency change et environnement concerné.</w:t>
      </w:r>
    </w:p>
    <w:p w:rsidR="00000000" w:rsidDel="00000000" w:rsidP="00000000" w:rsidRDefault="00000000" w:rsidRPr="00000000" w14:paraId="000001D4">
      <w:pPr>
        <w:keepLines/>
        <w:rPr>
          <w:rFonts w:ascii="Roboto" w:cs="Roboto" w:eastAsia="Roboto" w:hAnsi="Roboto"/>
        </w:rPr>
      </w:pPr>
      <w:r>
        <w:rPr>
          <w:rFonts w:ascii="Roboto" w:hAnsi="Roboto" w:eastAsia="Roboto"/>
        </w:rPr>
        <w:t>Besoin couvert: adapter la gouvernance de l’indépendant à l’organisation réglementée sans workflow unique imposé.</w:t>
      </w:r>
    </w:p>
    <w:p w:rsidR="00000000" w:rsidDel="00000000" w:rsidP="00000000" w:rsidRDefault="00000000" w:rsidRPr="00000000" w14:paraId="000001D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D6">
      <w:pPr>
        <w:pStyle w:val="Heading3"/>
        <w:keepNext/>
        <w:keepLines/>
        <w:rPr>
          <w:rFonts w:ascii="Roboto" w:cs="Roboto" w:eastAsia="Roboto" w:hAnsi="Roboto"/>
        </w:rPr>
      </w:pPr>
      <w:bookmarkStart w:colFirst="0" w:colLast="0" w:name="_udq34u9dn1un" w:id="67"/>
      <w:bookmarkEnd w:id="67"/>
      <w:r w:rsidDel="00000000" w:rsidR="00000000" w:rsidRPr="00000000">
        <w:rPr>
          <w:rFonts w:ascii="Montserrat" w:cs="Roboto" w:eastAsia="Montserrat" w:hAnsi="Montserrat"/>
          <w:color w:val="11102A"/>
          <w:rtl w:val="0"/>
        </w:rPr>
        <w:t xml:space="preserve">SYSTEM DEFINITION &amp; DOMAIN</w:t>
      </w:r>
    </w:p>
    <w:p w:rsidR="00000000" w:rsidDel="00000000" w:rsidP="00000000" w:rsidRDefault="00000000" w:rsidRPr="00000000" w14:paraId="000001D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D8">
      <w:pPr>
        <w:rPr>
          <w:rFonts w:ascii="Roboto" w:cs="Roboto" w:eastAsia="Roboto" w:hAnsi="Roboto"/>
        </w:rPr>
      </w:pPr>
      <w:r w:rsidDel="00000000" w:rsidR="00000000" w:rsidRPr="00000000">
        <w:rPr>
          <w:rFonts w:ascii="Roboto" w:cs="Roboto" w:eastAsia="Roboto" w:hAnsi="Roboto"/>
          <w:rtl w:val="0"/>
        </w:rPr>
        <w:t xml:space="preserve">FR-SYS-01 — La System Definition doit représenter applications, responsabilités, boundaries, topology, communications, responsabilités de données, Platform Capabilities, intégrations, intentions d’infrastructure, environnements, policies, design bindings, lifecycle, références d’exigences/décisions, exceptions et ownership.</w:t>
      </w:r>
    </w:p>
    <w:p w:rsidR="00000000" w:rsidDel="00000000" w:rsidP="00000000" w:rsidRDefault="00000000" w:rsidRPr="00000000" w14:paraId="000001D9">
      <w:pPr>
        <w:keepLines/>
        <w:rPr>
          <w:rFonts w:ascii="Roboto" w:cs="Roboto" w:eastAsia="Roboto" w:hAnsi="Roboto"/>
        </w:rPr>
      </w:pPr>
      <w:r>
        <w:rPr>
          <w:rFonts w:ascii="Roboto" w:hAnsi="Roboto" w:eastAsia="Roboto"/>
        </w:rPr>
        <w:t>Besoin couvert: disposer d’un desired state externe stable sans exposer les détails internes du générateur.</w:t>
      </w:r>
    </w:p>
    <w:p w:rsidR="00000000" w:rsidDel="00000000" w:rsidP="00000000" w:rsidRDefault="00000000" w:rsidRPr="00000000" w14:paraId="000001D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DB">
      <w:pPr>
        <w:rPr>
          <w:rFonts w:ascii="Roboto" w:cs="Roboto" w:eastAsia="Roboto" w:hAnsi="Roboto"/>
        </w:rPr>
      </w:pPr>
      <w:r w:rsidDel="00000000" w:rsidR="00000000" w:rsidRPr="00000000">
        <w:rPr>
          <w:rFonts w:ascii="Roboto" w:cs="Roboto" w:eastAsia="Roboto" w:hAnsi="Roboto"/>
          <w:rtl w:val="0"/>
        </w:rPr>
        <w:t xml:space="preserve">FR-DOM-01 — Le Domain Contract doit pouvoir exprimer types, opérations, contrats I/O, intentions d’autorisation, invariants, événements, intégrations, acceptation et provenance/version.</w:t>
      </w:r>
    </w:p>
    <w:p w:rsidR="00000000" w:rsidDel="00000000" w:rsidP="00000000" w:rsidRDefault="00000000" w:rsidRPr="00000000" w14:paraId="000001DC">
      <w:pPr>
        <w:keepLines/>
        <w:rPr>
          <w:rFonts w:ascii="Roboto" w:cs="Roboto" w:eastAsia="Roboto" w:hAnsi="Roboto"/>
        </w:rPr>
      </w:pPr>
      <w:r>
        <w:rPr>
          <w:rFonts w:ascii="Roboto" w:hAnsi="Roboto" w:eastAsia="Roboto"/>
        </w:rPr>
        <w:t>Besoin couvert: donner au compiler et aux tests une sémantique métier suffisante sans imposer un DSL universel.</w:t>
      </w:r>
    </w:p>
    <w:p w:rsidR="00000000" w:rsidDel="00000000" w:rsidP="00000000" w:rsidRDefault="00000000" w:rsidRPr="00000000" w14:paraId="000001D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DE">
      <w:pPr>
        <w:rPr>
          <w:rFonts w:ascii="Roboto" w:cs="Roboto" w:eastAsia="Roboto" w:hAnsi="Roboto"/>
        </w:rPr>
      </w:pPr>
      <w:r w:rsidDel="00000000" w:rsidR="00000000" w:rsidRPr="00000000">
        <w:rPr>
          <w:rFonts w:ascii="Roboto" w:cs="Roboto" w:eastAsia="Roboto" w:hAnsi="Roboto"/>
          <w:rtl w:val="0"/>
        </w:rPr>
        <w:t xml:space="preserve">FR-DOM-02 — Des facets versionnées doivent permettre d’ajouter des sémantiques spécialisées telles que workflow, transaction, money, idempotency, analytics, geospatial, offline/sync ou scheduling lorsque nécessaire.</w:t>
      </w:r>
    </w:p>
    <w:p w:rsidR="00000000" w:rsidDel="00000000" w:rsidP="00000000" w:rsidRDefault="00000000" w:rsidRPr="00000000" w14:paraId="000001DF">
      <w:pPr>
        <w:keepLines/>
        <w:rPr>
          <w:rFonts w:ascii="Roboto" w:cs="Roboto" w:eastAsia="Roboto" w:hAnsi="Roboto"/>
        </w:rPr>
      </w:pPr>
      <w:r>
        <w:rPr>
          <w:rFonts w:ascii="Roboto" w:hAnsi="Roboto" w:eastAsia="Roboto"/>
        </w:rPr>
        <w:t>Besoin couvert: traiter les cas riches sans gonfler le noyau universel.</w:t>
      </w:r>
    </w:p>
    <w:p w:rsidR="00000000" w:rsidDel="00000000" w:rsidP="00000000" w:rsidRDefault="00000000" w:rsidRPr="00000000" w14:paraId="000001E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E1">
      <w:pPr>
        <w:pStyle w:val="Heading3"/>
        <w:keepNext/>
        <w:keepLines/>
        <w:rPr>
          <w:rFonts w:ascii="Roboto" w:cs="Roboto" w:eastAsia="Roboto" w:hAnsi="Roboto"/>
        </w:rPr>
      </w:pPr>
      <w:bookmarkStart w:colFirst="0" w:colLast="0" w:name="_44obkqzh6kur" w:id="68"/>
      <w:bookmarkEnd w:id="68"/>
      <w:r w:rsidDel="00000000" w:rsidR="00000000" w:rsidRPr="00000000">
        <w:rPr>
          <w:rFonts w:ascii="Montserrat" w:cs="Roboto" w:eastAsia="Montserrat" w:hAnsi="Montserrat"/>
          <w:color w:val="11102A"/>
          <w:rtl w:val="0"/>
        </w:rPr>
        <w:t xml:space="preserve">COMPILATION &amp; MATERIALIZATION</w:t>
      </w:r>
    </w:p>
    <w:p w:rsidR="00000000" w:rsidDel="00000000" w:rsidP="00000000" w:rsidRDefault="00000000" w:rsidRPr="00000000" w14:paraId="000001E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E3">
      <w:pPr>
        <w:rPr>
          <w:rFonts w:ascii="Roboto" w:cs="Roboto" w:eastAsia="Roboto" w:hAnsi="Roboto"/>
        </w:rPr>
      </w:pPr>
      <w:r w:rsidDel="00000000" w:rsidR="00000000" w:rsidRPr="00000000">
        <w:rPr>
          <w:rFonts w:ascii="Roboto" w:cs="Roboto" w:eastAsia="Roboto" w:hAnsi="Roboto"/>
          <w:rtl w:val="0"/>
        </w:rPr>
        <w:t xml:space="preserve">FR-CMP-01 — Le compiler doit produire un System Closure puis une résolution déterministe contenant technologies, adapters, versions, Platform Capabilities, compatibilités et diagnostics.</w:t>
      </w:r>
    </w:p>
    <w:p w:rsidR="00000000" w:rsidDel="00000000" w:rsidP="00000000" w:rsidRDefault="00000000" w:rsidRPr="00000000" w14:paraId="000001E4">
      <w:pPr>
        <w:keepLines/>
        <w:rPr>
          <w:rFonts w:ascii="Roboto" w:cs="Roboto" w:eastAsia="Roboto" w:hAnsi="Roboto"/>
        </w:rPr>
      </w:pPr>
      <w:r>
        <w:rPr>
          <w:rFonts w:ascii="Roboto" w:hAnsi="Roboto" w:eastAsia="Roboto"/>
        </w:rPr>
        <w:t>Besoin couvert: rendre une compilation reproductible et explicable.</w:t>
      </w:r>
    </w:p>
    <w:p w:rsidR="00000000" w:rsidDel="00000000" w:rsidP="00000000" w:rsidRDefault="00000000" w:rsidRPr="00000000" w14:paraId="000001E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E6">
      <w:pPr>
        <w:rPr>
          <w:rFonts w:ascii="Roboto" w:cs="Roboto" w:eastAsia="Roboto" w:hAnsi="Roboto"/>
        </w:rPr>
      </w:pPr>
      <w:r w:rsidDel="00000000" w:rsidR="00000000" w:rsidRPr="00000000">
        <w:rPr>
          <w:rFonts w:ascii="Roboto" w:cs="Roboto" w:eastAsia="Roboto" w:hAnsi="Roboto"/>
          <w:rtl w:val="0"/>
        </w:rPr>
        <w:t xml:space="preserve">FR-CMP-02 — Avant toute mutation, le produit doit produire un Execution Plan présentant opérations, fichiers/repositories concernés, migrations, owner work, checkers, prérequis et éléments non supportés.</w:t>
      </w:r>
    </w:p>
    <w:p w:rsidR="00000000" w:rsidDel="00000000" w:rsidP="00000000" w:rsidRDefault="00000000" w:rsidRPr="00000000" w14:paraId="000001E7">
      <w:pPr>
        <w:keepLines/>
        <w:rPr>
          <w:rFonts w:ascii="Roboto" w:cs="Roboto" w:eastAsia="Roboto" w:hAnsi="Roboto"/>
        </w:rPr>
      </w:pPr>
      <w:r>
        <w:rPr>
          <w:rFonts w:ascii="Roboto" w:hAnsi="Roboto" w:eastAsia="Roboto"/>
        </w:rPr>
        <w:t>Besoin couvert: expliquer avant d’appliquer et réduire les transformations surprises.</w:t>
      </w:r>
    </w:p>
    <w:p w:rsidR="00000000" w:rsidDel="00000000" w:rsidP="00000000" w:rsidRDefault="00000000" w:rsidRPr="00000000" w14:paraId="000001E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E9">
      <w:pPr>
        <w:keepLines/>
        <w:rPr>
          <w:rFonts w:ascii="Roboto" w:cs="Roboto" w:eastAsia="Roboto" w:hAnsi="Roboto"/>
        </w:rPr>
      </w:pPr>
      <w:r w:rsidDel="00000000" w:rsidR="00000000" w:rsidRPr="00000000">
        <w:rPr>
          <w:rFonts w:ascii="Roboto" w:cs="Roboto" w:eastAsia="Roboto" w:hAnsi="Roboto"/>
          <w:rtl w:val="0"/>
        </w:rPr>
        <w:t xml:space="preserve">FR-CMP-03 — Chaque élément du plan doit être classé AUTOMATABLE, OWNER_OR_AGENT_IMPLEMENTATION_REQUIRED ou UNSUPPORTED_OR_REVIEW_REQUIRED.</w:t>
      </w:r>
    </w:p>
    <w:p w:rsidR="00000000" w:rsidDel="00000000" w:rsidP="00000000" w:rsidRDefault="00000000" w:rsidRPr="00000000" w14:paraId="000001EA">
      <w:pPr>
        <w:keepLines/>
        <w:rPr>
          <w:rFonts w:ascii="Roboto" w:cs="Roboto" w:eastAsia="Roboto" w:hAnsi="Roboto"/>
        </w:rPr>
      </w:pPr>
      <w:r>
        <w:rPr>
          <w:rFonts w:ascii="Roboto" w:hAnsi="Roboto" w:eastAsia="Roboto"/>
        </w:rPr>
        <w:t>Besoin couvert: ne jamais inventer silencieusement une implémentation incertaine.</w:t>
      </w:r>
    </w:p>
    <w:p w:rsidR="00000000" w:rsidDel="00000000" w:rsidP="00000000" w:rsidRDefault="00000000" w:rsidRPr="00000000" w14:paraId="000001E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EC">
      <w:pPr>
        <w:rPr>
          <w:rFonts w:ascii="Roboto" w:cs="Roboto" w:eastAsia="Roboto" w:hAnsi="Roboto"/>
        </w:rPr>
      </w:pPr>
      <w:r w:rsidDel="00000000" w:rsidR="00000000" w:rsidRPr="00000000">
        <w:rPr>
          <w:rFonts w:ascii="Roboto" w:cs="Roboto" w:eastAsia="Roboto" w:hAnsi="Roboto"/>
          <w:rtl w:val="0"/>
        </w:rPr>
        <w:t xml:space="preserve">FR-CMP-04 — Les systèmes matérialisés doivent rester des projets natifs exploitables sans runtime Foundation obligatoire, sauf Platform Capability explicitement choisie qui justifie une dépendance.</w:t>
      </w:r>
    </w:p>
    <w:p w:rsidR="00000000" w:rsidDel="00000000" w:rsidP="00000000" w:rsidRDefault="00000000" w:rsidRPr="00000000" w14:paraId="000001ED">
      <w:pPr>
        <w:keepLines/>
        <w:rPr>
          <w:rFonts w:ascii="Roboto" w:cs="Roboto" w:eastAsia="Roboto" w:hAnsi="Roboto"/>
        </w:rPr>
      </w:pPr>
      <w:r>
        <w:rPr>
          <w:rFonts w:ascii="Roboto" w:hAnsi="Roboto" w:eastAsia="Roboto"/>
        </w:rPr>
        <w:t>Besoin couvert: préserver la portabilité et la propriété du logiciel.</w:t>
      </w:r>
    </w:p>
    <w:p w:rsidR="00000000" w:rsidDel="00000000" w:rsidP="00000000" w:rsidRDefault="00000000" w:rsidRPr="00000000" w14:paraId="000001E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EF">
      <w:pPr>
        <w:pStyle w:val="Heading3"/>
        <w:keepNext/>
        <w:keepLines/>
        <w:rPr>
          <w:rFonts w:ascii="Roboto" w:cs="Roboto" w:eastAsia="Roboto" w:hAnsi="Roboto"/>
        </w:rPr>
      </w:pPr>
      <w:bookmarkStart w:colFirst="0" w:colLast="0" w:name="_mpqe6yuovcl4" w:id="69"/>
      <w:bookmarkEnd w:id="69"/>
      <w:r w:rsidDel="00000000" w:rsidR="00000000" w:rsidRPr="00000000">
        <w:rPr>
          <w:rFonts w:ascii="Montserrat" w:cs="Roboto" w:eastAsia="Montserrat" w:hAnsi="Montserrat"/>
          <w:color w:val="11102A"/>
          <w:rtl w:val="0"/>
        </w:rPr>
        <w:t xml:space="preserve">OWNERSHIP &amp; CHANGE SAFETY</w:t>
      </w:r>
    </w:p>
    <w:p w:rsidR="00000000" w:rsidDel="00000000" w:rsidP="00000000" w:rsidRDefault="00000000" w:rsidRPr="00000000" w14:paraId="000001F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F1">
      <w:pPr>
        <w:keepLines/>
        <w:rPr>
          <w:rFonts w:ascii="Roboto" w:cs="Roboto" w:eastAsia="Roboto" w:hAnsi="Roboto"/>
        </w:rPr>
      </w:pPr>
      <w:r w:rsidDel="00000000" w:rsidR="00000000" w:rsidRPr="00000000">
        <w:rPr>
          <w:rFonts w:ascii="Roboto" w:cs="Roboto" w:eastAsia="Roboto" w:hAnsi="Roboto"/>
          <w:rtl w:val="0"/>
        </w:rPr>
        <w:t xml:space="preserve">FR-OWN-01 — Foundation doit maintenir un inventory d’ownership distinguant au minimum COMPILER_OWNED, OWNER_MANAGED, SHARED_CONTROLLED et EXTERNAL.</w:t>
      </w:r>
    </w:p>
    <w:p w:rsidR="00000000" w:rsidDel="00000000" w:rsidP="00000000" w:rsidRDefault="00000000" w:rsidRPr="00000000" w14:paraId="000001F2">
      <w:pPr>
        <w:keepLines/>
        <w:rPr>
          <w:rFonts w:ascii="Roboto" w:cs="Roboto" w:eastAsia="Roboto" w:hAnsi="Roboto"/>
        </w:rPr>
      </w:pPr>
      <w:r>
        <w:rPr>
          <w:rFonts w:ascii="Roboto" w:hAnsi="Roboto" w:eastAsia="Roboto"/>
        </w:rPr>
        <w:t>Besoin couvert: déterminer ce que le moteur peut transformer sans conflit.</w:t>
      </w:r>
    </w:p>
    <w:p w:rsidR="00000000" w:rsidDel="00000000" w:rsidP="00000000" w:rsidRDefault="00000000" w:rsidRPr="00000000" w14:paraId="000001F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F4">
      <w:pPr>
        <w:rPr>
          <w:rFonts w:ascii="Roboto" w:cs="Roboto" w:eastAsia="Roboto" w:hAnsi="Roboto"/>
        </w:rPr>
      </w:pPr>
      <w:r>
        <w:rPr>
          <w:rFonts w:ascii="Roboto" w:hAnsi="Roboto" w:eastAsia="Roboto"/>
        </w:rPr>
        <w:t>FR-OWN-02 — Toute transformation touchant une zone owner-managed doit être bloquée, convertie en owner work, migration ou revue selon la policy; aucun overwrite silencieux n’est autorisé.</w:t>
      </w:r>
    </w:p>
    <w:p w:rsidR="00000000" w:rsidDel="00000000" w:rsidP="00000000" w:rsidRDefault="00000000" w:rsidRPr="00000000" w14:paraId="000001F5">
      <w:pPr>
        <w:keepLines/>
        <w:rPr>
          <w:rFonts w:ascii="Roboto" w:cs="Roboto" w:eastAsia="Roboto" w:hAnsi="Roboto"/>
        </w:rPr>
      </w:pPr>
      <w:r>
        <w:rPr>
          <w:rFonts w:ascii="Roboto" w:hAnsi="Roboto" w:eastAsia="Roboto"/>
        </w:rPr>
        <w:t>Besoin couvert: protéger le code métier et les personnalisations.</w:t>
      </w:r>
    </w:p>
    <w:p w:rsidR="00000000" w:rsidDel="00000000" w:rsidP="00000000" w:rsidRDefault="00000000" w:rsidRPr="00000000" w14:paraId="000001F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F7">
      <w:pPr>
        <w:keepLines/>
        <w:rPr>
          <w:rFonts w:ascii="Roboto" w:cs="Roboto" w:eastAsia="Roboto" w:hAnsi="Roboto"/>
        </w:rPr>
      </w:pPr>
      <w:r w:rsidDel="00000000" w:rsidR="00000000" w:rsidRPr="00000000">
        <w:rPr>
          <w:rFonts w:ascii="Roboto" w:cs="Roboto" w:eastAsia="Roboto" w:hAnsi="Roboto"/>
          <w:rtl w:val="0"/>
        </w:rPr>
        <w:t xml:space="preserve">FR-OWN-03 — Les changements multi-repository doivent pouvoir être ordonnés et associés à des contraintes de compatibilité et stratégies de rollback/forward lorsque pertinentes.</w:t>
      </w:r>
    </w:p>
    <w:p w:rsidR="00000000" w:rsidDel="00000000" w:rsidP="00000000" w:rsidRDefault="00000000" w:rsidRPr="00000000" w14:paraId="000001F8">
      <w:pPr>
        <w:keepLines/>
        <w:rPr>
          <w:rFonts w:ascii="Roboto" w:cs="Roboto" w:eastAsia="Roboto" w:hAnsi="Roboto"/>
        </w:rPr>
      </w:pPr>
      <w:r>
        <w:rPr>
          <w:rFonts w:ascii="Roboto" w:hAnsi="Roboto" w:eastAsia="Roboto"/>
        </w:rPr>
        <w:t>Besoin couvert: gérer un système complet plutôt qu’un repository isolé.</w:t>
      </w:r>
    </w:p>
    <w:p w:rsidR="00000000" w:rsidDel="00000000" w:rsidP="00000000" w:rsidRDefault="00000000" w:rsidRPr="00000000" w14:paraId="000001F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FA">
      <w:pPr>
        <w:pStyle w:val="Heading3"/>
        <w:keepNext/>
        <w:keepLines/>
        <w:rPr>
          <w:rFonts w:ascii="Roboto" w:cs="Roboto" w:eastAsia="Roboto" w:hAnsi="Roboto"/>
        </w:rPr>
      </w:pPr>
      <w:bookmarkStart w:colFirst="0" w:colLast="0" w:name="_2pp85034uhvv" w:id="70"/>
      <w:bookmarkEnd w:id="70"/>
      <w:r w:rsidDel="00000000" w:rsidR="00000000" w:rsidRPr="00000000">
        <w:rPr>
          <w:rFonts w:ascii="Montserrat" w:cs="Roboto" w:eastAsia="Montserrat" w:hAnsi="Montserrat"/>
          <w:color w:val="11102A"/>
          <w:rtl w:val="0"/>
        </w:rPr>
        <w:t xml:space="preserve">DESIGN &amp; EXPERIENCE GOVERNANCE</w:t>
      </w:r>
    </w:p>
    <w:p w:rsidR="00000000" w:rsidDel="00000000" w:rsidP="00000000" w:rsidRDefault="00000000" w:rsidRPr="00000000" w14:paraId="000001F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FC">
      <w:pPr>
        <w:keepLines/>
        <w:rPr>
          <w:rFonts w:ascii="Roboto" w:cs="Roboto" w:eastAsia="Roboto" w:hAnsi="Roboto"/>
        </w:rPr>
      </w:pPr>
      <w:r w:rsidDel="00000000" w:rsidR="00000000" w:rsidRPr="00000000">
        <w:rPr>
          <w:rFonts w:ascii="Roboto" w:cs="Roboto" w:eastAsia="Roboto" w:hAnsi="Roboto"/>
          <w:rtl w:val="0"/>
        </w:rPr>
        <w:t xml:space="preserve">FR-DS-01 — Une organisation doit disposer d’un Design System Registry avec plusieurs design systems, brands, contexts/themes et accessibility profiles.</w:t>
      </w:r>
    </w:p>
    <w:p w:rsidR="00000000" w:rsidDel="00000000" w:rsidP="00000000" w:rsidRDefault="00000000" w:rsidRPr="00000000" w14:paraId="000001FD">
      <w:pPr>
        <w:keepLines/>
        <w:rPr>
          <w:rFonts w:ascii="Roboto" w:cs="Roboto" w:eastAsia="Roboto" w:hAnsi="Roboto"/>
        </w:rPr>
      </w:pPr>
      <w:r>
        <w:rPr>
          <w:rFonts w:ascii="Roboto" w:hAnsi="Roboto" w:eastAsia="Roboto"/>
        </w:rPr>
        <w:t>Besoin couvert: gérer des expériences différentes pour portails publics, applications internes, clients ou contextes d’accessibilité.</w:t>
      </w:r>
    </w:p>
    <w:p w:rsidR="00000000" w:rsidDel="00000000" w:rsidP="00000000" w:rsidRDefault="00000000" w:rsidRPr="00000000" w14:paraId="000001F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FF">
      <w:pPr>
        <w:rPr>
          <w:rFonts w:ascii="Roboto" w:cs="Roboto" w:eastAsia="Roboto" w:hAnsi="Roboto"/>
        </w:rPr>
      </w:pPr>
      <w:r w:rsidDel="00000000" w:rsidR="00000000" w:rsidRPr="00000000">
        <w:rPr>
          <w:rFonts w:ascii="Roboto" w:cs="Roboto" w:eastAsia="Roboto" w:hAnsi="Roboto"/>
          <w:rtl w:val="0"/>
        </w:rPr>
        <w:t xml:space="preserve">FR-DS-02 — Les contrats de design doivent pouvoir porter semantic tokens, typography, spacing, iconography, component contracts, états/interactions, accessibilité, canaux supportés et compatibilité avec les design adapters.</w:t>
      </w:r>
    </w:p>
    <w:p w:rsidR="00000000" w:rsidDel="00000000" w:rsidP="00000000" w:rsidRDefault="00000000" w:rsidRPr="00000000" w14:paraId="00000200">
      <w:pPr>
        <w:keepLines/>
        <w:rPr>
          <w:rFonts w:ascii="Roboto" w:cs="Roboto" w:eastAsia="Roboto" w:hAnsi="Roboto"/>
        </w:rPr>
      </w:pPr>
      <w:r>
        <w:rPr>
          <w:rFonts w:ascii="Roboto" w:hAnsi="Roboto" w:eastAsia="Roboto"/>
        </w:rPr>
        <w:t>Besoin couvert: gouverner une intention d’expérience plus riche qu’une couleur ou une police.</w:t>
      </w:r>
    </w:p>
    <w:p w:rsidR="00000000" w:rsidDel="00000000" w:rsidP="00000000" w:rsidRDefault="00000000" w:rsidRPr="00000000" w14:paraId="0000020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02">
      <w:pPr>
        <w:keepLines/>
        <w:rPr>
          <w:rFonts w:ascii="Roboto" w:cs="Roboto" w:eastAsia="Roboto" w:hAnsi="Roboto"/>
        </w:rPr>
      </w:pPr>
      <w:r w:rsidDel="00000000" w:rsidR="00000000" w:rsidRPr="00000000">
        <w:rPr>
          <w:rFonts w:ascii="Roboto" w:cs="Roboto" w:eastAsia="Roboto" w:hAnsi="Roboto"/>
          <w:rtl w:val="0"/>
        </w:rPr>
        <w:t xml:space="preserve">FR-DS-03 — Une migration de Design System doit produire un impact avant application et distinguer transformations automatiques, adaptations owner-managed et incompatibilités.</w:t>
      </w:r>
    </w:p>
    <w:p w:rsidR="00000000" w:rsidDel="00000000" w:rsidP="00000000" w:rsidRDefault="00000000" w:rsidRPr="00000000" w14:paraId="00000203">
      <w:pPr>
        <w:keepLines/>
        <w:rPr>
          <w:rFonts w:ascii="Roboto" w:cs="Roboto" w:eastAsia="Roboto" w:hAnsi="Roboto"/>
        </w:rPr>
      </w:pPr>
      <w:r>
        <w:rPr>
          <w:rFonts w:ascii="Roboto" w:hAnsi="Roboto" w:eastAsia="Roboto"/>
        </w:rPr>
        <w:t>Besoin couvert: faire évoluer l’expérience sans casser silencieusement les clients.</w:t>
      </w:r>
    </w:p>
    <w:p w:rsidR="00000000" w:rsidDel="00000000" w:rsidP="00000000" w:rsidRDefault="00000000" w:rsidRPr="00000000" w14:paraId="0000020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05">
      <w:pPr>
        <w:pStyle w:val="Heading3"/>
        <w:keepNext/>
        <w:keepLines/>
        <w:rPr>
          <w:rFonts w:ascii="Roboto" w:cs="Roboto" w:eastAsia="Roboto" w:hAnsi="Roboto"/>
        </w:rPr>
      </w:pPr>
      <w:bookmarkStart w:colFirst="0" w:colLast="0" w:name="_e1mxmlron5gk" w:id="71"/>
      <w:bookmarkEnd w:id="71"/>
      <w:r w:rsidDel="00000000" w:rsidR="00000000" w:rsidRPr="00000000">
        <w:rPr>
          <w:rFonts w:ascii="Montserrat" w:cs="Roboto" w:eastAsia="Montserrat" w:hAnsi="Montserrat"/>
          <w:color w:val="11102A"/>
          <w:rtl w:val="0"/>
        </w:rPr>
        <w:t xml:space="preserve">RUNTIME, PLATFORM CAPABILITIES &amp; REGISTRY</w:t>
      </w:r>
    </w:p>
    <w:p w:rsidR="00000000" w:rsidDel="00000000" w:rsidP="00000000" w:rsidRDefault="00000000" w:rsidRPr="00000000" w14:paraId="0000020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07">
      <w:pPr>
        <w:rPr>
          <w:rFonts w:ascii="Roboto" w:cs="Roboto" w:eastAsia="Roboto" w:hAnsi="Roboto"/>
        </w:rPr>
      </w:pPr>
      <w:r w:rsidDel="00000000" w:rsidR="00000000" w:rsidRPr="00000000">
        <w:rPr>
          <w:rFonts w:ascii="Roboto" w:cs="Roboto" w:eastAsia="Roboto" w:hAnsi="Roboto"/>
          <w:rtl w:val="0"/>
        </w:rPr>
        <w:t xml:space="preserve">FR-EXT-01 — Le Kernel doit découvrir runtimes, Platform Capabilities, integrations, design adapters, checkers, migration adapters et observers via un protocole d’extension versionné.</w:t>
      </w:r>
    </w:p>
    <w:p w:rsidR="00000000" w:rsidDel="00000000" w:rsidP="00000000" w:rsidRDefault="00000000" w:rsidRPr="00000000" w14:paraId="00000208">
      <w:pPr>
        <w:keepLines/>
        <w:rPr>
          <w:rFonts w:ascii="Roboto" w:cs="Roboto" w:eastAsia="Roboto" w:hAnsi="Roboto"/>
        </w:rPr>
      </w:pPr>
      <w:r>
        <w:rPr>
          <w:rFonts w:ascii="Roboto" w:hAnsi="Roboto" w:eastAsia="Roboto"/>
        </w:rPr>
        <w:t>Besoin couvert: éviter que le support technologique soit figé dans le cœur du produit.</w:t>
      </w:r>
    </w:p>
    <w:p w:rsidR="00000000" w:rsidDel="00000000" w:rsidP="00000000" w:rsidRDefault="00000000" w:rsidRPr="00000000" w14:paraId="0000020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0A">
      <w:pPr>
        <w:rPr>
          <w:rFonts w:ascii="Roboto" w:cs="Roboto" w:eastAsia="Roboto" w:hAnsi="Roboto"/>
        </w:rPr>
      </w:pPr>
      <w:r w:rsidDel="00000000" w:rsidR="00000000" w:rsidRPr="00000000">
        <w:rPr>
          <w:rFonts w:ascii="Roboto" w:cs="Roboto" w:eastAsia="Roboto" w:hAnsi="Roboto"/>
          <w:rtl w:val="0"/>
        </w:rPr>
        <w:t xml:space="preserve">FR-EXT-02 — Chaque extension doit déclarer identité, version, contrat supporté, maintainer, intents, compatibilités, permissions, outils requis, schemas I/O, besoins réseau/filesystem/secrets, conformance, migration, maturité et provenance/signature.</w:t>
      </w:r>
    </w:p>
    <w:p w:rsidR="00000000" w:rsidDel="00000000" w:rsidP="00000000" w:rsidRDefault="00000000" w:rsidRPr="00000000" w14:paraId="0000020B">
      <w:pPr>
        <w:keepLines/>
        <w:rPr>
          <w:rFonts w:ascii="Roboto" w:cs="Roboto" w:eastAsia="Roboto" w:hAnsi="Roboto"/>
        </w:rPr>
      </w:pPr>
      <w:r>
        <w:rPr>
          <w:rFonts w:ascii="Roboto" w:hAnsi="Roboto" w:eastAsia="Roboto"/>
        </w:rPr>
        <w:t>Besoin couvert: rendre support, confiance et exécution inspectables.</w:t>
      </w:r>
    </w:p>
    <w:p w:rsidR="00000000" w:rsidDel="00000000" w:rsidP="00000000" w:rsidRDefault="00000000" w:rsidRPr="00000000" w14:paraId="0000020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0D">
      <w:pPr>
        <w:keepLines/>
        <w:rPr>
          <w:rFonts w:ascii="Roboto" w:cs="Roboto" w:eastAsia="Roboto" w:hAnsi="Roboto"/>
        </w:rPr>
      </w:pPr>
      <w:r w:rsidDel="00000000" w:rsidR="00000000" w:rsidRPr="00000000">
        <w:rPr>
          <w:rFonts w:ascii="Roboto" w:cs="Roboto" w:eastAsia="Roboto" w:hAnsi="Roboto"/>
          <w:rtl w:val="0"/>
        </w:rPr>
        <w:t xml:space="preserve">FR-EXT-03 — Les niveaux de confiance doivent distinguer au minimum Local/Unverified, Organization-Trusted, Community, Foundation-Verified et Foundation-Maintained.</w:t>
      </w:r>
    </w:p>
    <w:p w:rsidR="00000000" w:rsidDel="00000000" w:rsidP="00000000" w:rsidRDefault="00000000" w:rsidRPr="00000000" w14:paraId="0000020E">
      <w:pPr>
        <w:keepLines/>
        <w:rPr>
          <w:rFonts w:ascii="Roboto" w:cs="Roboto" w:eastAsia="Roboto" w:hAnsi="Roboto"/>
        </w:rPr>
      </w:pPr>
      <w:r>
        <w:rPr>
          <w:rFonts w:ascii="Roboto" w:hAnsi="Roboto" w:eastAsia="Roboto"/>
        </w:rPr>
        <w:t>Besoin couvert: permettre un écosystème ouvert sans confondre provenance et garantie.</w:t>
      </w:r>
    </w:p>
    <w:p w:rsidR="00000000" w:rsidDel="00000000" w:rsidP="00000000" w:rsidRDefault="00000000" w:rsidRPr="00000000" w14:paraId="0000020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10">
      <w:pPr>
        <w:rPr>
          <w:rFonts w:ascii="Roboto" w:cs="Roboto" w:eastAsia="Roboto" w:hAnsi="Roboto"/>
        </w:rPr>
      </w:pPr>
      <w:r w:rsidDel="00000000" w:rsidR="00000000" w:rsidRPr="00000000">
        <w:rPr>
          <w:rFonts w:ascii="Roboto" w:cs="Roboto" w:eastAsia="Roboto" w:hAnsi="Roboto"/>
          <w:rtl w:val="0"/>
        </w:rPr>
        <w:t xml:space="preserve">FR-CAP-01 — Une Platform Capability doit définir responsabilités, contracts, dépendances/conflits, configuration, targets, adapters, primitives, migrations, conformance et maturité.</w:t>
      </w:r>
    </w:p>
    <w:p w:rsidR="00000000" w:rsidDel="00000000" w:rsidP="00000000" w:rsidRDefault="00000000" w:rsidRPr="00000000" w14:paraId="00000211">
      <w:pPr>
        <w:keepLines/>
        <w:rPr>
          <w:rFonts w:ascii="Roboto" w:cs="Roboto" w:eastAsia="Roboto" w:hAnsi="Roboto"/>
        </w:rPr>
      </w:pPr>
      <w:r>
        <w:rPr>
          <w:rFonts w:ascii="Roboto" w:hAnsi="Roboto" w:eastAsia="Roboto"/>
        </w:rPr>
        <w:t>Besoin couvert: composer des fonctions réutilisables sans coupler leur sémantique à un framework.</w:t>
      </w:r>
    </w:p>
    <w:p w:rsidR="00000000" w:rsidDel="00000000" w:rsidP="00000000" w:rsidRDefault="00000000" w:rsidRPr="00000000" w14:paraId="0000021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13">
      <w:pPr>
        <w:keepLines/>
        <w:rPr>
          <w:rFonts w:ascii="Roboto" w:cs="Roboto" w:eastAsia="Roboto" w:hAnsi="Roboto"/>
        </w:rPr>
      </w:pPr>
      <w:r w:rsidDel="00000000" w:rsidR="00000000" w:rsidRPr="00000000">
        <w:rPr>
          <w:rFonts w:ascii="Roboto" w:cs="Roboto" w:eastAsia="Roboto" w:hAnsi="Roboto"/>
          <w:rtl w:val="0"/>
        </w:rPr>
        <w:t xml:space="preserve">FR-BAS-01 — Le Platform Baseline doit rester séparé des Platform Capabilities optionnelles et s’appliquer aux runtimes supportés selon leurs responsabilités applicables.</w:t>
      </w:r>
    </w:p>
    <w:p w:rsidR="00000000" w:rsidDel="00000000" w:rsidP="00000000" w:rsidRDefault="00000000" w:rsidRPr="00000000" w14:paraId="00000214">
      <w:pPr>
        <w:keepLines/>
        <w:rPr>
          <w:rFonts w:ascii="Roboto" w:cs="Roboto" w:eastAsia="Roboto" w:hAnsi="Roboto"/>
        </w:rPr>
      </w:pPr>
      <w:r>
        <w:rPr>
          <w:rFonts w:ascii="Roboto" w:hAnsi="Roboto" w:eastAsia="Roboto"/>
        </w:rPr>
        <w:t>Besoin couvert: garantir un socle technique comparable.</w:t>
      </w:r>
    </w:p>
    <w:p w:rsidR="00000000" w:rsidDel="00000000" w:rsidP="00000000" w:rsidRDefault="00000000" w:rsidRPr="00000000" w14:paraId="0000021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16">
      <w:pPr>
        <w:pStyle w:val="Heading3"/>
        <w:keepNext/>
        <w:keepLines/>
        <w:rPr>
          <w:rFonts w:ascii="Roboto" w:cs="Roboto" w:eastAsia="Roboto" w:hAnsi="Roboto"/>
        </w:rPr>
      </w:pPr>
      <w:bookmarkStart w:colFirst="0" w:colLast="0" w:name="_xmw1l5fcfqbp" w:id="72"/>
      <w:bookmarkEnd w:id="72"/>
      <w:r w:rsidDel="00000000" w:rsidR="00000000" w:rsidRPr="00000000">
        <w:rPr>
          <w:rFonts w:ascii="Montserrat" w:cs="Roboto" w:eastAsia="Montserrat" w:hAnsi="Montserrat"/>
          <w:color w:val="11102A"/>
          <w:rtl w:val="0"/>
        </w:rPr>
        <w:t xml:space="preserve">AI ASSISTANCE</w:t>
      </w:r>
    </w:p>
    <w:p w:rsidR="00000000" w:rsidDel="00000000" w:rsidP="00000000" w:rsidRDefault="00000000" w:rsidRPr="00000000" w14:paraId="0000021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18">
      <w:pPr>
        <w:rPr>
          <w:rFonts w:ascii="Roboto" w:cs="Roboto" w:eastAsia="Roboto" w:hAnsi="Roboto"/>
        </w:rPr>
      </w:pPr>
      <w:r w:rsidDel="00000000" w:rsidR="00000000" w:rsidRPr="00000000">
        <w:rPr>
          <w:rFonts w:ascii="Roboto" w:cs="Roboto" w:eastAsia="Roboto" w:hAnsi="Roboto"/>
          <w:rtl w:val="0"/>
        </w:rPr>
        <w:t xml:space="preserve">FR-AI-01 — Les agents doivent pouvoir assister l’extraction de requirements, la clarification, l’architecture, les Domain Contracts, l’owner work, les tests, l’observation de repositories, les migrations, la documentation et la remédiation.</w:t>
      </w:r>
    </w:p>
    <w:p w:rsidR="00000000" w:rsidDel="00000000" w:rsidP="00000000" w:rsidRDefault="00000000" w:rsidRPr="00000000" w14:paraId="00000219">
      <w:pPr>
        <w:keepLines/>
        <w:rPr>
          <w:rFonts w:ascii="Roboto" w:cs="Roboto" w:eastAsia="Roboto" w:hAnsi="Roboto"/>
        </w:rPr>
      </w:pPr>
      <w:r>
        <w:rPr>
          <w:rFonts w:ascii="Roboto" w:hAnsi="Roboto" w:eastAsia="Roboto"/>
        </w:rPr>
        <w:t>Besoin couvert: accélérer le travail intellectuel et d’implémentation.</w:t>
      </w:r>
    </w:p>
    <w:p w:rsidR="00000000" w:rsidDel="00000000" w:rsidP="00000000" w:rsidRDefault="00000000" w:rsidRPr="00000000" w14:paraId="0000021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1B">
      <w:pPr>
        <w:rPr>
          <w:rFonts w:ascii="Roboto" w:cs="Roboto" w:eastAsia="Roboto" w:hAnsi="Roboto"/>
        </w:rPr>
      </w:pPr>
      <w:r w:rsidDel="00000000" w:rsidR="00000000" w:rsidRPr="00000000">
        <w:rPr>
          <w:rFonts w:ascii="Roboto" w:cs="Roboto" w:eastAsia="Roboto" w:hAnsi="Roboto"/>
          <w:rtl w:val="0"/>
        </w:rPr>
        <w:t xml:space="preserve">FR-AI-02 — Chaque agent doit recevoir une identité, un rôle, des outils autorisés, un scope d’objets, des transitions autorisées, des limites, une model policy, une data-access policy et un output contract.</w:t>
      </w:r>
    </w:p>
    <w:p w:rsidR="00000000" w:rsidDel="00000000" w:rsidP="00000000" w:rsidRDefault="00000000" w:rsidRPr="00000000" w14:paraId="0000021C">
      <w:pPr>
        <w:keepLines/>
        <w:rPr>
          <w:rFonts w:ascii="Roboto" w:cs="Roboto" w:eastAsia="Roboto" w:hAnsi="Roboto"/>
        </w:rPr>
      </w:pPr>
      <w:r>
        <w:rPr>
          <w:rFonts w:ascii="Roboto" w:hAnsi="Roboto" w:eastAsia="Roboto"/>
        </w:rPr>
        <w:t>Besoin couvert: rendre l’action agentique gouvernable et compatible avec le moindre privilège.</w:t>
      </w:r>
    </w:p>
    <w:p w:rsidR="00000000" w:rsidDel="00000000" w:rsidP="00000000" w:rsidRDefault="00000000" w:rsidRPr="00000000" w14:paraId="0000021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1E">
      <w:pPr>
        <w:keepLines/>
        <w:rPr>
          <w:rFonts w:ascii="Roboto" w:cs="Roboto" w:eastAsia="Roboto" w:hAnsi="Roboto"/>
        </w:rPr>
      </w:pPr>
      <w:r w:rsidDel="00000000" w:rsidR="00000000" w:rsidRPr="00000000">
        <w:rPr>
          <w:rFonts w:ascii="Roboto" w:cs="Roboto" w:eastAsia="Roboto" w:hAnsi="Roboto"/>
          <w:rtl w:val="0"/>
        </w:rPr>
        <w:t xml:space="preserve">FR-AI-03 — Une proposition IA ne doit jamais devenir automatiquement requirement accepté, Architecture Decision, waiver, policy ou preuve de conformité.</w:t>
      </w:r>
    </w:p>
    <w:p w:rsidR="00000000" w:rsidDel="00000000" w:rsidP="00000000" w:rsidRDefault="00000000" w:rsidRPr="00000000" w14:paraId="0000021F">
      <w:pPr>
        <w:keepLines/>
        <w:rPr>
          <w:rFonts w:ascii="Roboto" w:cs="Roboto" w:eastAsia="Roboto" w:hAnsi="Roboto"/>
        </w:rPr>
      </w:pPr>
      <w:r>
        <w:rPr>
          <w:rFonts w:ascii="Roboto" w:hAnsi="Roboto" w:eastAsia="Roboto"/>
        </w:rPr>
        <w:t>Besoin couvert: maintenir une autorité explicite.</w:t>
      </w:r>
    </w:p>
    <w:p w:rsidR="00000000" w:rsidDel="00000000" w:rsidP="00000000" w:rsidRDefault="00000000" w:rsidRPr="00000000" w14:paraId="0000022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21">
      <w:pPr>
        <w:rPr>
          <w:rFonts w:ascii="Roboto" w:cs="Roboto" w:eastAsia="Roboto" w:hAnsi="Roboto"/>
        </w:rPr>
      </w:pPr>
      <w:r w:rsidDel="00000000" w:rsidR="00000000" w:rsidRPr="00000000">
        <w:rPr>
          <w:rFonts w:ascii="Roboto" w:cs="Roboto" w:eastAsia="Roboto" w:hAnsi="Roboto"/>
          <w:rtl w:val="0"/>
        </w:rPr>
        <w:t xml:space="preserve">FR-AI-04 — Les actions agentiques significatives doivent produire un trace record des entrées autorisées, versions de modèles/outils, objets modifiés et effets observables nécessaires à l’audit, sans utiliser le raisonnement privé interne d’un modèle comme mécanisme de gouvernance.</w:t>
      </w:r>
    </w:p>
    <w:p w:rsidR="00000000" w:rsidDel="00000000" w:rsidP="00000000" w:rsidRDefault="00000000" w:rsidRPr="00000000" w14:paraId="00000222">
      <w:pPr>
        <w:keepLines/>
        <w:rPr>
          <w:rFonts w:ascii="Roboto" w:cs="Roboto" w:eastAsia="Roboto" w:hAnsi="Roboto"/>
        </w:rPr>
      </w:pPr>
      <w:r>
        <w:rPr>
          <w:rFonts w:ascii="Roboto" w:hAnsi="Roboto" w:eastAsia="Roboto"/>
        </w:rPr>
        <w:t>Besoin couvert: auditer les effets de l’automatisation sans dépendre d’une conversation opaque.</w:t>
      </w:r>
    </w:p>
    <w:p w:rsidR="00000000" w:rsidDel="00000000" w:rsidP="00000000" w:rsidRDefault="00000000" w:rsidRPr="00000000" w14:paraId="0000022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24">
      <w:pPr>
        <w:pStyle w:val="Heading3"/>
        <w:keepNext/>
        <w:keepLines/>
        <w:rPr>
          <w:rFonts w:ascii="Roboto" w:cs="Roboto" w:eastAsia="Roboto" w:hAnsi="Roboto"/>
        </w:rPr>
      </w:pPr>
      <w:bookmarkStart w:colFirst="0" w:colLast="0" w:name="_ixe5213q6kgg" w:id="73"/>
      <w:bookmarkEnd w:id="73"/>
      <w:r w:rsidDel="00000000" w:rsidR="00000000" w:rsidRPr="00000000">
        <w:rPr>
          <w:rFonts w:ascii="Montserrat" w:cs="Roboto" w:eastAsia="Montserrat" w:hAnsi="Montserrat"/>
          <w:color w:val="11102A"/>
          <w:rtl w:val="0"/>
        </w:rPr>
        <w:t xml:space="preserve">CONFORMANCE &amp; EVIDENCE</w:t>
      </w:r>
    </w:p>
    <w:p w:rsidR="00000000" w:rsidDel="00000000" w:rsidP="00000000" w:rsidRDefault="00000000" w:rsidRPr="00000000" w14:paraId="0000022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26">
      <w:pPr>
        <w:rPr>
          <w:rFonts w:ascii="Roboto" w:cs="Roboto" w:eastAsia="Roboto" w:hAnsi="Roboto"/>
        </w:rPr>
      </w:pPr>
      <w:r w:rsidDel="00000000" w:rsidR="00000000" w:rsidRPr="00000000">
        <w:rPr>
          <w:rFonts w:ascii="Roboto" w:cs="Roboto" w:eastAsia="Roboto" w:hAnsi="Roboto"/>
          <w:rtl w:val="0"/>
        </w:rPr>
        <w:t xml:space="preserve">FR-EVI-01 — Le produit doit pouvoir vérifier Platform Baseline, runtime contracts, Platform Capability contracts, API/message contracts, domain acceptance, architecture rules, security controls, supply-chain, design/accessibility, deployment et performance/SLO lorsque applicables.</w:t>
      </w:r>
    </w:p>
    <w:p w:rsidR="00000000" w:rsidDel="00000000" w:rsidP="00000000" w:rsidRDefault="00000000" w:rsidRPr="00000000" w14:paraId="00000227">
      <w:pPr>
        <w:keepLines/>
        <w:rPr>
          <w:rFonts w:ascii="Roboto" w:cs="Roboto" w:eastAsia="Roboto" w:hAnsi="Roboto"/>
        </w:rPr>
      </w:pPr>
      <w:r>
        <w:rPr>
          <w:rFonts w:ascii="Roboto" w:hAnsi="Roboto" w:eastAsia="Roboto"/>
        </w:rPr>
        <w:t>Besoin couvert: établir des garanties au niveau approprié.</w:t>
      </w:r>
    </w:p>
    <w:p w:rsidR="00000000" w:rsidDel="00000000" w:rsidP="00000000" w:rsidRDefault="00000000" w:rsidRPr="00000000" w14:paraId="0000022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29">
      <w:pPr>
        <w:rPr>
          <w:rFonts w:ascii="Roboto" w:cs="Roboto" w:eastAsia="Roboto" w:hAnsi="Roboto"/>
        </w:rPr>
      </w:pPr>
      <w:r w:rsidDel="00000000" w:rsidR="00000000" w:rsidRPr="00000000">
        <w:rPr>
          <w:rFonts w:ascii="Roboto" w:cs="Roboto" w:eastAsia="Roboto" w:hAnsi="Roboto"/>
          <w:rtl w:val="0"/>
        </w:rPr>
        <w:t xml:space="preserve">FR-EVI-02 — Chaque Evidence Record doit identifier le sujet, l’obligation, le checker ou outil et sa version, l’environnement, le résultat, les artefacts/logs, le temps, l’expiration éventuelle, la provenance et le waiver associé.</w:t>
      </w:r>
    </w:p>
    <w:p w:rsidR="00000000" w:rsidDel="00000000" w:rsidP="00000000" w:rsidRDefault="00000000" w:rsidRPr="00000000" w14:paraId="0000022A">
      <w:pPr>
        <w:keepLines/>
        <w:rPr>
          <w:rFonts w:ascii="Roboto" w:cs="Roboto" w:eastAsia="Roboto" w:hAnsi="Roboto"/>
        </w:rPr>
      </w:pPr>
      <w:r>
        <w:rPr>
          <w:rFonts w:ascii="Roboto" w:hAnsi="Roboto" w:eastAsia="Roboto"/>
        </w:rPr>
        <w:t>Besoin couvert: rendre une preuve inspectable et réévaluable.</w:t>
      </w:r>
    </w:p>
    <w:p w:rsidR="00000000" w:rsidDel="00000000" w:rsidP="00000000" w:rsidRDefault="00000000" w:rsidRPr="00000000" w14:paraId="0000022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2C">
      <w:pPr>
        <w:keepLines/>
        <w:rPr>
          <w:rFonts w:ascii="Roboto" w:cs="Roboto" w:eastAsia="Roboto" w:hAnsi="Roboto"/>
        </w:rPr>
      </w:pPr>
      <w:r w:rsidDel="00000000" w:rsidR="00000000" w:rsidRPr="00000000">
        <w:rPr>
          <w:rFonts w:ascii="Roboto" w:cs="Roboto" w:eastAsia="Roboto" w:hAnsi="Roboto"/>
          <w:rtl w:val="0"/>
        </w:rPr>
        <w:t xml:space="preserve">FR-EVI-03 — Le Workbench doit présenter l’Evidence d’abord comme réponse à des questions produit, puis permettre un drill-down vers les records détaillés.</w:t>
      </w:r>
    </w:p>
    <w:p w:rsidR="00000000" w:rsidDel="00000000" w:rsidP="00000000" w:rsidRDefault="00000000" w:rsidRPr="00000000" w14:paraId="0000022D">
      <w:pPr>
        <w:keepLines/>
        <w:rPr>
          <w:rFonts w:ascii="Roboto" w:cs="Roboto" w:eastAsia="Roboto" w:hAnsi="Roboto"/>
        </w:rPr>
      </w:pPr>
      <w:r>
        <w:rPr>
          <w:rFonts w:ascii="Roboto" w:hAnsi="Roboto" w:eastAsia="Roboto"/>
        </w:rPr>
        <w:t>Besoin couvert: rendre l’assurance compréhensible au-delà des spécialistes.</w:t>
      </w:r>
    </w:p>
    <w:p w:rsidR="00000000" w:rsidDel="00000000" w:rsidP="00000000" w:rsidRDefault="00000000" w:rsidRPr="00000000" w14:paraId="0000022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2F">
      <w:pPr>
        <w:keepLines/>
        <w:rPr>
          <w:rFonts w:ascii="Roboto" w:cs="Roboto" w:eastAsia="Roboto" w:hAnsi="Roboto"/>
        </w:rPr>
      </w:pPr>
      <w:r w:rsidDel="00000000" w:rsidR="00000000" w:rsidRPr="00000000">
        <w:rPr>
          <w:rFonts w:ascii="Roboto" w:cs="Roboto" w:eastAsia="Roboto" w:hAnsi="Roboto"/>
          <w:rtl w:val="0"/>
        </w:rPr>
        <w:t xml:space="preserve">FR-EVI-04 — Une modification affectant une obligation, un checker, une dépendance ou une policy doit pouvoir invalider ou expirer les preuves concernées.</w:t>
      </w:r>
    </w:p>
    <w:p w:rsidR="00000000" w:rsidDel="00000000" w:rsidP="00000000" w:rsidRDefault="00000000" w:rsidRPr="00000000" w14:paraId="00000230">
      <w:pPr>
        <w:keepLines/>
        <w:rPr>
          <w:rFonts w:ascii="Roboto" w:cs="Roboto" w:eastAsia="Roboto" w:hAnsi="Roboto"/>
        </w:rPr>
      </w:pPr>
      <w:r>
        <w:rPr>
          <w:rFonts w:ascii="Roboto" w:hAnsi="Roboto" w:eastAsia="Roboto"/>
        </w:rPr>
        <w:t>Besoin couvert: éviter une conformité historique devenue fausse.</w:t>
      </w:r>
    </w:p>
    <w:p w:rsidR="00000000" w:rsidDel="00000000" w:rsidP="00000000" w:rsidRDefault="00000000" w:rsidRPr="00000000" w14:paraId="0000023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32">
      <w:pPr>
        <w:pStyle w:val="Heading3"/>
        <w:keepNext/>
        <w:keepLines/>
        <w:rPr>
          <w:rFonts w:ascii="Roboto" w:cs="Roboto" w:eastAsia="Roboto" w:hAnsi="Roboto"/>
        </w:rPr>
      </w:pPr>
      <w:bookmarkStart w:colFirst="0" w:colLast="0" w:name="_w6livostxde7" w:id="74"/>
      <w:bookmarkEnd w:id="74"/>
      <w:r w:rsidDel="00000000" w:rsidR="00000000" w:rsidRPr="00000000">
        <w:rPr>
          <w:rFonts w:ascii="Montserrat" w:cs="Roboto" w:eastAsia="Montserrat" w:hAnsi="Montserrat"/>
          <w:color w:val="11102A"/>
          <w:rtl w:val="0"/>
        </w:rPr>
        <w:t xml:space="preserve">LIFECYCLE &amp; BROWNFIELD</w:t>
      </w:r>
    </w:p>
    <w:p w:rsidR="00000000" w:rsidDel="00000000" w:rsidP="00000000" w:rsidRDefault="00000000" w:rsidRPr="00000000" w14:paraId="0000023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34">
      <w:pPr>
        <w:rPr>
          <w:rFonts w:ascii="Roboto" w:cs="Roboto" w:eastAsia="Roboto" w:hAnsi="Roboto"/>
        </w:rPr>
      </w:pPr>
      <w:r w:rsidDel="00000000" w:rsidR="00000000" w:rsidRPr="00000000">
        <w:rPr>
          <w:rFonts w:ascii="Roboto" w:cs="Roboto" w:eastAsia="Roboto" w:hAnsi="Roboto"/>
          <w:rtl w:val="0"/>
        </w:rPr>
        <w:t xml:space="preserve">FR-LIF-01 — Le produit doit supporter inspect, diff, add/remove Platform Capability, update runtime/adapter, upgrade baseline, migrate contract, change datastore, split/merge components, evolve architecture, migrate design system, apply policy, reconcile et re-run evidence.</w:t>
      </w:r>
    </w:p>
    <w:p w:rsidR="00000000" w:rsidDel="00000000" w:rsidP="00000000" w:rsidRDefault="00000000" w:rsidRPr="00000000" w14:paraId="00000235">
      <w:pPr>
        <w:keepLines/>
        <w:rPr>
          <w:rFonts w:ascii="Roboto" w:cs="Roboto" w:eastAsia="Roboto" w:hAnsi="Roboto"/>
        </w:rPr>
      </w:pPr>
      <w:r>
        <w:rPr>
          <w:rFonts w:ascii="Roboto" w:hAnsi="Roboto" w:eastAsia="Roboto"/>
        </w:rPr>
        <w:t>Besoin couvert: gérer le Day-2 comme une responsabilité principale.</w:t>
      </w:r>
    </w:p>
    <w:p w:rsidR="00000000" w:rsidDel="00000000" w:rsidP="00000000" w:rsidRDefault="00000000" w:rsidRPr="00000000" w14:paraId="0000023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37">
      <w:pPr>
        <w:keepLines/>
        <w:rPr>
          <w:rFonts w:ascii="Roboto" w:cs="Roboto" w:eastAsia="Roboto" w:hAnsi="Roboto"/>
        </w:rPr>
      </w:pPr>
      <w:r w:rsidDel="00000000" w:rsidR="00000000" w:rsidRPr="00000000">
        <w:rPr>
          <w:rFonts w:ascii="Roboto" w:cs="Roboto" w:eastAsia="Roboto" w:hAnsi="Roboto"/>
          <w:rtl w:val="0"/>
        </w:rPr>
        <w:t xml:space="preserve">FR-LIF-02 — Chaque Change Plan doit être classé SAFE_AUTOMATIC, REVIEW_REQUIRED, MIGRATION_REQUIRED, MANUAL_ONLY ou UNSUPPORTED.</w:t>
      </w:r>
    </w:p>
    <w:p w:rsidR="00000000" w:rsidDel="00000000" w:rsidP="00000000" w:rsidRDefault="00000000" w:rsidRPr="00000000" w14:paraId="00000238">
      <w:pPr>
        <w:keepLines/>
        <w:rPr>
          <w:rFonts w:ascii="Roboto" w:cs="Roboto" w:eastAsia="Roboto" w:hAnsi="Roboto"/>
        </w:rPr>
      </w:pPr>
      <w:r>
        <w:rPr>
          <w:rFonts w:ascii="Roboto" w:hAnsi="Roboto" w:eastAsia="Roboto"/>
        </w:rPr>
        <w:t>Besoin couvert: proportionner le contrôle au risque réel.</w:t>
      </w:r>
    </w:p>
    <w:p w:rsidR="00000000" w:rsidDel="00000000" w:rsidP="00000000" w:rsidRDefault="00000000" w:rsidRPr="00000000" w14:paraId="0000023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3A">
      <w:pPr>
        <w:keepLines/>
        <w:rPr>
          <w:rFonts w:ascii="Roboto" w:cs="Roboto" w:eastAsia="Roboto" w:hAnsi="Roboto"/>
        </w:rPr>
      </w:pPr>
      <w:r w:rsidDel="00000000" w:rsidR="00000000" w:rsidRPr="00000000">
        <w:rPr>
          <w:rFonts w:ascii="Roboto" w:cs="Roboto" w:eastAsia="Roboto" w:hAnsi="Roboto"/>
          <w:rtl w:val="0"/>
        </w:rPr>
        <w:t xml:space="preserve">FR-BRW-01 — Le produit doit pouvoir créer un Observed System Snapshot à partir d’un ou plusieurs repositories et, si autorisé, de CI, registries et métadonnées runtime/deployment.</w:t>
      </w:r>
    </w:p>
    <w:p w:rsidR="00000000" w:rsidDel="00000000" w:rsidP="00000000" w:rsidRDefault="00000000" w:rsidRPr="00000000" w14:paraId="0000023B">
      <w:pPr>
        <w:keepLines/>
        <w:rPr>
          <w:rFonts w:ascii="Roboto" w:cs="Roboto" w:eastAsia="Roboto" w:hAnsi="Roboto"/>
        </w:rPr>
      </w:pPr>
      <w:r>
        <w:rPr>
          <w:rFonts w:ascii="Roboto" w:hAnsi="Roboto" w:eastAsia="Roboto"/>
        </w:rPr>
        <w:t>Besoin couvert: comprendre un système non créé par Foundation.</w:t>
      </w:r>
    </w:p>
    <w:p w:rsidR="00000000" w:rsidDel="00000000" w:rsidP="00000000" w:rsidRDefault="00000000" w:rsidRPr="00000000" w14:paraId="0000023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3D">
      <w:pPr>
        <w:rPr>
          <w:rFonts w:ascii="Roboto" w:cs="Roboto" w:eastAsia="Roboto" w:hAnsi="Roboto"/>
        </w:rPr>
      </w:pPr>
      <w:r w:rsidDel="00000000" w:rsidR="00000000" w:rsidRPr="00000000">
        <w:rPr>
          <w:rFonts w:ascii="Roboto" w:cs="Roboto" w:eastAsia="Roboto" w:hAnsi="Roboto"/>
          <w:rtl w:val="0"/>
        </w:rPr>
        <w:t xml:space="preserve">FR-BRW-02 — Toute inférence brownfield doit être accompagnée de provenance et de confiance et doit pouvoir être corrigée par l’utilisateur sans édition obligatoire de formats bruts.</w:t>
      </w:r>
    </w:p>
    <w:p w:rsidR="00000000" w:rsidDel="00000000" w:rsidP="00000000" w:rsidRDefault="00000000" w:rsidRPr="00000000" w14:paraId="0000023E">
      <w:pPr>
        <w:keepLines/>
        <w:rPr>
          <w:rFonts w:ascii="Roboto" w:cs="Roboto" w:eastAsia="Roboto" w:hAnsi="Roboto"/>
        </w:rPr>
      </w:pPr>
      <w:r>
        <w:rPr>
          <w:rFonts w:ascii="Roboto" w:hAnsi="Roboto" w:eastAsia="Roboto"/>
        </w:rPr>
        <w:t>Besoin couvert: éviter que l’observation automatique devienne une vérité imposée.</w:t>
      </w:r>
    </w:p>
    <w:p w:rsidR="00000000" w:rsidDel="00000000" w:rsidP="00000000" w:rsidRDefault="00000000" w:rsidRPr="00000000" w14:paraId="0000023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40">
      <w:pPr>
        <w:rPr>
          <w:rFonts w:ascii="Roboto" w:cs="Roboto" w:eastAsia="Roboto" w:hAnsi="Roboto"/>
        </w:rPr>
      </w:pPr>
      <w:r>
        <w:rPr>
          <w:rFonts w:ascii="Roboto" w:hAnsi="Roboto" w:eastAsia="Roboto"/>
        </w:rPr>
        <w:t>FR-BRW-03 — L’adoption brownfield doit pouvoir progresser par niveaux: observation, conformance/evidence, desired state partiel, lifecycle géré puis convergence plus large lorsque justifiée.</w:t>
      </w:r>
    </w:p>
    <w:p w:rsidR="00000000" w:rsidDel="00000000" w:rsidP="00000000" w:rsidRDefault="00000000" w:rsidRPr="00000000" w14:paraId="00000241">
      <w:pPr>
        <w:keepLines/>
        <w:rPr>
          <w:rFonts w:ascii="Roboto" w:cs="Roboto" w:eastAsia="Roboto" w:hAnsi="Roboto"/>
        </w:rPr>
      </w:pPr>
      <w:r>
        <w:rPr>
          <w:rFonts w:ascii="Roboto" w:hAnsi="Roboto" w:eastAsia="Roboto"/>
        </w:rPr>
        <w:t>Besoin couvert: créer de la valeur sans migration totale préalable.</w:t>
      </w:r>
    </w:p>
    <w:p w:rsidR="00000000" w:rsidDel="00000000" w:rsidP="00000000" w:rsidRDefault="00000000" w:rsidRPr="00000000" w14:paraId="0000024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43">
      <w:pPr>
        <w:pStyle w:val="Heading3"/>
        <w:keepNext/>
        <w:keepLines/>
        <w:rPr>
          <w:rFonts w:ascii="Roboto" w:cs="Roboto" w:eastAsia="Roboto" w:hAnsi="Roboto"/>
        </w:rPr>
      </w:pPr>
      <w:bookmarkStart w:colFirst="0" w:colLast="0" w:name="_gqjo1voh9dxn" w:id="75"/>
      <w:bookmarkEnd w:id="75"/>
      <w:r w:rsidDel="00000000" w:rsidR="00000000" w:rsidRPr="00000000">
        <w:rPr>
          <w:rFonts w:ascii="Montserrat" w:cs="Roboto" w:eastAsia="Montserrat" w:hAnsi="Montserrat"/>
          <w:color w:val="11102A"/>
          <w:rtl w:val="0"/>
        </w:rPr>
        <w:t xml:space="preserve">SURFACES, COLLABORATION &amp; PORTFOLIO</w:t>
      </w:r>
    </w:p>
    <w:p w:rsidR="00000000" w:rsidDel="00000000" w:rsidP="00000000" w:rsidRDefault="00000000" w:rsidRPr="00000000" w14:paraId="0000024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45">
      <w:pPr>
        <w:keepLines/>
        <w:rPr>
          <w:rFonts w:ascii="Roboto" w:cs="Roboto" w:eastAsia="Roboto" w:hAnsi="Roboto"/>
        </w:rPr>
      </w:pPr>
      <w:r>
        <w:rPr>
          <w:rFonts w:ascii="Roboto" w:hAnsi="Roboto" w:eastAsia="Roboto"/>
        </w:rPr>
        <w:t>FR-UX-01 — Le Web Workbench doit être organisé autour de quatre actions principales: CREATE SYSTEM, ADOPT EXISTING SYSTEM, EVOLVE SYSTEM et GOVERN STANDARDS.</w:t>
      </w:r>
    </w:p>
    <w:p w:rsidR="00000000" w:rsidDel="00000000" w:rsidP="00000000" w:rsidRDefault="00000000" w:rsidRPr="00000000" w14:paraId="00000246">
      <w:pPr>
        <w:keepLines/>
        <w:rPr>
          <w:rFonts w:ascii="Roboto" w:cs="Roboto" w:eastAsia="Roboto" w:hAnsi="Roboto"/>
        </w:rPr>
      </w:pPr>
      <w:r>
        <w:rPr>
          <w:rFonts w:ascii="Roboto" w:hAnsi="Roboto" w:eastAsia="Roboto"/>
        </w:rPr>
        <w:t>Besoin couvert: garder le parcours utilisateur plus simple que le graphe interne.</w:t>
      </w:r>
    </w:p>
    <w:p w:rsidR="00000000" w:rsidDel="00000000" w:rsidP="00000000" w:rsidRDefault="00000000" w:rsidRPr="00000000" w14:paraId="0000024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48">
      <w:pPr>
        <w:rPr>
          <w:rFonts w:ascii="Roboto" w:cs="Roboto" w:eastAsia="Roboto" w:hAnsi="Roboto"/>
        </w:rPr>
      </w:pPr>
      <w:r w:rsidDel="00000000" w:rsidR="00000000" w:rsidRPr="00000000">
        <w:rPr>
          <w:rFonts w:ascii="Roboto" w:cs="Roboto" w:eastAsia="Roboto" w:hAnsi="Roboto"/>
          <w:rtl w:val="0"/>
        </w:rPr>
        <w:t xml:space="preserve">FR-UX-02 — Un System Workspace doit fournir au minimum Overview, Needs, Architecture, Experience, Plan/Build, Evidence, Changes, Observed et Advanced, avec progressive disclosure selon le rôle.</w:t>
      </w:r>
    </w:p>
    <w:p w:rsidR="00000000" w:rsidDel="00000000" w:rsidP="00000000" w:rsidRDefault="00000000" w:rsidRPr="00000000" w14:paraId="00000249">
      <w:pPr>
        <w:keepLines/>
        <w:rPr>
          <w:rFonts w:ascii="Roboto" w:cs="Roboto" w:eastAsia="Roboto" w:hAnsi="Roboto"/>
        </w:rPr>
      </w:pPr>
      <w:r>
        <w:rPr>
          <w:rFonts w:ascii="Roboto" w:hAnsi="Roboto" w:eastAsia="Roboto"/>
        </w:rPr>
        <w:t>Besoin couvert: réunir l’état et les actions d’un système sans transformer l’interface en arborescence de fichiers.</w:t>
      </w:r>
    </w:p>
    <w:p w:rsidR="00000000" w:rsidDel="00000000" w:rsidP="00000000" w:rsidRDefault="00000000" w:rsidRPr="00000000" w14:paraId="0000024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4B">
      <w:pPr>
        <w:keepLines/>
        <w:rPr>
          <w:rFonts w:ascii="Roboto" w:cs="Roboto" w:eastAsia="Roboto" w:hAnsi="Roboto"/>
        </w:rPr>
      </w:pPr>
      <w:r w:rsidDel="00000000" w:rsidR="00000000" w:rsidRPr="00000000">
        <w:rPr>
          <w:rFonts w:ascii="Roboto" w:cs="Roboto" w:eastAsia="Roboto" w:hAnsi="Roboto"/>
          <w:rtl w:val="0"/>
        </w:rPr>
        <w:t xml:space="preserve">FR-SUR-01 — CLI, API/SDK, Workbench, IDE et agents doivent manipuler les mêmes objets et produire des résultats sémantiquement équivalents pour des entrées équivalentes.</w:t>
      </w:r>
    </w:p>
    <w:p w:rsidR="00000000" w:rsidDel="00000000" w:rsidP="00000000" w:rsidRDefault="00000000" w:rsidRPr="00000000" w14:paraId="0000024C">
      <w:pPr>
        <w:keepLines/>
        <w:rPr>
          <w:rFonts w:ascii="Roboto" w:cs="Roboto" w:eastAsia="Roboto" w:hAnsi="Roboto"/>
        </w:rPr>
      </w:pPr>
      <w:r>
        <w:rPr>
          <w:rFonts w:ascii="Roboto" w:hAnsi="Roboto" w:eastAsia="Roboto"/>
        </w:rPr>
        <w:t>Besoin couvert: éviter plusieurs sources de vérité par interface.</w:t>
      </w:r>
    </w:p>
    <w:p w:rsidR="00000000" w:rsidDel="00000000" w:rsidP="00000000" w:rsidRDefault="00000000" w:rsidRPr="00000000" w14:paraId="0000024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4E">
      <w:pPr>
        <w:rPr>
          <w:rFonts w:ascii="Roboto" w:cs="Roboto" w:eastAsia="Roboto" w:hAnsi="Roboto"/>
        </w:rPr>
      </w:pPr>
      <w:r w:rsidDel="00000000" w:rsidR="00000000" w:rsidRPr="00000000">
        <w:rPr>
          <w:rFonts w:ascii="Roboto" w:cs="Roboto" w:eastAsia="Roboto" w:hAnsi="Roboto"/>
          <w:rtl w:val="0"/>
        </w:rPr>
        <w:t xml:space="preserve">FR-PORT-01 — Les vues portfolio doivent permettre de rechercher l’exposition des systèmes aux versions de runtimes/Platform Capabilities, policies, design systems, vulnérabilités/advisories, evidence expirante et drift.</w:t>
      </w:r>
    </w:p>
    <w:p w:rsidR="00000000" w:rsidDel="00000000" w:rsidP="00000000" w:rsidRDefault="00000000" w:rsidRPr="00000000" w14:paraId="0000024F">
      <w:pPr>
        <w:keepLines/>
        <w:rPr>
          <w:rFonts w:ascii="Roboto" w:cs="Roboto" w:eastAsia="Roboto" w:hAnsi="Roboto"/>
        </w:rPr>
      </w:pPr>
      <w:r>
        <w:rPr>
          <w:rFonts w:ascii="Roboto" w:hAnsi="Roboto" w:eastAsia="Roboto"/>
        </w:rPr>
        <w:t>Besoin couvert: gouverner une flotte de systèmes sans construire un catalogue IDP généraliste parallèle.</w:t>
      </w:r>
    </w:p>
    <w:p w:rsidR="00000000" w:rsidDel="00000000" w:rsidP="00000000" w:rsidRDefault="00000000" w:rsidRPr="00000000" w14:paraId="0000025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51">
      <w:pPr>
        <w:keepLines/>
        <w:rPr>
          <w:rFonts w:ascii="Roboto" w:cs="Roboto" w:eastAsia="Roboto" w:hAnsi="Roboto"/>
        </w:rPr>
      </w:pPr>
      <w:r w:rsidDel="00000000" w:rsidR="00000000" w:rsidRPr="00000000">
        <w:rPr>
          <w:rFonts w:ascii="Roboto" w:cs="Roboto" w:eastAsia="Roboto" w:hAnsi="Roboto"/>
          <w:rtl w:val="0"/>
        </w:rPr>
        <w:t xml:space="preserve">FR-PORT-02 — Les campagnes de changement doivent suivre l’adoption d’une mise à jour partagée sur plusieurs systèmes, sans mutation globale automatique.</w:t>
      </w:r>
    </w:p>
    <w:p w:rsidR="00000000" w:rsidDel="00000000" w:rsidP="00000000" w:rsidRDefault="00000000" w:rsidRPr="00000000" w14:paraId="00000252">
      <w:pPr>
        <w:keepLines/>
        <w:rPr>
          <w:rFonts w:ascii="Roboto" w:cs="Roboto" w:eastAsia="Roboto" w:hAnsi="Roboto"/>
        </w:rPr>
      </w:pPr>
      <w:r w:rsidDel="00000000" w:rsidR="00000000" w:rsidRPr="00000000">
        <w:rPr>
          <w:rFonts w:ascii="Roboto" w:cs="Roboto" w:eastAsia="Roboto" w:hAnsi="Roboto"/>
          <w:rtl w:val="0"/>
        </w:rPr>
        <w:t xml:space="preserve">Besoin couvert : industrialiser l’évolutio</w:t>
      </w:r>
      <w:r w:rsidDel="00000000" w:rsidR="00000000" w:rsidRPr="00000000">
        <w:rPr>
          <w:rFonts w:ascii="Roboto" w:hAnsi="Roboto" w:eastAsia="Roboto"/>
        </w:rPr>
        <w:br w:type="page"/>
      </w:r>
      <w:r w:rsidDel="00000000" w:rsidR="00000000" w:rsidRPr="00000000">
        <w:rPr>
          <w:rFonts w:ascii="Roboto" w:hAnsi="Roboto" w:eastAsia="Roboto"/>
          <w:rtl w:val="0"/>
        </w:rPr>
      </w:r>
    </w:p>
    <w:p w:rsidR="00000000" w:rsidDel="00000000" w:rsidP="00000000" w:rsidRDefault="00000000" w:rsidRPr="00000000" w14:paraId="00000253">
      <w:pPr>
        <w:keepLines/>
        <w:rPr>
          <w:rFonts w:ascii="Roboto" w:cs="Roboto" w:eastAsia="Roboto" w:hAnsi="Roboto"/>
        </w:rPr>
      </w:pPr>
      <w:r w:rsidDel="00000000" w:rsidR="00000000" w:rsidRPr="00000000">
        <w:rPr>
          <w:rFonts w:ascii="Roboto" w:cs="Roboto" w:eastAsia="Roboto" w:hAnsi="Roboto"/>
          <w:rtl w:val="0"/>
        </w:rPr>
        <w:t xml:space="preserve">n organisationnelle tout en conservant les contrôles locaux.</w:t>
      </w:r>
    </w:p>
    <w:p w:rsidR="00000000" w:rsidDel="00000000" w:rsidP="00000000" w:rsidRDefault="00000000" w:rsidRPr="00000000" w14:paraId="0000025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55">
      <w:pPr>
        <w:pStyle w:val="Heading2"/>
        <w:keepNext/>
        <w:keepLines/>
        <w:rPr>
          <w:rFonts w:ascii="Roboto" w:cs="Roboto" w:eastAsia="Roboto" w:hAnsi="Roboto"/>
        </w:rPr>
      </w:pPr>
      <w:r>
        <w:rPr>
          <w:rFonts w:ascii="Montserrat" w:hAnsi="Montserrat" w:eastAsia="Montserrat"/>
        </w:rPr>
        <w:t>6.8 Matrice acteurs et autorités</w:t>
      </w:r>
    </w:p>
    <w:p w:rsidR="00000000" w:rsidDel="00000000" w:rsidP="00000000" w:rsidRDefault="00000000" w:rsidRPr="00000000" w14:paraId="0000025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57">
      <w:pPr>
        <w:rPr>
          <w:rFonts w:ascii="Roboto" w:cs="Roboto" w:eastAsia="Roboto" w:hAnsi="Roboto"/>
        </w:rPr>
      </w:pPr>
      <w:r w:rsidDel="00000000" w:rsidR="00000000" w:rsidRPr="00000000">
        <w:rPr>
          <w:rFonts w:ascii="Roboto" w:hAnsi="Roboto" w:eastAsia="Roboto"/>
          <w:rtl w:val="0"/>
        </w:rPr>
      </w:r>
    </w:p>
    <w:tbl>
      <w:tblPr>
        <w:tblStyle w:val="Table3"/>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2257"/>
        <w:gridCol w:w="2257"/>
        <w:tblGridChange w:id="0">
          <w:tblGrid>
            <w:gridCol w:w="2257"/>
            <w:gridCol w:w="2257"/>
            <w:gridCol w:w="2257"/>
            <w:gridCol w:w="2257"/>
          </w:tblGrid>
        </w:tblGridChange>
      </w:tblGrid>
      <w:tr>
        <w:trPr>
          <w:cantSplit w:val="1"/>
          <w:tblHeader w:val="true"/>
        </w:trPr>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6.4"/>
                <w:szCs w:val="16.4"/>
              </w:rPr>
            </w:pPr>
            <w:r>
              <w:rPr>
                <w:rFonts w:ascii="Roboto" w:hAnsi="Roboto" w:eastAsia="Roboto"/>
                <w:b/>
                <w:color w:val="FFFFFF"/>
                <w:sz w:val="17"/>
              </w:rPr>
              <w:t>Acteur</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6.4"/>
                <w:szCs w:val="16.4"/>
              </w:rPr>
            </w:pPr>
            <w:r>
              <w:rPr>
                <w:rFonts w:ascii="Roboto" w:hAnsi="Roboto" w:eastAsia="Roboto"/>
                <w:b/>
                <w:color w:val="FFFFFF"/>
                <w:sz w:val="17"/>
              </w:rPr>
              <w:t>Responsabilité</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6.4"/>
                <w:szCs w:val="16.4"/>
              </w:rPr>
            </w:pPr>
            <w:r>
              <w:rPr>
                <w:rFonts w:ascii="Roboto" w:hAnsi="Roboto" w:eastAsia="Roboto"/>
                <w:b/>
                <w:color w:val="FFFFFF"/>
                <w:sz w:val="17"/>
              </w:rPr>
              <w:t>Autorité usuelle</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6.4"/>
                <w:szCs w:val="16.4"/>
              </w:rPr>
            </w:pPr>
            <w:r>
              <w:rPr>
                <w:rFonts w:ascii="Roboto" w:hAnsi="Roboto" w:eastAsia="Roboto"/>
                <w:b/>
                <w:color w:val="FFFFFF"/>
                <w:sz w:val="17"/>
              </w:rPr>
              <w:t>Garde-fou principal</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Sponsor / Product Owner</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Porter l’outcome, la priorité et l’acceptation métier</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DECIDE sur résultat, priorité, requirements et release selon policy</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Ne remplace pas les autorités architecture ou conformité sauf rôle explicitement cumulé</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Domain Expert / Analyst</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Structurer besoins, règles, scénarios, ambiguïtés et acceptation métier</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OBSERVE, PROPOSE ; DECIDE sur exigences si rôle autorisé</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Toute inférence garde sa provenance ; acceptation seulement si mandatée</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Architect</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Évaluer les options, trade-offs et décisions d’architecture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PROPOSE ; DECIDE sur architecture si autorisé</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Rationale, alternatives et exigences liées restent versionnés</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Platform / Engineering Admin</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Gouverner profiles, catalogues, adapters, baselines et registries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PROPOSE, DECIDE/PUBLISH sur standards autorisés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Versioning, provenance, compatibilité et impact obligatoires</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Compliance Reviewer / Approver</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Politiques sensibles, preuves, exceptions, risques et approbations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VERIFY et DECIDE sur waivers/approbations selon mandat</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Séparation des tâches et preuve minimale définies par Approval Policy</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Design System Owner</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Publier design systems, contexts, contrats d’expérience et accessibilité</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PROPOSE, DECIDE/PUBLISH selon policy</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Migration et compatibilité évaluées avant publication ou adoption</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Developer / Operator-SRE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Owner work, intégrations, contraintes d’exploitation et exécution</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OBSERVE, PROPOSE, COMPILE/APPLY dans le scope autorisé</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Respect de l’ownership et des plans approuvés</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Auditor</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Inspecter provenance, décisions, Evidence, waivers et historique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OBSERVE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Lecture seule par défaut ; aucune mutation implicite</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AI Agent</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Analyse, propositions, implémentation et remédiation sous contrat</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OBSERVE, PROPOSE ; COMPILE/APPLY seulement si l’action est autorisée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Jamais DECIDE ou VERIFY automatiquement ; scope et outils limités explicitement</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System Compiler / Checkers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Résolution, plan, matérialisation et vérification déterministes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COMPILE/APPLY pour le compiler ; VERIFY pour les checkers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Versions et outils connus ; le checker ne transforme pas une observation en décision métier</w:t>
            </w:r>
          </w:p>
        </w:tc>
      </w:tr>
    </w:tbl>
    <w:p w:rsidR="00000000" w:rsidDel="00000000" w:rsidP="00000000" w:rsidRDefault="00000000" w:rsidRPr="00000000" w14:paraId="0000028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8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86">
      <w:pPr>
        <w:rPr>
          <w:rFonts w:ascii="Roboto" w:cs="Roboto" w:eastAsia="Roboto" w:hAnsi="Roboto"/>
        </w:rPr>
      </w:pPr>
      <w:r w:rsidDel="00000000" w:rsidR="00000000" w:rsidRPr="00000000">
        <w:rPr>
          <w:rFonts w:ascii="Roboto" w:cs="Roboto" w:eastAsia="Roboto" w:hAnsi="Roboto"/>
          <w:rtl w:val="0"/>
        </w:rPr>
        <w:t xml:space="preserve">Cette matrice décrit les responsabilités par défaut. Une Approval Policy peut fusionner des rôles en mode individuel ou renforcer la séparation des tâches dans une organisation sensible.</w:t>
      </w:r>
    </w:p>
    <w:p w:rsidR="00000000" w:rsidDel="00000000" w:rsidP="00000000" w:rsidRDefault="00000000" w:rsidRPr="00000000" w14:paraId="0000028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88">
      <w:pPr>
        <w:pStyle w:val="Heading2"/>
        <w:keepNext/>
        <w:keepLines/>
        <w:rPr>
          <w:rFonts w:ascii="Roboto" w:cs="Roboto" w:eastAsia="Roboto" w:hAnsi="Roboto"/>
        </w:rPr>
      </w:pPr>
      <w:r>
        <w:rPr>
          <w:rFonts w:ascii="Montserrat" w:hAnsi="Montserrat" w:eastAsia="Montserrat"/>
        </w:rPr>
        <w:t>6.9 Parcours Greenfield cible</w:t>
      </w:r>
    </w:p>
    <w:p w:rsidR="00000000" w:rsidDel="00000000" w:rsidP="00000000" w:rsidRDefault="00000000" w:rsidRPr="00000000" w14:paraId="0000028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8A">
      <w:pPr>
        <w:keepLines/>
        <w:rPr>
          <w:rFonts w:ascii="Roboto" w:cs="Roboto" w:eastAsia="Roboto" w:hAnsi="Roboto"/>
        </w:rPr>
      </w:pPr>
      <w:r w:rsidDel="00000000" w:rsidR="00000000" w:rsidRPr="00000000">
        <w:rPr>
          <w:rFonts w:ascii="Roboto" w:cs="Roboto" w:eastAsia="Roboto" w:hAnsi="Roboto"/>
          <w:rtl w:val="0"/>
        </w:rPr>
        <w:t xml:space="preserve">CREATE CONTEXT</w:t>
      </w:r>
    </w:p>
    <w:p w:rsidR="00000000" w:rsidDel="00000000" w:rsidP="00000000" w:rsidRDefault="00000000" w:rsidRPr="00000000" w14:paraId="0000028B">
      <w:pPr>
        <w:keepLines/>
        <w:rPr>
          <w:rFonts w:ascii="Roboto" w:cs="Roboto" w:eastAsia="Roboto" w:hAnsi="Roboto"/>
        </w:rPr>
      </w:pPr>
      <w:r w:rsidDel="00000000" w:rsidR="00000000" w:rsidRPr="00000000">
        <w:rPr>
          <w:rFonts w:ascii="Roboto" w:cs="Nova Mono" w:eastAsia="Roboto" w:hAnsi="Roboto"/>
          <w:rtl w:val="0"/>
        </w:rPr>
        <w:t xml:space="preserve">→ INTAKE</w:t>
      </w:r>
    </w:p>
    <w:p w:rsidR="00000000" w:rsidDel="00000000" w:rsidP="00000000" w:rsidRDefault="00000000" w:rsidRPr="00000000" w14:paraId="0000028C">
      <w:pPr>
        <w:keepLines/>
        <w:rPr>
          <w:rFonts w:ascii="Roboto" w:cs="Roboto" w:eastAsia="Roboto" w:hAnsi="Roboto"/>
        </w:rPr>
      </w:pPr>
      <w:r w:rsidDel="00000000" w:rsidR="00000000" w:rsidRPr="00000000">
        <w:rPr>
          <w:rFonts w:ascii="Roboto" w:cs="Nova Mono" w:eastAsia="Roboto" w:hAnsi="Roboto"/>
          <w:rtl w:val="0"/>
        </w:rPr>
        <w:t xml:space="preserve">→ CLARIFY &amp; ACCEPT REQUIREMENTS</w:t>
      </w:r>
    </w:p>
    <w:p w:rsidR="00000000" w:rsidDel="00000000" w:rsidP="00000000" w:rsidRDefault="00000000" w:rsidRPr="00000000" w14:paraId="0000028D">
      <w:pPr>
        <w:keepLines/>
        <w:rPr>
          <w:rFonts w:ascii="Roboto" w:cs="Roboto" w:eastAsia="Roboto" w:hAnsi="Roboto"/>
        </w:rPr>
      </w:pPr>
      <w:r w:rsidDel="00000000" w:rsidR="00000000" w:rsidRPr="00000000">
        <w:rPr>
          <w:rFonts w:ascii="Roboto" w:cs="Nova Mono" w:eastAsia="Roboto" w:hAnsi="Roboto"/>
          <w:rtl w:val="0"/>
        </w:rPr>
        <w:t xml:space="preserve">→ RESOLVE ENGINEERING CONTEXT</w:t>
      </w:r>
    </w:p>
    <w:p w:rsidR="00000000" w:rsidDel="00000000" w:rsidP="00000000" w:rsidRDefault="00000000" w:rsidRPr="00000000" w14:paraId="0000028E">
      <w:pPr>
        <w:keepLines/>
        <w:rPr>
          <w:rFonts w:ascii="Roboto" w:cs="Roboto" w:eastAsia="Roboto" w:hAnsi="Roboto"/>
        </w:rPr>
      </w:pPr>
      <w:r w:rsidDel="00000000" w:rsidR="00000000" w:rsidRPr="00000000">
        <w:rPr>
          <w:rFonts w:ascii="Roboto" w:cs="Nova Mono" w:eastAsia="Roboto" w:hAnsi="Roboto"/>
          <w:rtl w:val="0"/>
        </w:rPr>
        <w:t xml:space="preserve">→ COMPARE / SELECT ARCHITECTURE</w:t>
      </w:r>
    </w:p>
    <w:p w:rsidR="00000000" w:rsidDel="00000000" w:rsidP="00000000" w:rsidRDefault="00000000" w:rsidRPr="00000000" w14:paraId="0000028F">
      <w:pPr>
        <w:keepLines/>
        <w:rPr>
          <w:rFonts w:ascii="Roboto" w:cs="Roboto" w:eastAsia="Roboto" w:hAnsi="Roboto"/>
        </w:rPr>
      </w:pPr>
      <w:r w:rsidDel="00000000" w:rsidR="00000000" w:rsidRPr="00000000">
        <w:rPr>
          <w:rFonts w:ascii="Roboto" w:cs="Nova Mono" w:eastAsia="Roboto" w:hAnsi="Roboto"/>
          <w:rtl w:val="0"/>
        </w:rPr>
        <w:t xml:space="preserve">→ SYSTEM &amp; DOMAIN DEFINITION</w:t>
      </w:r>
    </w:p>
    <w:p w:rsidR="00000000" w:rsidDel="00000000" w:rsidP="00000000" w:rsidRDefault="00000000" w:rsidRPr="00000000" w14:paraId="00000290">
      <w:pPr>
        <w:keepLines/>
        <w:rPr>
          <w:rFonts w:ascii="Roboto" w:cs="Roboto" w:eastAsia="Roboto" w:hAnsi="Roboto"/>
        </w:rPr>
      </w:pPr>
      <w:r w:rsidDel="00000000" w:rsidR="00000000" w:rsidRPr="00000000">
        <w:rPr>
          <w:rFonts w:ascii="Roboto" w:cs="Nova Mono" w:eastAsia="Roboto" w:hAnsi="Roboto"/>
          <w:rtl w:val="0"/>
        </w:rPr>
        <w:t xml:space="preserve">→ COMPILE PREVIEW</w:t>
      </w:r>
    </w:p>
    <w:p w:rsidR="00000000" w:rsidDel="00000000" w:rsidP="00000000" w:rsidRDefault="00000000" w:rsidRPr="00000000" w14:paraId="00000291">
      <w:pPr>
        <w:keepLines/>
        <w:rPr>
          <w:rFonts w:ascii="Roboto" w:cs="Roboto" w:eastAsia="Roboto" w:hAnsi="Roboto"/>
        </w:rPr>
      </w:pPr>
      <w:r w:rsidDel="00000000" w:rsidR="00000000" w:rsidRPr="00000000">
        <w:rPr>
          <w:rFonts w:ascii="Roboto" w:cs="Nova Mono" w:eastAsia="Roboto" w:hAnsi="Roboto"/>
          <w:rtl w:val="0"/>
        </w:rPr>
        <w:t xml:space="preserve">→ MATERIALIZE</w:t>
      </w:r>
    </w:p>
    <w:p w:rsidR="00000000" w:rsidDel="00000000" w:rsidP="00000000" w:rsidRDefault="00000000" w:rsidRPr="00000000" w14:paraId="00000292">
      <w:pPr>
        <w:keepLines/>
        <w:rPr>
          <w:rFonts w:ascii="Roboto" w:cs="Roboto" w:eastAsia="Roboto" w:hAnsi="Roboto"/>
        </w:rPr>
      </w:pPr>
      <w:r w:rsidDel="00000000" w:rsidR="00000000" w:rsidRPr="00000000">
        <w:rPr>
          <w:rFonts w:ascii="Roboto" w:cs="Nova Mono" w:eastAsia="Roboto" w:hAnsi="Roboto"/>
          <w:rtl w:val="0"/>
        </w:rPr>
        <w:t xml:space="preserve">→ IMPLEMENT OWNER WORK</w:t>
      </w:r>
    </w:p>
    <w:p w:rsidR="00000000" w:rsidDel="00000000" w:rsidP="00000000" w:rsidRDefault="00000000" w:rsidRPr="00000000" w14:paraId="00000293">
      <w:pPr>
        <w:keepLines/>
        <w:rPr>
          <w:rFonts w:ascii="Roboto" w:cs="Roboto" w:eastAsia="Roboto" w:hAnsi="Roboto"/>
        </w:rPr>
      </w:pPr>
      <w:r w:rsidDel="00000000" w:rsidR="00000000" w:rsidRPr="00000000">
        <w:rPr>
          <w:rFonts w:ascii="Roboto" w:cs="Nova Mono" w:eastAsia="Roboto" w:hAnsi="Roboto"/>
          <w:rtl w:val="0"/>
        </w:rPr>
        <w:t xml:space="preserve">→ VERIFY</w:t>
      </w:r>
    </w:p>
    <w:p w:rsidR="00000000" w:rsidDel="00000000" w:rsidP="00000000" w:rsidRDefault="00000000" w:rsidRPr="00000000" w14:paraId="00000294">
      <w:pPr>
        <w:keepLines/>
        <w:rPr>
          <w:rFonts w:ascii="Roboto" w:cs="Roboto" w:eastAsia="Roboto" w:hAnsi="Roboto"/>
        </w:rPr>
      </w:pPr>
      <w:r w:rsidDel="00000000" w:rsidR="00000000" w:rsidRPr="00000000">
        <w:rPr>
          <w:rFonts w:ascii="Roboto" w:cs="Nova Mono" w:eastAsia="Roboto" w:hAnsi="Roboto"/>
          <w:rtl w:val="0"/>
        </w:rPr>
        <w:t xml:space="preserve">→ ACCEPT / RELEASE</w:t>
      </w:r>
    </w:p>
    <w:p w:rsidR="00000000" w:rsidDel="00000000" w:rsidP="00000000" w:rsidRDefault="00000000" w:rsidRPr="00000000" w14:paraId="00000295">
      <w:pPr>
        <w:keepLines/>
        <w:rPr>
          <w:rFonts w:ascii="Roboto" w:cs="Roboto" w:eastAsia="Roboto" w:hAnsi="Roboto"/>
        </w:rPr>
      </w:pPr>
      <w:r w:rsidDel="00000000" w:rsidR="00000000" w:rsidRPr="00000000">
        <w:rPr>
          <w:rFonts w:ascii="Roboto" w:cs="Nova Mono" w:eastAsia="Roboto" w:hAnsi="Roboto"/>
          <w:rtl w:val="0"/>
        </w:rPr>
        <w:t xml:space="preserve">→ EVOLVE</w:t>
      </w:r>
    </w:p>
    <w:p w:rsidR="00000000" w:rsidDel="00000000" w:rsidP="00000000" w:rsidRDefault="00000000" w:rsidRPr="00000000" w14:paraId="0000029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97">
      <w:pPr>
        <w:rPr>
          <w:rFonts w:ascii="Roboto" w:cs="Roboto" w:eastAsia="Roboto" w:hAnsi="Roboto"/>
        </w:rPr>
      </w:pPr>
      <w:r w:rsidDel="00000000" w:rsidR="00000000" w:rsidRPr="00000000">
        <w:rPr>
          <w:rFonts w:ascii="Roboto" w:cs="Roboto" w:eastAsia="Roboto" w:hAnsi="Roboto"/>
          <w:rtl w:val="0"/>
        </w:rPr>
        <w:t xml:space="preserve">Chaque étape doit être inspectable et produire ou consommer des objets explicitement identifiés. Une étape automatisée ne peut pas court-circuiter une transition DECIDE requise par la policy.</w:t>
      </w:r>
    </w:p>
    <w:p w:rsidR="00000000" w:rsidDel="00000000" w:rsidP="00000000" w:rsidRDefault="00000000" w:rsidRPr="00000000" w14:paraId="0000029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99">
      <w:pPr>
        <w:pStyle w:val="Heading2"/>
        <w:keepNext/>
        <w:rPr>
          <w:rFonts w:ascii="Roboto" w:cs="Roboto" w:eastAsia="Roboto" w:hAnsi="Roboto"/>
        </w:rPr>
      </w:pPr>
      <w:bookmarkStart w:colFirst="0" w:colLast="0" w:name="_7ckn73fcltyu" w:id="78"/>
      <w:bookmarkEnd w:id="78"/>
      <w:r w:rsidDel="00000000" w:rsidR="00000000" w:rsidRPr="00000000">
        <w:rPr>
          <w:rFonts w:ascii="Montserrat" w:cs="Roboto" w:eastAsia="Montserrat" w:hAnsi="Montserrat"/>
          <w:color w:val="11102A"/>
        </w:rPr>
        <w:drawing>
          <wp:inline distB="114300" distT="114300" distL="114300" distR="114300">
            <wp:extent cx="5446059" cy="2057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46059" cy="2057400"/>
                    </a:xfrm>
                    <a:prstGeom prst="rect"/>
                    <a:ln/>
                  </pic:spPr>
                </pic:pic>
              </a:graphicData>
            </a:graphic>
          </wp:inline>
        </w:drawing>
      </w:r>
      <w:r w:rsidDel="00000000" w:rsidR="00000000" w:rsidRPr="00000000">
        <w:rPr>
          <w:rFonts w:ascii="Montserrat" w:hAnsi="Montserrat" w:eastAsia="Montserrat"/>
          <w:color w:val="11102A"/>
          <w:rtl w:val="0"/>
        </w:rPr>
      </w:r>
    </w:p>
    <w:p>
      <w:r>
        <w:rPr>
          <w:rFonts w:ascii="Roboto" w:hAnsi="Roboto" w:eastAsia="Roboto"/>
        </w:rPr>
        <w:t>La lecture technique se concrétise ci-dessous : parcours greenfield cible: du contexte initial à l’évolution du système vérifié met en évidence les frontières et les dépendances à maîtriser.</w:t>
      </w:r>
    </w:p>
    <w:p w:rsidR="00000000" w:rsidDel="00000000" w:rsidP="00000000" w:rsidRDefault="00000000" w:rsidRPr="00000000" w14:paraId="0000029A">
      <w:pPr>
        <w:pStyle w:val="Caption"/>
        <w:keepLines/>
        <w:jc w:val="center"/>
        <w:rPr>
          <w:rFonts w:ascii="Roboto" w:cs="Roboto" w:eastAsia="Roboto" w:hAnsi="Roboto"/>
          <w:i w:val="1"/>
          <w:iCs w:val="1"/>
          <w:color w:val="475569"/>
          <w:sz w:val="18"/>
          <w:szCs w:val="18"/>
        </w:rPr>
      </w:pPr>
      <w:r>
        <w:rPr>
          <w:rFonts w:ascii="Roboto" w:hAnsi="Roboto" w:eastAsia="Roboto"/>
          <w:color w:val="19C3D1"/>
          <w:sz w:val="18"/>
        </w:rPr>
        <w:t>Figure 3 — Parcours Greenfield cible: du contexte initial à l’évolution du système vérifié.</w:t>
      </w:r>
    </w:p>
    <w:p w:rsidR="00000000" w:rsidDel="00000000" w:rsidP="00000000" w:rsidRDefault="00000000" w:rsidRPr="00000000" w14:paraId="0000029B">
      <w:pPr>
        <w:pStyle w:val="Heading2"/>
        <w:keepNext/>
        <w:rPr>
          <w:rFonts w:ascii="Roboto" w:cs="Roboto" w:eastAsia="Roboto" w:hAnsi="Roboto"/>
        </w:rPr>
      </w:pPr>
      <w:bookmarkStart w:colFirst="0" w:colLast="0" w:name="_6rra8ii9xak0" w:id="79"/>
      <w:bookmarkEnd w:id="79"/>
      <w:r w:rsidDel="00000000" w:rsidR="00000000" w:rsidRPr="00000000">
        <w:rPr>
          <w:rFonts w:ascii="Montserrat" w:hAnsi="Montserrat" w:eastAsia="Montserrat"/>
          <w:color w:val="11102A"/>
          <w:rtl w:val="0"/>
        </w:rPr>
      </w:r>
    </w:p>
    <w:p w:rsidR="00000000" w:rsidDel="00000000" w:rsidP="00000000" w:rsidRDefault="00000000" w:rsidRPr="00000000" w14:paraId="0000029C">
      <w:pPr>
        <w:pStyle w:val="Heading2"/>
        <w:keepNext/>
        <w:keepLines/>
        <w:rPr>
          <w:rFonts w:ascii="Roboto" w:cs="Roboto" w:eastAsia="Roboto" w:hAnsi="Roboto"/>
        </w:rPr>
      </w:pPr>
      <w:r>
        <w:rPr>
          <w:rFonts w:ascii="Montserrat" w:hAnsi="Montserrat" w:eastAsia="Montserrat"/>
        </w:rPr>
        <w:t>6.10 Parcours Brownfield cible</w:t>
      </w:r>
    </w:p>
    <w:p w:rsidR="00000000" w:rsidDel="00000000" w:rsidP="00000000" w:rsidRDefault="00000000" w:rsidRPr="00000000" w14:paraId="0000029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9E">
      <w:pPr>
        <w:keepLines/>
        <w:rPr>
          <w:rFonts w:ascii="Roboto" w:cs="Roboto" w:eastAsia="Roboto" w:hAnsi="Roboto"/>
        </w:rPr>
      </w:pPr>
      <w:r w:rsidDel="00000000" w:rsidR="00000000" w:rsidRPr="00000000">
        <w:rPr>
          <w:rFonts w:ascii="Roboto" w:cs="Roboto" w:eastAsia="Roboto" w:hAnsi="Roboto"/>
          <w:rtl w:val="0"/>
        </w:rPr>
        <w:t xml:space="preserve">CONNECT / SNAPSHOT</w:t>
      </w:r>
    </w:p>
    <w:p w:rsidR="00000000" w:rsidDel="00000000" w:rsidP="00000000" w:rsidRDefault="00000000" w:rsidRPr="00000000" w14:paraId="0000029F">
      <w:pPr>
        <w:keepLines/>
        <w:rPr>
          <w:rFonts w:ascii="Roboto" w:cs="Roboto" w:eastAsia="Roboto" w:hAnsi="Roboto"/>
        </w:rPr>
      </w:pPr>
      <w:r w:rsidDel="00000000" w:rsidR="00000000" w:rsidRPr="00000000">
        <w:rPr>
          <w:rFonts w:ascii="Roboto" w:cs="Nova Mono" w:eastAsia="Roboto" w:hAnsi="Roboto"/>
          <w:rtl w:val="0"/>
        </w:rPr>
        <w:t xml:space="preserve">→ OBSERVE</w:t>
      </w:r>
    </w:p>
    <w:p w:rsidR="00000000" w:rsidDel="00000000" w:rsidP="00000000" w:rsidRDefault="00000000" w:rsidRPr="00000000" w14:paraId="000002A0">
      <w:pPr>
        <w:keepLines/>
        <w:rPr>
          <w:rFonts w:ascii="Roboto" w:cs="Roboto" w:eastAsia="Roboto" w:hAnsi="Roboto"/>
        </w:rPr>
      </w:pPr>
      <w:r w:rsidDel="00000000" w:rsidR="00000000" w:rsidRPr="00000000">
        <w:rPr>
          <w:rFonts w:ascii="Roboto" w:cs="Nova Mono" w:eastAsia="Roboto" w:hAnsi="Roboto"/>
          <w:rtl w:val="0"/>
        </w:rPr>
        <w:t xml:space="preserve">→ CLASSIFY</w:t>
      </w:r>
    </w:p>
    <w:p w:rsidR="00000000" w:rsidDel="00000000" w:rsidP="00000000" w:rsidRDefault="00000000" w:rsidRPr="00000000" w14:paraId="000002A1">
      <w:pPr>
        <w:keepLines/>
        <w:rPr>
          <w:rFonts w:ascii="Roboto" w:cs="Roboto" w:eastAsia="Roboto" w:hAnsi="Roboto"/>
        </w:rPr>
      </w:pPr>
      <w:r w:rsidDel="00000000" w:rsidR="00000000" w:rsidRPr="00000000">
        <w:rPr>
          <w:rFonts w:ascii="Roboto" w:cs="Nova Mono" w:eastAsia="Roboto" w:hAnsi="Roboto"/>
          <w:rtl w:val="0"/>
        </w:rPr>
        <w:t xml:space="preserve">→ REVIEW OBSERVED MODEL</w:t>
      </w:r>
    </w:p>
    <w:p w:rsidR="00000000" w:rsidDel="00000000" w:rsidP="00000000" w:rsidRDefault="00000000" w:rsidRPr="00000000" w14:paraId="000002A2">
      <w:pPr>
        <w:keepLines/>
        <w:rPr>
          <w:rFonts w:ascii="Roboto" w:cs="Roboto" w:eastAsia="Roboto" w:hAnsi="Roboto"/>
        </w:rPr>
      </w:pPr>
      <w:r w:rsidDel="00000000" w:rsidR="00000000" w:rsidRPr="00000000">
        <w:rPr>
          <w:rFonts w:ascii="Roboto" w:cs="Nova Mono" w:eastAsia="Roboto" w:hAnsi="Roboto"/>
          <w:rtl w:val="0"/>
        </w:rPr>
        <w:t xml:space="preserve">→ CHOOSE DESIRED TARGET</w:t>
      </w:r>
    </w:p>
    <w:p w:rsidR="00000000" w:rsidDel="00000000" w:rsidP="00000000" w:rsidRDefault="00000000" w:rsidRPr="00000000" w14:paraId="000002A3">
      <w:pPr>
        <w:keepLines/>
        <w:rPr>
          <w:rFonts w:ascii="Roboto" w:cs="Roboto" w:eastAsia="Roboto" w:hAnsi="Roboto"/>
        </w:rPr>
      </w:pPr>
      <w:r w:rsidDel="00000000" w:rsidR="00000000" w:rsidRPr="00000000">
        <w:rPr>
          <w:rFonts w:ascii="Roboto" w:cs="Nova Mono" w:eastAsia="Roboto" w:hAnsi="Roboto"/>
          <w:rtl w:val="0"/>
        </w:rPr>
        <w:t xml:space="preserve">→ ESTABLISH CONTRACTS &amp; EVIDENCE</w:t>
      </w:r>
    </w:p>
    <w:p w:rsidR="00000000" w:rsidDel="00000000" w:rsidP="00000000" w:rsidRDefault="00000000" w:rsidRPr="00000000" w14:paraId="000002A4">
      <w:pPr>
        <w:keepLines/>
        <w:rPr>
          <w:rFonts w:ascii="Roboto" w:cs="Roboto" w:eastAsia="Roboto" w:hAnsi="Roboto"/>
        </w:rPr>
      </w:pPr>
      <w:r w:rsidDel="00000000" w:rsidR="00000000" w:rsidRPr="00000000">
        <w:rPr>
          <w:rFonts w:ascii="Roboto" w:cs="Nova Mono" w:eastAsia="Roboto" w:hAnsi="Roboto"/>
          <w:rtl w:val="0"/>
        </w:rPr>
        <w:t xml:space="preserve">→ CONVERGENCE PLAN</w:t>
      </w:r>
    </w:p>
    <w:p w:rsidR="00000000" w:rsidDel="00000000" w:rsidP="00000000" w:rsidRDefault="00000000" w:rsidRPr="00000000" w14:paraId="000002A5">
      <w:pPr>
        <w:keepLines/>
        <w:rPr>
          <w:rFonts w:ascii="Roboto" w:cs="Roboto" w:eastAsia="Roboto" w:hAnsi="Roboto"/>
        </w:rPr>
      </w:pPr>
      <w:r w:rsidDel="00000000" w:rsidR="00000000" w:rsidRPr="00000000">
        <w:rPr>
          <w:rFonts w:ascii="Roboto" w:cs="Nova Mono" w:eastAsia="Roboto" w:hAnsi="Roboto"/>
          <w:rtl w:val="0"/>
        </w:rPr>
        <w:t xml:space="preserve">→ CONTROLLED ADOPTION</w:t>
      </w:r>
    </w:p>
    <w:p w:rsidR="00000000" w:rsidDel="00000000" w:rsidP="00000000" w:rsidRDefault="00000000" w:rsidRPr="00000000" w14:paraId="000002A6">
      <w:pPr>
        <w:keepLines/>
        <w:rPr>
          <w:rFonts w:ascii="Roboto" w:cs="Roboto" w:eastAsia="Roboto" w:hAnsi="Roboto"/>
        </w:rPr>
      </w:pPr>
      <w:r w:rsidDel="00000000" w:rsidR="00000000" w:rsidRPr="00000000">
        <w:rPr>
          <w:rFonts w:ascii="Roboto" w:cs="Nova Mono" w:eastAsia="Roboto" w:hAnsi="Roboto"/>
          <w:rtl w:val="0"/>
        </w:rPr>
        <w:t xml:space="preserve">→ EVOLVE</w:t>
      </w:r>
    </w:p>
    <w:p w:rsidR="00000000" w:rsidDel="00000000" w:rsidP="00000000" w:rsidRDefault="00000000" w:rsidRPr="00000000" w14:paraId="000002A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A8">
      <w:pPr>
        <w:keepLines/>
        <w:rPr>
          <w:rFonts w:ascii="Roboto" w:cs="Roboto" w:eastAsia="Roboto" w:hAnsi="Roboto"/>
        </w:rPr>
      </w:pPr>
      <w:r w:rsidDel="00000000" w:rsidR="00000000" w:rsidRPr="00000000">
        <w:rPr>
          <w:rFonts w:ascii="Roboto" w:cs="Roboto" w:eastAsia="Roboto" w:hAnsi="Roboto"/>
          <w:rtl w:val="0"/>
        </w:rPr>
        <w:t xml:space="preserve">L’Observed State n’est jamais accepté comme Desired State par simple import.</w:t>
      </w:r>
    </w:p>
    <w:p w:rsidR="00000000" w:rsidDel="00000000" w:rsidP="00000000" w:rsidRDefault="00000000" w:rsidRPr="00000000" w14:paraId="000002A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AA">
      <w:pPr>
        <w:pStyle w:val="Heading2"/>
        <w:keepNext/>
        <w:rPr>
          <w:rFonts w:ascii="Roboto" w:cs="Roboto" w:eastAsia="Roboto" w:hAnsi="Roboto"/>
        </w:rPr>
      </w:pPr>
      <w:bookmarkStart w:colFirst="0" w:colLast="0" w:name="_607w41jmlx9p" w:id="81"/>
      <w:bookmarkEnd w:id="81"/>
      <w:r w:rsidDel="00000000" w:rsidR="00000000" w:rsidRPr="00000000">
        <w:rPr>
          <w:rFonts w:ascii="Montserrat" w:cs="Roboto" w:eastAsia="Montserrat" w:hAnsi="Montserrat"/>
          <w:color w:val="11102A"/>
        </w:rPr>
        <w:drawing>
          <wp:inline distB="114300" distT="114300" distL="114300" distR="114300">
            <wp:extent cx="5446059" cy="20574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46059" cy="2057400"/>
                    </a:xfrm>
                    <a:prstGeom prst="rect"/>
                    <a:ln/>
                  </pic:spPr>
                </pic:pic>
              </a:graphicData>
            </a:graphic>
          </wp:inline>
        </w:drawing>
      </w:r>
      <w:r w:rsidDel="00000000" w:rsidR="00000000" w:rsidRPr="00000000">
        <w:rPr>
          <w:rFonts w:ascii="Montserrat" w:hAnsi="Montserrat" w:eastAsia="Montserrat"/>
          <w:color w:val="11102A"/>
          <w:rtl w:val="0"/>
        </w:rPr>
      </w:r>
    </w:p>
    <w:p>
      <w:r>
        <w:rPr>
          <w:rFonts w:ascii="Roboto" w:hAnsi="Roboto" w:eastAsia="Roboto"/>
        </w:rPr>
        <w:t>Pour relier les responsabilités aux usages décrits plus haut, la vue suivante situe parcours brownfield cible: observation, choix du desired state et convergence contrôlée.</w:t>
      </w:r>
    </w:p>
    <w:p w:rsidR="00000000" w:rsidDel="00000000" w:rsidP="00000000" w:rsidRDefault="00000000" w:rsidRPr="00000000" w14:paraId="000002AB">
      <w:pPr>
        <w:pStyle w:val="Caption"/>
        <w:keepLines/>
        <w:jc w:val="center"/>
        <w:rPr>
          <w:rFonts w:ascii="Roboto" w:cs="Roboto" w:eastAsia="Roboto" w:hAnsi="Roboto"/>
          <w:i w:val="1"/>
          <w:iCs w:val="1"/>
          <w:color w:val="475569"/>
          <w:sz w:val="18"/>
          <w:szCs w:val="18"/>
        </w:rPr>
      </w:pPr>
      <w:r>
        <w:rPr>
          <w:rFonts w:ascii="Roboto" w:hAnsi="Roboto" w:eastAsia="Roboto"/>
          <w:color w:val="19C3D1"/>
          <w:sz w:val="18"/>
        </w:rPr>
        <w:t>Figure 4 — Parcours Brownfield cible: observation, choix du Desired State et convergence contrôlée.</w:t>
      </w:r>
    </w:p>
    <w:p w:rsidR="00000000" w:rsidDel="00000000" w:rsidP="00000000" w:rsidRDefault="00000000" w:rsidRPr="00000000" w14:paraId="000002AC">
      <w:pPr>
        <w:pStyle w:val="Heading2"/>
        <w:keepNext/>
        <w:rPr>
          <w:rFonts w:ascii="Roboto" w:cs="Roboto" w:eastAsia="Roboto" w:hAnsi="Roboto"/>
        </w:rPr>
      </w:pPr>
      <w:bookmarkStart w:colFirst="0" w:colLast="0" w:name="_pdkp2e7s76va" w:id="82"/>
      <w:bookmarkEnd w:id="82"/>
      <w:r w:rsidDel="00000000" w:rsidR="00000000" w:rsidRPr="00000000">
        <w:rPr>
          <w:rFonts w:ascii="Montserrat" w:hAnsi="Montserrat" w:eastAsia="Montserrat"/>
          <w:color w:val="11102A"/>
          <w:rtl w:val="0"/>
        </w:rPr>
      </w:r>
    </w:p>
    <w:p w:rsidR="00000000" w:rsidDel="00000000" w:rsidP="00000000" w:rsidRDefault="00000000" w:rsidRPr="00000000" w14:paraId="000002AD">
      <w:pPr>
        <w:pStyle w:val="Heading2"/>
        <w:keepNext/>
        <w:rPr>
          <w:rFonts w:ascii="Roboto" w:cs="Roboto" w:eastAsia="Roboto" w:hAnsi="Roboto"/>
        </w:rPr>
      </w:pPr>
      <w:bookmarkStart w:colFirst="0" w:colLast="0" w:name="_b56y4qrconbm" w:id="83"/>
      <w:bookmarkEnd w:id="83"/>
      <w:r w:rsidDel="00000000" w:rsidR="00000000" w:rsidRPr="00000000">
        <w:rPr>
          <w:rFonts w:ascii="Montserrat" w:hAnsi="Montserrat" w:eastAsia="Montserrat"/>
          <w:color w:val="11102A"/>
        </w:rPr>
        <w:br w:type="page"/>
      </w:r>
      <w:r w:rsidDel="00000000" w:rsidR="00000000" w:rsidRPr="00000000">
        <w:rPr>
          <w:rFonts w:ascii="Montserrat" w:hAnsi="Montserrat" w:eastAsia="Montserrat"/>
          <w:color w:val="11102A"/>
          <w:rtl w:val="0"/>
        </w:rPr>
      </w:r>
    </w:p>
    <w:p w:rsidR="00000000" w:rsidDel="00000000" w:rsidP="00000000" w:rsidRDefault="00000000" w:rsidRPr="00000000" w14:paraId="000002AE">
      <w:pPr>
        <w:pStyle w:val="Heading2"/>
        <w:keepNext/>
        <w:keepLines/>
        <w:rPr>
          <w:rFonts w:ascii="Roboto" w:cs="Roboto" w:eastAsia="Roboto" w:hAnsi="Roboto"/>
        </w:rPr>
      </w:pPr>
      <w:r>
        <w:rPr>
          <w:rFonts w:ascii="Montserrat" w:hAnsi="Montserrat" w:eastAsia="Montserrat"/>
        </w:rPr>
        <w:t>6.11 Exigences non fonctionnelles et qualité</w:t>
      </w:r>
    </w:p>
    <w:p w:rsidR="00000000" w:rsidDel="00000000" w:rsidP="00000000" w:rsidRDefault="00000000" w:rsidRPr="00000000" w14:paraId="000002A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B0">
      <w:pPr>
        <w:rPr>
          <w:rFonts w:ascii="Roboto" w:cs="Roboto" w:eastAsia="Roboto" w:hAnsi="Roboto"/>
        </w:rPr>
      </w:pPr>
      <w:r w:rsidDel="00000000" w:rsidR="00000000" w:rsidRPr="00000000">
        <w:rPr>
          <w:rFonts w:ascii="Roboto" w:hAnsi="Roboto" w:eastAsia="Roboto"/>
          <w:rtl w:val="0"/>
        </w:rPr>
      </w:r>
    </w:p>
    <w:tbl>
      <w:tblPr>
        <w:tblStyle w:val="Table4"/>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10"/>
        <w:gridCol w:w="3010"/>
        <w:tblGridChange w:id="0">
          <w:tblGrid>
            <w:gridCol w:w="3010"/>
            <w:gridCol w:w="3010"/>
            <w:gridCol w:w="3010"/>
          </w:tblGrid>
        </w:tblGridChange>
      </w:tblGrid>
      <w:tr>
        <w:trPr>
          <w:cantSplit w:val="1"/>
          <w:tblHeader w:val="true"/>
        </w:trPr>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7.4"/>
                <w:szCs w:val="17.4"/>
              </w:rPr>
            </w:pPr>
            <w:r>
              <w:rPr>
                <w:rFonts w:ascii="Roboto" w:hAnsi="Roboto" w:eastAsia="Roboto"/>
                <w:b/>
                <w:color w:val="FFFFFF"/>
                <w:sz w:val="17"/>
              </w:rPr>
              <w:t>Dimension</w:t>
            </w:r>
          </w:p>
        </w:tc>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7.4"/>
                <w:szCs w:val="17.4"/>
              </w:rPr>
            </w:pPr>
            <w:r>
              <w:rPr>
                <w:rFonts w:ascii="Roboto" w:hAnsi="Roboto" w:eastAsia="Roboto"/>
                <w:b/>
                <w:color w:val="FFFFFF"/>
                <w:sz w:val="17"/>
              </w:rPr>
              <w:t>Exigence cible</w:t>
            </w:r>
          </w:p>
        </w:tc>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7.4"/>
                <w:szCs w:val="17.4"/>
              </w:rPr>
            </w:pPr>
            <w:r>
              <w:rPr>
                <w:rFonts w:ascii="Roboto" w:hAnsi="Roboto" w:eastAsia="Roboto"/>
                <w:b/>
                <w:color w:val="FFFFFF"/>
                <w:sz w:val="17"/>
              </w:rPr>
              <w:t>Validation attendue</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Déterminisme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Même résultat sémantique pour les opérations déclarées déterministes</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Replay avec mêmes entrées/versions/policies et comparaison de résultat/digest</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Performance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Opérations longues asynchrones ; objectifs quantitatifs configurables par profil, pas de valeur universelle inventée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Télémétrie des jobs + Evidence des SLO configurés lorsque applicable</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Scalabilité</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Support multi-application, multi-repository et flotte sans fork sémantique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Tests de charge et de portfolio adaptés au profil de déploiement</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Fiabilité</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Preflight, idempotence ou protection équivalente, corrélation et états d’échec explicites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Tests de retry, reprise, échec partiel et non-duplication</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Portabilité</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Objets autoritatifs et état utile exportables/importables dans des formats versionnés</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Export/import puis lecture et reprise sans dépendance au SaaS</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Accessibilité &amp; ergonomie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Clavier, lecteur d’écran, contraste, reduced motion, locale et historique timezone-safe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Tests d’accessibilité et parcours sans dépendance à la couleur</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Observabilité</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Logs structurés, métriques, traces, health/readiness, audit et télémétrie jobs/workers</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Présence et corrélation vérifiables dans les backends configurés</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Compatibilité &amp; reproductibilité</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Identité/version/compatibilités explicites ; historique reconstructible ou inspectable par digests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Inspection de compilation historique et tests de compatibilité/versioning</w:t>
            </w:r>
          </w:p>
        </w:tc>
      </w:tr>
    </w:tbl>
    <w:p w:rsidR="00000000" w:rsidDel="00000000" w:rsidP="00000000" w:rsidRDefault="00000000" w:rsidRPr="00000000" w14:paraId="000002C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C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CE">
      <w:pPr>
        <w:keepLines/>
        <w:rPr>
          <w:rFonts w:ascii="Roboto" w:cs="Roboto" w:eastAsia="Roboto" w:hAnsi="Roboto"/>
        </w:rPr>
      </w:pPr>
      <w:r w:rsidDel="00000000" w:rsidR="00000000" w:rsidRPr="00000000">
        <w:rPr>
          <w:rFonts w:ascii="Roboto" w:cs="Roboto" w:eastAsia="Roboto" w:hAnsi="Roboto"/>
          <w:rtl w:val="0"/>
        </w:rPr>
        <w:t xml:space="preserve">NFR-DET-01 — Les opérations déclarées déterministes doivent produire le même résultat sémantique pour les mêmes entrées autoritatives, versions et policies.</w:t>
      </w:r>
    </w:p>
    <w:p w:rsidR="00000000" w:rsidDel="00000000" w:rsidP="00000000" w:rsidRDefault="00000000" w:rsidRPr="00000000" w14:paraId="000002C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D0">
      <w:pPr>
        <w:rPr>
          <w:rFonts w:ascii="Roboto" w:cs="Roboto" w:eastAsia="Roboto" w:hAnsi="Roboto"/>
        </w:rPr>
      </w:pPr>
      <w:r>
        <w:rPr>
          <w:rFonts w:ascii="Roboto" w:hAnsi="Roboto" w:eastAsia="Roboto"/>
        </w:rPr>
        <w:t>NFR-PERF-01 — Les opérations longues de compilation, observation, vérification ou migration doivent être modélisées comme jobs observables et non comme requêtes interactives bloquantes. Les objectifs quantitatifs de latence, throughput et SLO doivent être configurables par profil et vérifiables par Evidence lorsque applicables; le produit n’impose pas une valeur universelle à tous les modes de déploiement.</w:t>
      </w:r>
    </w:p>
    <w:p w:rsidR="00000000" w:rsidDel="00000000" w:rsidP="00000000" w:rsidRDefault="00000000" w:rsidRPr="00000000" w14:paraId="000002D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D2">
      <w:pPr>
        <w:rPr>
          <w:rFonts w:ascii="Roboto" w:cs="Roboto" w:eastAsia="Roboto" w:hAnsi="Roboto"/>
        </w:rPr>
      </w:pPr>
      <w:r w:rsidDel="00000000" w:rsidR="00000000" w:rsidRPr="00000000">
        <w:rPr>
          <w:rFonts w:ascii="Roboto" w:cs="Roboto" w:eastAsia="Roboto" w:hAnsi="Roboto"/>
          <w:rtl w:val="0"/>
        </w:rPr>
        <w:t xml:space="preserve">NFR-SCALE-01 — Le modèle doit supporter un système multi-application et multi-repository ainsi qu’un portefeuille de systèmes sans changer de sémantique. La distribution physique des composants internes peut évoluer selon la charge sans modifier les contrats produit.</w:t>
      </w:r>
    </w:p>
    <w:p w:rsidR="00000000" w:rsidDel="00000000" w:rsidP="00000000" w:rsidRDefault="00000000" w:rsidRPr="00000000" w14:paraId="000002D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D4">
      <w:pPr>
        <w:rPr>
          <w:rFonts w:ascii="Roboto" w:cs="Roboto" w:eastAsia="Roboto" w:hAnsi="Roboto"/>
        </w:rPr>
      </w:pPr>
      <w:r w:rsidDel="00000000" w:rsidR="00000000" w:rsidRPr="00000000">
        <w:rPr>
          <w:rFonts w:ascii="Roboto" w:cs="Roboto" w:eastAsia="Roboto" w:hAnsi="Roboto"/>
          <w:rtl w:val="0"/>
        </w:rPr>
        <w:t xml:space="preserve">NFR-REL-01 — Les mutations importantes doivent supporter preflight, idempotence ou protection équivalente lorsque pertinente, corrélation de requête/job, reprise contrôlée et états explicites de succès, échec, blocage ou résultat partiel.</w:t>
      </w:r>
    </w:p>
    <w:p w:rsidR="00000000" w:rsidDel="00000000" w:rsidP="00000000" w:rsidRDefault="00000000" w:rsidRPr="00000000" w14:paraId="000002D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D6">
      <w:pPr>
        <w:rPr>
          <w:rFonts w:ascii="Roboto" w:cs="Roboto" w:eastAsia="Roboto" w:hAnsi="Roboto"/>
        </w:rPr>
      </w:pPr>
      <w:r w:rsidDel="00000000" w:rsidR="00000000" w:rsidRPr="00000000">
        <w:rPr>
          <w:rFonts w:ascii="Roboto" w:cs="Roboto" w:eastAsia="Roboto" w:hAnsi="Roboto"/>
          <w:rtl w:val="0"/>
        </w:rPr>
        <w:t xml:space="preserve">NFR-PORT-01 — Les objets autoritatifs et les états nécessaires à la compréhension du système doivent être exportables/importables dans des formats versionnés. Le SaaS ne doit pas être l’unique moyen de lire l’état d’un système.</w:t>
      </w:r>
    </w:p>
    <w:p w:rsidR="00000000" w:rsidDel="00000000" w:rsidP="00000000" w:rsidRDefault="00000000" w:rsidRPr="00000000" w14:paraId="000002D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D8">
      <w:pPr>
        <w:rPr>
          <w:rFonts w:ascii="Roboto" w:cs="Roboto" w:eastAsia="Roboto" w:hAnsi="Roboto"/>
        </w:rPr>
      </w:pPr>
      <w:r w:rsidDel="00000000" w:rsidR="00000000" w:rsidRPr="00000000">
        <w:rPr>
          <w:rFonts w:ascii="Roboto" w:cs="Roboto" w:eastAsia="Roboto" w:hAnsi="Roboto"/>
          <w:rtl w:val="0"/>
        </w:rPr>
        <w:t xml:space="preserve">NFR-ACC-01 — Le Workbench doit supporter navigation clavier, sémantique lecteur d’écran, contraste, reduced motion, internationalisation/locale, historique timezone-safe et statuts compréhensibles sans dépendre de la couleur seule.</w:t>
      </w:r>
    </w:p>
    <w:p w:rsidR="00000000" w:rsidDel="00000000" w:rsidP="00000000" w:rsidRDefault="00000000" w:rsidRPr="00000000" w14:paraId="000002D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DA">
      <w:pPr>
        <w:rPr>
          <w:rFonts w:ascii="Roboto" w:cs="Roboto" w:eastAsia="Roboto" w:hAnsi="Roboto"/>
        </w:rPr>
      </w:pPr>
      <w:r w:rsidDel="00000000" w:rsidR="00000000" w:rsidRPr="00000000">
        <w:rPr>
          <w:rFonts w:ascii="Roboto" w:cs="Roboto" w:eastAsia="Roboto" w:hAnsi="Roboto"/>
          <w:rtl w:val="0"/>
        </w:rPr>
        <w:t xml:space="preserve">NFR-UX-01 — Toute opération destructive ou migration significative doit exposer son impact avant application. Les interfaces doivent préférer résumé sémantique, plan et obligations aux diffs bruts comme première vue.</w:t>
      </w:r>
    </w:p>
    <w:p w:rsidR="00000000" w:rsidDel="00000000" w:rsidP="00000000" w:rsidRDefault="00000000" w:rsidRPr="00000000" w14:paraId="000002D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DC">
      <w:pPr>
        <w:rPr>
          <w:rFonts w:ascii="Roboto" w:cs="Roboto" w:eastAsia="Roboto" w:hAnsi="Roboto"/>
        </w:rPr>
      </w:pPr>
      <w:r w:rsidDel="00000000" w:rsidR="00000000" w:rsidRPr="00000000">
        <w:rPr>
          <w:rFonts w:ascii="Roboto" w:cs="Roboto" w:eastAsia="Roboto" w:hAnsi="Roboto"/>
          <w:rtl w:val="0"/>
        </w:rPr>
        <w:t xml:space="preserve">NFR-OBS-01 — Foundation doit produire logs structurés, corrélation, métriques, traces, health/readiness, audit events et télémétrie de jobs/workers selon le mode d’exploitation, avec export vers des backends externes lorsque pertinent.</w:t>
      </w:r>
    </w:p>
    <w:p w:rsidR="00000000" w:rsidDel="00000000" w:rsidP="00000000" w:rsidRDefault="00000000" w:rsidRPr="00000000" w14:paraId="000002D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DE">
      <w:pPr>
        <w:rPr>
          <w:rFonts w:ascii="Roboto" w:cs="Roboto" w:eastAsia="Roboto" w:hAnsi="Roboto"/>
        </w:rPr>
      </w:pPr>
      <w:r>
        <w:rPr>
          <w:rFonts w:ascii="Roboto" w:hAnsi="Roboto" w:eastAsia="Roboto"/>
        </w:rPr>
        <w:t>NFR-COMPAT-01 — Les artefacts gouvernés doivent déclarer identité, version et compatibilités pertinentes; une compilation historique doit rester reconstructible ou au minimum inspectable avec les versions/digests des composants impliqués.</w:t>
      </w:r>
    </w:p>
    <w:p w:rsidR="00000000" w:rsidDel="00000000" w:rsidP="00000000" w:rsidRDefault="00000000" w:rsidRPr="00000000" w14:paraId="000002D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E0">
      <w:pPr>
        <w:pStyle w:val="Heading2"/>
        <w:keepNext/>
        <w:keepLines/>
        <w:rPr>
          <w:rFonts w:ascii="Roboto" w:cs="Roboto" w:eastAsia="Roboto" w:hAnsi="Roboto"/>
        </w:rPr>
      </w:pPr>
      <w:r>
        <w:rPr>
          <w:rFonts w:ascii="Montserrat" w:hAnsi="Montserrat" w:eastAsia="Montserrat"/>
        </w:rPr>
        <w:t>6.12 Sécurité, confidentialité et confiance</w:t>
      </w:r>
    </w:p>
    <w:p w:rsidR="00000000" w:rsidDel="00000000" w:rsidP="00000000" w:rsidRDefault="00000000" w:rsidRPr="00000000" w14:paraId="000002E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E2">
      <w:pPr>
        <w:rPr>
          <w:rFonts w:ascii="Roboto" w:cs="Roboto" w:eastAsia="Roboto" w:hAnsi="Roboto"/>
        </w:rPr>
      </w:pPr>
      <w:r w:rsidDel="00000000" w:rsidR="00000000" w:rsidRPr="00000000">
        <w:rPr>
          <w:rFonts w:ascii="Roboto" w:cs="Roboto" w:eastAsia="Roboto" w:hAnsi="Roboto"/>
          <w:rtl w:val="0"/>
        </w:rPr>
        <w:t xml:space="preserve">SEC-01 — Toute frontière d’organisation/tenant doit appliquer une autorisation tenant-scoped et empêcher les fuites de registries, profils, design assets ou systèmes entre clients.</w:t>
      </w:r>
    </w:p>
    <w:p w:rsidR="00000000" w:rsidDel="00000000" w:rsidP="00000000" w:rsidRDefault="00000000" w:rsidRPr="00000000" w14:paraId="000002E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E4">
      <w:pPr>
        <w:rPr>
          <w:rFonts w:ascii="Roboto" w:cs="Roboto" w:eastAsia="Roboto" w:hAnsi="Roboto"/>
        </w:rPr>
      </w:pPr>
      <w:r>
        <w:rPr>
          <w:rFonts w:ascii="Roboto" w:hAnsi="Roboto" w:eastAsia="Roboto"/>
        </w:rPr>
        <w:t>SEC-02 — Les communications et stockages gérés par Foundation doivent supporter le chiffrement en transit et au repos conformément au mode de déploiement; des clés dédiées par organisation doivent pouvoir être utilisées dans les segments qui l’exigent.</w:t>
      </w:r>
    </w:p>
    <w:p w:rsidR="00000000" w:rsidDel="00000000" w:rsidP="00000000" w:rsidRDefault="00000000" w:rsidRPr="00000000" w14:paraId="000002E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E6">
      <w:pPr>
        <w:rPr>
          <w:rFonts w:ascii="Roboto" w:cs="Roboto" w:eastAsia="Roboto" w:hAnsi="Roboto"/>
        </w:rPr>
      </w:pPr>
      <w:r w:rsidDel="00000000" w:rsidR="00000000" w:rsidRPr="00000000">
        <w:rPr>
          <w:rFonts w:ascii="Roboto" w:cs="Roboto" w:eastAsia="Roboto" w:hAnsi="Roboto"/>
          <w:rtl w:val="0"/>
        </w:rPr>
        <w:t xml:space="preserve">SEC-03 — Les secrets doivent être référencés par SecretRefs/credential bindings et rester dans les stores approuvés. Ils ne doivent pas être inscrits dans les modèles, logs ou Evidence Records.</w:t>
      </w:r>
    </w:p>
    <w:p w:rsidR="00000000" w:rsidDel="00000000" w:rsidP="00000000" w:rsidRDefault="00000000" w:rsidRPr="00000000" w14:paraId="000002E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E8">
      <w:pPr>
        <w:rPr>
          <w:rFonts w:ascii="Roboto" w:cs="Roboto" w:eastAsia="Roboto" w:hAnsi="Roboto"/>
        </w:rPr>
      </w:pPr>
      <w:r w:rsidDel="00000000" w:rsidR="00000000" w:rsidRPr="00000000">
        <w:rPr>
          <w:rFonts w:ascii="Roboto" w:cs="Roboto" w:eastAsia="Roboto" w:hAnsi="Roboto"/>
          <w:rtl w:val="0"/>
        </w:rPr>
        <w:t xml:space="preserve">SEC-04 — Les workers et extensions doivent suivre le moindre privilège avec permissions explicites réseau, filesystem, repository, outils et secrets. Les extensions tierces ne s’exécutent pas avec les privilèges du Control Plane par défaut.</w:t>
      </w:r>
    </w:p>
    <w:p w:rsidR="00000000" w:rsidDel="00000000" w:rsidP="00000000" w:rsidRDefault="00000000" w:rsidRPr="00000000" w14:paraId="000002E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EA">
      <w:pPr>
        <w:rPr>
          <w:rFonts w:ascii="Roboto" w:cs="Roboto" w:eastAsia="Roboto" w:hAnsi="Roboto"/>
        </w:rPr>
      </w:pPr>
      <w:r w:rsidDel="00000000" w:rsidR="00000000" w:rsidRPr="00000000">
        <w:rPr>
          <w:rFonts w:ascii="Roboto" w:cs="Roboto" w:eastAsia="Roboto" w:hAnsi="Roboto"/>
          <w:rtl w:val="0"/>
        </w:rPr>
        <w:t xml:space="preserve">SEC-05 — Les extensions distribuées doivent pouvoir porter checksums, signatures, provenance, SBOM, état de vulnérabilités, licences, dépréciation/révocation et identité du publisher selon le niveau de confiance.</w:t>
      </w:r>
    </w:p>
    <w:p w:rsidR="00000000" w:rsidDel="00000000" w:rsidP="00000000" w:rsidRDefault="00000000" w:rsidRPr="00000000" w14:paraId="000002E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EC">
      <w:pPr>
        <w:rPr>
          <w:rFonts w:ascii="Roboto" w:cs="Roboto" w:eastAsia="Roboto" w:hAnsi="Roboto"/>
        </w:rPr>
      </w:pPr>
      <w:r w:rsidDel="00000000" w:rsidR="00000000" w:rsidRPr="00000000">
        <w:rPr>
          <w:rFonts w:ascii="Roboto" w:cs="Roboto" w:eastAsia="Roboto" w:hAnsi="Roboto"/>
          <w:rtl w:val="0"/>
        </w:rPr>
        <w:t xml:space="preserve">SEC-06 — Les actions d’agents et mutations doivent être auditables avec acteur, identité, scope, objets touchés et corrélation, sans utiliser de chaîne de raisonnement privée comme donnée d’audit.</w:t>
      </w:r>
    </w:p>
    <w:p w:rsidR="00000000" w:rsidDel="00000000" w:rsidP="00000000" w:rsidRDefault="00000000" w:rsidRPr="00000000" w14:paraId="000002E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EE">
      <w:pPr>
        <w:keepLines/>
        <w:rPr>
          <w:rFonts w:ascii="Roboto" w:cs="Roboto" w:eastAsia="Roboto" w:hAnsi="Roboto"/>
        </w:rPr>
      </w:pPr>
      <w:r w:rsidDel="00000000" w:rsidR="00000000" w:rsidRPr="00000000">
        <w:rPr>
          <w:rFonts w:ascii="Roboto" w:cs="Roboto" w:eastAsia="Roboto" w:hAnsi="Roboto"/>
          <w:rtl w:val="0"/>
        </w:rPr>
        <w:t xml:space="preserve">SEC-07 — Les organisations doivent pouvoir définir classification des données, rétention, résidence, export, suppression, accès IA et frontières de contexte par policies.</w:t>
      </w:r>
    </w:p>
    <w:p w:rsidR="00000000" w:rsidDel="00000000" w:rsidP="00000000" w:rsidRDefault="00000000" w:rsidRPr="00000000" w14:paraId="000002E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F0">
      <w:pPr>
        <w:pStyle w:val="Heading2"/>
        <w:keepNext/>
        <w:keepLines/>
        <w:rPr>
          <w:rFonts w:ascii="Roboto" w:cs="Roboto" w:eastAsia="Roboto" w:hAnsi="Roboto"/>
        </w:rPr>
      </w:pPr>
      <w:r>
        <w:rPr>
          <w:rFonts w:ascii="Montserrat" w:hAnsi="Montserrat" w:eastAsia="Montserrat"/>
        </w:rPr>
        <w:t>6.13 Contraintes de conformité et réglementation</w:t>
      </w:r>
    </w:p>
    <w:p w:rsidR="00000000" w:rsidDel="00000000" w:rsidP="00000000" w:rsidRDefault="00000000" w:rsidRPr="00000000" w14:paraId="000002F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F2">
      <w:pPr>
        <w:rPr>
          <w:rFonts w:ascii="Roboto" w:cs="Roboto" w:eastAsia="Roboto" w:hAnsi="Roboto"/>
        </w:rPr>
      </w:pPr>
      <w:r w:rsidDel="00000000" w:rsidR="00000000" w:rsidRPr="00000000">
        <w:rPr>
          <w:rFonts w:ascii="Roboto" w:cs="Roboto" w:eastAsia="Roboto" w:hAnsi="Roboto"/>
          <w:rtl w:val="0"/>
        </w:rPr>
        <w:t xml:space="preserve">REG-01 — Foundation doit permettre à une organisation d’exprimer et versionner des Policy Packs de sécurité, données, accessibilité, qualité, approbation et rétention, puis de les relier aux systèmes et aux preuves correspondantes.</w:t>
      </w:r>
    </w:p>
    <w:p w:rsidR="00000000" w:rsidDel="00000000" w:rsidP="00000000" w:rsidRDefault="00000000" w:rsidRPr="00000000" w14:paraId="000002F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F4">
      <w:pPr>
        <w:keepLines/>
        <w:rPr>
          <w:rFonts w:ascii="Roboto" w:cs="Roboto" w:eastAsia="Roboto" w:hAnsi="Roboto"/>
        </w:rPr>
      </w:pPr>
      <w:r>
        <w:rPr>
          <w:rFonts w:ascii="Roboto" w:hAnsi="Roboto" w:eastAsia="Roboto"/>
        </w:rPr>
        <w:t>REG-02 — Les exigences de conformité doivent être contextualisées par Entity Profile ou vertical pack; le Kernel ne doit jamais déclarer une conformité juridique universelle.</w:t>
      </w:r>
    </w:p>
    <w:p w:rsidR="00000000" w:rsidDel="00000000" w:rsidP="00000000" w:rsidRDefault="00000000" w:rsidRPr="00000000" w14:paraId="000002F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F6">
      <w:pPr>
        <w:keepLines/>
        <w:rPr>
          <w:rFonts w:ascii="Roboto" w:cs="Roboto" w:eastAsia="Roboto" w:hAnsi="Roboto"/>
        </w:rPr>
      </w:pPr>
      <w:r w:rsidDel="00000000" w:rsidR="00000000" w:rsidRPr="00000000">
        <w:rPr>
          <w:rFonts w:ascii="Roboto" w:cs="Roboto" w:eastAsia="Roboto" w:hAnsi="Roboto"/>
          <w:rtl w:val="0"/>
        </w:rPr>
        <w:t xml:space="preserve">REG-03 — Les waivers/exceptions doivent être versionnés, approuvables, limitables dans le temps et reliés à l’obligation qu’ils exceptent.</w:t>
      </w:r>
    </w:p>
    <w:p w:rsidR="00000000" w:rsidDel="00000000" w:rsidP="00000000" w:rsidRDefault="00000000" w:rsidRPr="00000000" w14:paraId="000002F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F8">
      <w:pPr>
        <w:rPr>
          <w:rFonts w:ascii="Roboto" w:cs="Roboto" w:eastAsia="Roboto" w:hAnsi="Roboto"/>
        </w:rPr>
      </w:pPr>
      <w:r w:rsidDel="00000000" w:rsidR="00000000" w:rsidRPr="00000000">
        <w:rPr>
          <w:rFonts w:ascii="Roboto" w:cs="Roboto" w:eastAsia="Roboto" w:hAnsi="Roboto"/>
          <w:rtl w:val="0"/>
        </w:rPr>
        <w:t xml:space="preserve">REG-04 — Les contextes réglementés doivent pouvoir renforcer séparation des tâches, niveau de preuve, auditabilité, rétention, isolation, self-hosting et air-gap sans fork du modèle produit.</w:t>
      </w:r>
    </w:p>
    <w:p w:rsidR="00000000" w:rsidDel="00000000" w:rsidP="00000000" w:rsidRDefault="00000000" w:rsidRPr="00000000" w14:paraId="000002F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FA">
      <w:pPr>
        <w:rPr>
          <w:rFonts w:ascii="Roboto" w:cs="Roboto" w:eastAsia="Roboto" w:hAnsi="Roboto"/>
        </w:rPr>
      </w:pPr>
      <w:r w:rsidDel="00000000" w:rsidR="00000000" w:rsidRPr="00000000">
        <w:rPr>
          <w:rFonts w:ascii="Roboto" w:cs="Roboto" w:eastAsia="Roboto" w:hAnsi="Roboto"/>
          <w:rtl w:val="0"/>
        </w:rPr>
        <w:t xml:space="preserve">REG-05 — Un pack public-sector ou GovFactory peut fournir profiles, policies, design systems, checkers, patterns d’intégration et options de déploiement, mais il ne doit pas créer une vérité de Kernel spécifique au secteur public ni suppos</w:t>
      </w:r>
      <w:r w:rsidDel="00000000" w:rsidR="00000000" w:rsidRPr="00000000">
        <w:rPr>
          <w:rFonts w:ascii="Roboto" w:hAnsi="Roboto" w:eastAsia="Roboto"/>
        </w:rPr>
        <w:br w:type="page"/>
      </w:r>
      <w:r w:rsidDel="00000000" w:rsidR="00000000" w:rsidRPr="00000000">
        <w:rPr>
          <w:rFonts w:ascii="Roboto" w:hAnsi="Roboto" w:eastAsia="Roboto"/>
          <w:rtl w:val="0"/>
        </w:rPr>
      </w:r>
    </w:p>
    <w:p w:rsidR="00000000" w:rsidDel="00000000" w:rsidP="00000000" w:rsidRDefault="00000000" w:rsidRPr="00000000" w14:paraId="000002FB">
      <w:pPr>
        <w:keepLines/>
        <w:rPr>
          <w:rFonts w:ascii="Roboto" w:cs="Roboto" w:eastAsia="Roboto" w:hAnsi="Roboto"/>
        </w:rPr>
      </w:pPr>
      <w:r w:rsidDel="00000000" w:rsidR="00000000" w:rsidRPr="00000000">
        <w:rPr>
          <w:rFonts w:ascii="Roboto" w:cs="Roboto" w:eastAsia="Roboto" w:hAnsi="Roboto"/>
          <w:rtl w:val="0"/>
        </w:rPr>
        <w:t xml:space="preserve">er un mandat officiel ou un accès à des registres nationaux.</w:t>
      </w:r>
    </w:p>
    <w:p w:rsidR="00000000" w:rsidDel="00000000" w:rsidP="00000000" w:rsidRDefault="00000000" w:rsidRPr="00000000" w14:paraId="000002F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FD">
      <w:pPr>
        <w:pStyle w:val="Heading2"/>
        <w:keepNext/>
        <w:keepLines/>
        <w:rPr>
          <w:rFonts w:ascii="Roboto" w:cs="Roboto" w:eastAsia="Roboto" w:hAnsi="Roboto"/>
        </w:rPr>
      </w:pPr>
      <w:r>
        <w:rPr>
          <w:rFonts w:ascii="Montserrat" w:hAnsi="Montserrat" w:eastAsia="Montserrat"/>
        </w:rPr>
        <w:t>6.14 Critères d’acceptation de la cible produit</w:t>
      </w:r>
    </w:p>
    <w:p w:rsidR="00000000" w:rsidDel="00000000" w:rsidP="00000000" w:rsidRDefault="00000000" w:rsidRPr="00000000" w14:paraId="000002F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FF">
      <w:pPr>
        <w:rPr>
          <w:rFonts w:ascii="Roboto" w:cs="Roboto" w:eastAsia="Roboto" w:hAnsi="Roboto"/>
        </w:rPr>
      </w:pPr>
      <w:r w:rsidDel="00000000" w:rsidR="00000000" w:rsidRPr="00000000">
        <w:rPr>
          <w:rFonts w:ascii="Roboto" w:hAnsi="Roboto" w:eastAsia="Roboto"/>
          <w:rtl w:val="0"/>
        </w:rPr>
      </w:r>
    </w:p>
    <w:tbl>
      <w:tblPr>
        <w:tblStyle w:val="Table5"/>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10"/>
        <w:gridCol w:w="3010"/>
        <w:tblGridChange w:id="0">
          <w:tblGrid>
            <w:gridCol w:w="3010"/>
            <w:gridCol w:w="3010"/>
            <w:gridCol w:w="3010"/>
          </w:tblGrid>
        </w:tblGridChange>
      </w:tblGrid>
      <w:tr>
        <w:trPr>
          <w:cantSplit w:val="1"/>
          <w:tblHeader w:val="true"/>
        </w:trPr>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7.4"/>
                <w:szCs w:val="17.4"/>
              </w:rPr>
            </w:pPr>
            <w:r>
              <w:rPr>
                <w:rFonts w:ascii="Roboto" w:hAnsi="Roboto" w:eastAsia="Roboto"/>
                <w:b/>
                <w:color w:val="FFFFFF"/>
                <w:sz w:val="17"/>
              </w:rPr>
              <w:t>Résultat cible</w:t>
            </w:r>
          </w:p>
        </w:tc>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7.4"/>
                <w:szCs w:val="17.4"/>
              </w:rPr>
            </w:pPr>
            <w:r>
              <w:rPr>
                <w:rFonts w:ascii="Roboto" w:hAnsi="Roboto" w:eastAsia="Roboto"/>
                <w:b/>
                <w:color w:val="FFFFFF"/>
                <w:sz w:val="17"/>
              </w:rPr>
              <w:t>Condition d’acceptation</w:t>
            </w:r>
          </w:p>
        </w:tc>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7.4"/>
                <w:szCs w:val="17.4"/>
              </w:rPr>
            </w:pPr>
            <w:r>
              <w:rPr>
                <w:rFonts w:ascii="Roboto" w:hAnsi="Roboto" w:eastAsia="Roboto"/>
                <w:b/>
                <w:color w:val="FFFFFF"/>
                <w:sz w:val="17"/>
              </w:rPr>
              <w:t>Preuve attendue</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Sémantique unique et headless</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Les surfaces partagent les mêmes objets et la plateforme n’exige pas un SaaS public</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Résultats Web/CLI/API équivalents + mode local/headless fonctionnel</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Standards organisationnels réutilisables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Un standard publié peut être appliqué et expliqué sur plusieurs systèmes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Entity Profile/Policy versions + systèmes consommateurs identifiables</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Traçabilité besoin → preuve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Un requirement accepté reste traçable jusqu’aux preuves applicables</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EvidenceGraph et navigation jusqu’aux Evidence Records</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Décision architecturale traçable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Le choix d’architecture est explicable et peut être reconsidéré</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Architecture Decision versionnée + exigences et alternatives liées</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Parité multi-runtime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Les runtimes supportés satisfont des garanties comportementales comparables</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Contracts/checkers/goldens par responsabilité applicable</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Portabilité source-owned</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Le système généré reste exploitable sans runtime Foundation obligatoire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Build/run natif + export des objets nécessaires à la compréhension</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Évolution contrôlée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Un changement de standard/runtime/design expose l’impact et protège l’owner work</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ChangeImpact + ChangePlan + nouvelle Evidence</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Brownfield progressif</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Un système existant entre progressivement sous gouvernance sans conversion totale imposée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Observed Snapshot + classifications + Convergence Plan</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Autorité IA maîtrisée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L’IA propose ou implémente dans son scope sans auto-accepter ni auto-vérifier</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AgentActionRecord + décisions/approbations distinctes</w:t>
            </w:r>
          </w:p>
        </w:tc>
      </w:tr>
    </w:tbl>
    <w:p w:rsidR="00000000" w:rsidDel="00000000" w:rsidP="00000000" w:rsidRDefault="00000000" w:rsidRPr="00000000" w14:paraId="0000031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1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20">
      <w:pPr>
        <w:rPr>
          <w:rFonts w:ascii="Roboto" w:cs="Roboto" w:eastAsia="Roboto" w:hAnsi="Roboto"/>
        </w:rPr>
      </w:pPr>
      <w:r>
        <w:rPr>
          <w:rFonts w:ascii="Roboto" w:hAnsi="Roboto" w:eastAsia="Roboto"/>
        </w:rPr>
        <w:t>Un module n’est pas considéré livré uniquement parce qu’il existe dans le code. Une capacité revendiquée doit avoir un niveau de preuve cohérent avec son assertion: générable, bootable, contract-compatible, conformant, utilisable ou exploitable selon le cas. Le terme « verified » doit toujours préciser ce qui a été vérifié.</w:t>
      </w:r>
    </w:p>
    <w:p w:rsidR="00000000" w:rsidDel="00000000" w:rsidP="00000000" w:rsidRDefault="00000000" w:rsidRPr="00000000" w14:paraId="0000032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22">
      <w:pPr>
        <w:pStyle w:val="Heading2"/>
        <w:keepNext/>
        <w:keepLines/>
        <w:rPr>
          <w:rFonts w:ascii="Roboto" w:cs="Roboto" w:eastAsia="Roboto" w:hAnsi="Roboto"/>
        </w:rPr>
      </w:pPr>
      <w:r>
        <w:rPr>
          <w:rFonts w:ascii="Montserrat" w:hAnsi="Montserrat" w:eastAsia="Montserrat"/>
        </w:rPr>
        <w:t>6.15 Frontières produit</w:t>
      </w:r>
    </w:p>
    <w:p w:rsidR="00000000" w:rsidDel="00000000" w:rsidP="00000000" w:rsidRDefault="00000000" w:rsidRPr="00000000" w14:paraId="0000032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24">
      <w:pPr>
        <w:rPr>
          <w:rFonts w:ascii="Roboto" w:cs="Roboto" w:eastAsia="Roboto" w:hAnsi="Roboto"/>
        </w:rPr>
      </w:pPr>
      <w:r w:rsidDel="00000000" w:rsidR="00000000" w:rsidRPr="00000000">
        <w:rPr>
          <w:rFonts w:ascii="Roboto" w:hAnsi="Roboto" w:eastAsia="Roboto"/>
          <w:rtl w:val="0"/>
        </w:rPr>
      </w:r>
    </w:p>
    <w:tbl>
      <w:tblPr>
        <w:tblStyle w:val="Table6"/>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4"/>
        <w:tblGridChange w:id="0">
          <w:tblGrid>
            <w:gridCol w:w="4514"/>
            <w:gridCol w:w="4514"/>
          </w:tblGrid>
        </w:tblGridChange>
      </w:tblGrid>
      <w:tr>
        <w:trPr>
          <w:cantSplit w:val="1"/>
          <w:tblHeader w:val="true"/>
        </w:trPr>
        <w:tc>
          <w:tcPr>
            <w:tcW w:type="dxa" w:w="468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8"/>
                <w:szCs w:val="18"/>
              </w:rPr>
            </w:pPr>
            <w:r>
              <w:rPr>
                <w:rFonts w:ascii="Roboto" w:hAnsi="Roboto" w:eastAsia="Roboto"/>
                <w:b/>
                <w:color w:val="FFFFFF"/>
                <w:sz w:val="17"/>
              </w:rPr>
              <w:t>Foundation est</w:t>
            </w:r>
          </w:p>
        </w:tc>
        <w:tc>
          <w:tcPr>
            <w:tcW w:type="dxa" w:w="468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8"/>
                <w:szCs w:val="18"/>
              </w:rPr>
            </w:pPr>
            <w:r>
              <w:rPr>
                <w:rFonts w:ascii="Roboto" w:hAnsi="Roboto" w:eastAsia="Roboto"/>
                <w:b/>
                <w:color w:val="FFFFFF"/>
                <w:sz w:val="17"/>
              </w:rPr>
              <w:t>Foundation n’est pas</w:t>
            </w:r>
          </w:p>
        </w:tc>
      </w:tr>
      <w:tr>
        <w:trPr>
          <w:cantSplit w:val="1"/>
          <w:tblHeader w:val="0"/>
        </w:trPr>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Plateforme system-level, multi-application et lifecycle-aware</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Starter kit ou catalogue de templates</w:t>
            </w:r>
          </w:p>
        </w:tc>
      </w:tr>
      <w:tr>
        <w:trPr>
          <w:cantSplit w:val="1"/>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Engineering Graph + compiler gouverné + Evidence + lifecycle</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Générateur prompt-to-app ou IDE agentique principal</w:t>
            </w:r>
          </w:p>
        </w:tc>
      </w:tr>
      <w:tr>
        <w:trPr>
          <w:cantSplit w:val="1"/>
          <w:tblHeader w:val="0"/>
        </w:trPr>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Sorties natives, source-owned et ownership explicite</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Runtime propriétaire obligatoire ou lock-in des systèmes générés</w:t>
            </w:r>
          </w:p>
        </w:tc>
      </w:tr>
      <w:tr>
        <w:trPr>
          <w:cantSplit w:val="1"/>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Écosystème extensible d’adapters, registries et contrats versionnés</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Catalogue de frameworks codé en dur dans le Kernel</w:t>
            </w:r>
          </w:p>
        </w:tc>
      </w:tr>
      <w:tr>
        <w:trPr>
          <w:cantSplit w:val="1"/>
          <w:tblHeader w:val="0"/>
        </w:trPr>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Local, SaaS, dedicated, self-hosted et air-gapped sans fork sémantique</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Produit SaaS-only ou modèle différent selon le déploiement</w:t>
            </w:r>
          </w:p>
        </w:tc>
      </w:tr>
      <w:tr>
        <w:trPr>
          <w:cantSplit w:val="1"/>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Intègre et orchestre les outils spécialisés</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Remplacement de Git, CI/CD, Figma, cloud ou IDP spécialisé</w:t>
            </w:r>
          </w:p>
        </w:tc>
      </w:tr>
    </w:tbl>
    <w:p w:rsidR="00000000" w:rsidDel="00000000" w:rsidP="00000000" w:rsidRDefault="00000000" w:rsidRPr="00000000" w14:paraId="0000033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3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35">
      <w:pPr>
        <w:pStyle w:val="Heading1"/>
        <w:keepNext/>
        <w:keepLines/>
        <w:rPr>
          <w:rFonts w:ascii="Roboto" w:cs="Roboto" w:eastAsia="Roboto" w:hAnsi="Roboto"/>
        </w:rPr>
      </w:pPr>
      <w:r>
        <w:rPr>
          <w:rFonts w:ascii="Montserrat" w:hAnsi="Montserrat" w:eastAsia="Montserrat"/>
        </w:rPr>
        <w:t>7. IMPLICATIONS CONCRÈTES</w:t>
      </w:r>
    </w:p>
    <w:p w:rsidR="00000000" w:rsidDel="00000000" w:rsidP="00000000" w:rsidRDefault="00000000" w:rsidRPr="00000000" w14:paraId="0000033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37">
      <w:pPr>
        <w:pStyle w:val="Heading2"/>
        <w:keepNext/>
        <w:keepLines/>
        <w:rPr>
          <w:rFonts w:ascii="Roboto" w:cs="Roboto" w:eastAsia="Roboto" w:hAnsi="Roboto"/>
        </w:rPr>
      </w:pPr>
      <w:r>
        <w:rPr>
          <w:rFonts w:ascii="Montserrat" w:hAnsi="Montserrat" w:eastAsia="Montserrat"/>
        </w:rPr>
        <w:t>7.1 Produit et UX</w:t>
      </w:r>
    </w:p>
    <w:p w:rsidR="00000000" w:rsidDel="00000000" w:rsidP="00000000" w:rsidRDefault="00000000" w:rsidRPr="00000000" w14:paraId="0000033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39">
      <w:pPr>
        <w:rPr>
          <w:rFonts w:ascii="Roboto" w:cs="Roboto" w:eastAsia="Roboto" w:hAnsi="Roboto"/>
        </w:rPr>
      </w:pPr>
      <w:r w:rsidDel="00000000" w:rsidR="00000000" w:rsidRPr="00000000">
        <w:rPr>
          <w:rFonts w:ascii="Roboto" w:cs="Roboto" w:eastAsia="Roboto" w:hAnsi="Roboto"/>
          <w:rtl w:val="0"/>
        </w:rPr>
        <w:t xml:space="preserve">Le Workbench ne peut pas être conçu comme un éditeur de YAML ou une visualisation exhaustive du graphe. Les objets internes restent accessibles en mode Advanced, mais la navigation principale doit partir des intentions utilisateur. L’incertitude elle-même doit être visible avec des statuts tels que UNKNOWN, INFERRED, PROPOSED, UNSUPPORTED, INCONCLUSIVE ou WAIVED plutôt que masquée derrière des confirmations ambiguës.</w:t>
      </w:r>
    </w:p>
    <w:p w:rsidR="00000000" w:rsidDel="00000000" w:rsidP="00000000" w:rsidRDefault="00000000" w:rsidRPr="00000000" w14:paraId="0000033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3B">
      <w:pPr>
        <w:rPr>
          <w:rFonts w:ascii="Roboto" w:cs="Roboto" w:eastAsia="Roboto" w:hAnsi="Roboto"/>
        </w:rPr>
      </w:pPr>
      <w:r w:rsidDel="00000000" w:rsidR="00000000" w:rsidRPr="00000000">
        <w:rPr>
          <w:rFonts w:ascii="Roboto" w:cs="Roboto" w:eastAsia="Roboto" w:hAnsi="Roboto"/>
          <w:rtl w:val="0"/>
        </w:rPr>
        <w:t xml:space="preserve">Le même système doit pouvoir être utilisé en Guided Mode avec defaults expliqués, en Expert Mode avec accès aux contracts et résolutions, et en Organization Mode avec standards, approvals et portfolio. Ces modes ne dupliquent aucune donnée.</w:t>
      </w:r>
    </w:p>
    <w:p w:rsidR="00000000" w:rsidDel="00000000" w:rsidP="00000000" w:rsidRDefault="00000000" w:rsidRPr="00000000" w14:paraId="0000033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3D">
      <w:pPr>
        <w:pStyle w:val="Heading2"/>
        <w:keepNext/>
        <w:keepLines/>
        <w:rPr>
          <w:rFonts w:ascii="Roboto" w:cs="Roboto" w:eastAsia="Roboto" w:hAnsi="Roboto"/>
        </w:rPr>
      </w:pPr>
      <w:r>
        <w:rPr>
          <w:rFonts w:ascii="Montserrat" w:hAnsi="Montserrat" w:eastAsia="Montserrat"/>
        </w:rPr>
        <w:t>7.2 Équipe produit et ingénierie</w:t>
      </w:r>
    </w:p>
    <w:p w:rsidR="00000000" w:rsidDel="00000000" w:rsidP="00000000" w:rsidRDefault="00000000" w:rsidRPr="00000000" w14:paraId="0000033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3F">
      <w:pPr>
        <w:rPr>
          <w:rFonts w:ascii="Roboto" w:cs="Roboto" w:eastAsia="Roboto" w:hAnsi="Roboto"/>
        </w:rPr>
      </w:pPr>
      <w:r w:rsidDel="00000000" w:rsidR="00000000" w:rsidRPr="00000000">
        <w:rPr>
          <w:rFonts w:ascii="Roboto" w:cs="Roboto" w:eastAsia="Roboto" w:hAnsi="Roboto"/>
          <w:rtl w:val="0"/>
        </w:rPr>
        <w:t xml:space="preserve">La construction du produit impose de traiter en priorité les contrats sémantiques et les invariants avant les interfaces. Web, CLI et agents doivent pouvoir évoluer indépendamment sans réécrire la logique de résolution. Les équipes responsables des runtimes ou Platform Capabilities doivent fournir manifests, migrations et conformance plutôt que du code spécial dans le Kernel.</w:t>
      </w:r>
    </w:p>
    <w:p w:rsidR="00000000" w:rsidDel="00000000" w:rsidP="00000000" w:rsidRDefault="00000000" w:rsidRPr="00000000" w14:paraId="0000034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41">
      <w:pPr>
        <w:rPr>
          <w:rFonts w:ascii="Roboto" w:cs="Roboto" w:eastAsia="Roboto" w:hAnsi="Roboto"/>
        </w:rPr>
      </w:pPr>
      <w:r>
        <w:rPr>
          <w:rFonts w:ascii="Roboto" w:hAnsi="Roboto" w:eastAsia="Roboto"/>
        </w:rPr>
        <w:t>Le développement doit également maintenir une séparation claire entre code du produit Foundation, extensions officielles, extensions organisationnelles et intégrations externes. La compatibilité devient un produit en soi: versions, matrices, dépréciations et migrations doivent être gérées comme des données gouvernées.</w:t>
      </w:r>
    </w:p>
    <w:p w:rsidR="00000000" w:rsidDel="00000000" w:rsidP="00000000" w:rsidRDefault="00000000" w:rsidRPr="00000000" w14:paraId="0000034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43">
      <w:pPr>
        <w:pStyle w:val="Heading2"/>
        <w:keepNext/>
        <w:keepLines/>
        <w:rPr>
          <w:rFonts w:ascii="Roboto" w:cs="Roboto" w:eastAsia="Roboto" w:hAnsi="Roboto"/>
        </w:rPr>
      </w:pPr>
      <w:r>
        <w:rPr>
          <w:rFonts w:ascii="Montserrat" w:hAnsi="Montserrat" w:eastAsia="Montserrat"/>
        </w:rPr>
        <w:t>7.3 Sécurité et exploitation</w:t>
      </w:r>
    </w:p>
    <w:p w:rsidR="00000000" w:rsidDel="00000000" w:rsidP="00000000" w:rsidRDefault="00000000" w:rsidRPr="00000000" w14:paraId="0000034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45">
      <w:pPr>
        <w:rPr>
          <w:rFonts w:ascii="Roboto" w:cs="Roboto" w:eastAsia="Roboto" w:hAnsi="Roboto"/>
        </w:rPr>
      </w:pPr>
      <w:r w:rsidDel="00000000" w:rsidR="00000000" w:rsidRPr="00000000">
        <w:rPr>
          <w:rFonts w:ascii="Roboto" w:cs="Roboto" w:eastAsia="Roboto" w:hAnsi="Roboto"/>
          <w:rtl w:val="0"/>
        </w:rPr>
        <w:t xml:space="preserve">L’architecture devra offrir un mode local et des workers isolés avant de considérer le SaaS comme chemin unique. Les jobs sensibles doivent être exécutables près des sources. Le Control Plane doit connaître les métadonnées nécessaires à la gouvernance sans exiger de devenir dépôt universel de code ou de secrets.</w:t>
      </w:r>
    </w:p>
    <w:p w:rsidR="00000000" w:rsidDel="00000000" w:rsidP="00000000" w:rsidRDefault="00000000" w:rsidRPr="00000000" w14:paraId="0000034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47">
      <w:pPr>
        <w:rPr>
          <w:rFonts w:ascii="Roboto" w:cs="Roboto" w:eastAsia="Roboto" w:hAnsi="Roboto"/>
        </w:rPr>
      </w:pPr>
      <w:r>
        <w:rPr>
          <w:rFonts w:ascii="Roboto" w:hAnsi="Roboto" w:eastAsia="Roboto"/>
        </w:rPr>
        <w:t>L’exploitation de Foundation devra elle-même respecter son Platform Baseline: observabilité, audit, health, sécurité, corrélation et diagnostics. Les erreurs doivent être structurées et indiquer couche, code stable, références d’objets, possibilité de retry et pistes de remédiation lorsque connues.</w:t>
      </w:r>
    </w:p>
    <w:p w:rsidR="00000000" w:rsidDel="00000000" w:rsidP="00000000" w:rsidRDefault="00000000" w:rsidRPr="00000000" w14:paraId="0000034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49">
      <w:pPr>
        <w:pStyle w:val="Heading2"/>
        <w:keepNext/>
        <w:keepLines/>
        <w:rPr>
          <w:rFonts w:ascii="Roboto" w:cs="Roboto" w:eastAsia="Roboto" w:hAnsi="Roboto"/>
        </w:rPr>
      </w:pPr>
      <w:r>
        <w:rPr>
          <w:rFonts w:ascii="Montserrat" w:hAnsi="Montserrat" w:eastAsia="Montserrat"/>
        </w:rPr>
        <w:t>7.4 Gouvernance des organisations</w:t>
      </w:r>
    </w:p>
    <w:p w:rsidR="00000000" w:rsidDel="00000000" w:rsidP="00000000" w:rsidRDefault="00000000" w:rsidRPr="00000000" w14:paraId="0000034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4B">
      <w:pPr>
        <w:rPr>
          <w:rFonts w:ascii="Roboto" w:cs="Roboto" w:eastAsia="Roboto" w:hAnsi="Roboto"/>
        </w:rPr>
      </w:pPr>
      <w:r>
        <w:rPr>
          <w:rFonts w:ascii="Roboto" w:hAnsi="Roboto" w:eastAsia="Roboto"/>
        </w:rPr>
        <w:t>Les standards deviennent des actifs de produit: Entity Profiles, policies, design systems, architecture patterns, registries et Evidence Profiles. Une modification de standard devra produire une analyse d’impact avant publication ou adoption et pourra déclencher une campagne de changement au lieu de muter immédiatement les systèmes.</w:t>
      </w:r>
    </w:p>
    <w:p w:rsidR="00000000" w:rsidDel="00000000" w:rsidP="00000000" w:rsidRDefault="00000000" w:rsidRPr="00000000" w14:paraId="0000034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4D">
      <w:pPr>
        <w:rPr>
          <w:rFonts w:ascii="Roboto" w:cs="Roboto" w:eastAsia="Roboto" w:hAnsi="Roboto"/>
        </w:rPr>
      </w:pPr>
      <w:r w:rsidDel="00000000" w:rsidR="00000000" w:rsidRPr="00000000">
        <w:rPr>
          <w:rFonts w:ascii="Roboto" w:cs="Roboto" w:eastAsia="Roboto" w:hAnsi="Roboto"/>
          <w:rtl w:val="0"/>
        </w:rPr>
        <w:t xml:space="preserve">Une ESN devra pouvoir séparer strictement ses standards internes des assets privés de chaque client. Une DSI devra pouvoir hiérarchiser groupe, filiale, product line et système. Une organisation sensible devra pouvoir durcir les Approval Policies sans imposer la même bureaucratie à un développeur individuel.</w:t>
      </w:r>
    </w:p>
    <w:p w:rsidR="00000000" w:rsidDel="00000000" w:rsidP="00000000" w:rsidRDefault="00000000" w:rsidRPr="00000000" w14:paraId="0000034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4F">
      <w:pPr>
        <w:pStyle w:val="Heading2"/>
        <w:keepNext/>
        <w:keepLines/>
        <w:rPr>
          <w:rFonts w:ascii="Roboto" w:cs="Roboto" w:eastAsia="Roboto" w:hAnsi="Roboto"/>
        </w:rPr>
      </w:pPr>
      <w:r>
        <w:rPr>
          <w:rFonts w:ascii="Montserrat" w:hAnsi="Montserrat" w:eastAsia="Montserrat"/>
        </w:rPr>
        <w:t>7.5 Écosystème et intégrations</w:t>
      </w:r>
    </w:p>
    <w:p w:rsidR="00000000" w:rsidDel="00000000" w:rsidP="00000000" w:rsidRDefault="00000000" w:rsidRPr="00000000" w14:paraId="0000035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51">
      <w:pPr>
        <w:rPr>
          <w:rFonts w:ascii="Roboto" w:cs="Roboto" w:eastAsia="Roboto" w:hAnsi="Roboto"/>
        </w:rPr>
      </w:pPr>
      <w:r w:rsidDel="00000000" w:rsidR="00000000" w:rsidRPr="00000000">
        <w:rPr>
          <w:rFonts w:ascii="Roboto" w:cs="Roboto" w:eastAsia="Roboto" w:hAnsi="Roboto"/>
          <w:rtl w:val="0"/>
        </w:rPr>
        <w:t xml:space="preserve">Le succès de l’extension model suppose une documentation de contrat, des suites de conformance, une politique de compatibilité et un registry fiable. Le produit doit encourager l’adaptation de standards comme OpenAPI, AsyncAPI, CloudEvents, BPMN/DMN, ReqIF ou autres formats pertinents au lieu d’introduire des formats propriétaires lorsqu’ils n’ajoutent pas de sémantique différenciante.</w:t>
      </w:r>
    </w:p>
    <w:p w:rsidR="00000000" w:rsidDel="00000000" w:rsidP="00000000" w:rsidRDefault="00000000" w:rsidRPr="00000000" w14:paraId="0000035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53">
      <w:pPr>
        <w:rPr>
          <w:rFonts w:ascii="Roboto" w:cs="Roboto" w:eastAsia="Roboto" w:hAnsi="Roboto"/>
        </w:rPr>
      </w:pPr>
      <w:r>
        <w:rPr>
          <w:rFonts w:ascii="Roboto" w:hAnsi="Roboto" w:eastAsia="Roboto"/>
        </w:rPr>
        <w:t>Les intégrations Git, CI/CD, secrets, policy engines, scanners, IaC, design authoring et IDP restent des partenaires fonctionnels. Foundation possède la sémantique d’ingénierie qui relie ces outils; il n’a pas vocation à tous les remplacer.</w:t>
      </w:r>
    </w:p>
    <w:p w:rsidR="00000000" w:rsidDel="00000000" w:rsidP="00000000" w:rsidRDefault="00000000" w:rsidRPr="00000000" w14:paraId="0000035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55">
      <w:pPr>
        <w:pStyle w:val="Heading2"/>
        <w:keepNext/>
        <w:keepLines/>
        <w:rPr>
          <w:rFonts w:ascii="Roboto" w:cs="Roboto" w:eastAsia="Roboto" w:hAnsi="Roboto"/>
        </w:rPr>
      </w:pPr>
      <w:r>
        <w:rPr>
          <w:rFonts w:ascii="Montserrat" w:hAnsi="Montserrat" w:eastAsia="Montserrat"/>
        </w:rPr>
        <w:t>7.6 Coûts et modèle économique</w:t>
      </w:r>
    </w:p>
    <w:p w:rsidR="00000000" w:rsidDel="00000000" w:rsidP="00000000" w:rsidRDefault="00000000" w:rsidRPr="00000000" w14:paraId="0000035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57">
      <w:pPr>
        <w:rPr>
          <w:rFonts w:ascii="Roboto" w:cs="Roboto" w:eastAsia="Roboto" w:hAnsi="Roboto"/>
        </w:rPr>
      </w:pPr>
      <w:r w:rsidDel="00000000" w:rsidR="00000000" w:rsidRPr="00000000">
        <w:rPr>
          <w:rFonts w:ascii="Roboto" w:cs="Roboto" w:eastAsia="Roboto" w:hAnsi="Roboto"/>
          <w:rtl w:val="0"/>
        </w:rPr>
        <w:t xml:space="preserve">La cible fonctionnelle implique une valeur croissante avec le nombre de systèmes gouvernés, les standards réutilisés, les preuves maintenues et les changements orchestrés. Les capacités organisationnelles, private registries, managed workers, lifecycle, Evidence avancée et modes sovereign sont donc structurellement liées à la valeur commerciale récurrente, tandis que l’usage local/community favorise l’adoption.</w:t>
      </w:r>
    </w:p>
    <w:p w:rsidR="00000000" w:rsidDel="00000000" w:rsidP="00000000" w:rsidRDefault="00000000" w:rsidRPr="00000000" w14:paraId="0000035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59">
      <w:pPr>
        <w:rPr>
          <w:rFonts w:ascii="Roboto" w:cs="Roboto" w:eastAsia="Roboto" w:hAnsi="Roboto"/>
        </w:rPr>
      </w:pPr>
      <w:r>
        <w:rPr>
          <w:rFonts w:ascii="Roboto" w:hAnsi="Roboto" w:eastAsia="Roboto"/>
        </w:rPr>
        <w:t>Le cahier des charges ne fixe pas ici un prix ni des hypothèses financières. Il établit cependant la conséquence produit: les fonctions payantes futures ne doivent pas dégrader la portabilité des systèmes ni transformer le code généré en otage d’un service Foundation.</w:t>
      </w:r>
    </w:p>
    <w:p w:rsidR="00000000" w:rsidDel="00000000" w:rsidP="00000000" w:rsidRDefault="00000000" w:rsidRPr="00000000" w14:paraId="0000035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5B">
      <w:pPr>
        <w:pStyle w:val="Heading2"/>
        <w:keepNext/>
        <w:keepLines/>
        <w:rPr>
          <w:rFonts w:ascii="Roboto" w:cs="Roboto" w:eastAsia="Roboto" w:hAnsi="Roboto"/>
        </w:rPr>
      </w:pPr>
      <w:r>
        <w:rPr>
          <w:rFonts w:ascii="Montserrat" w:hAnsi="Montserrat" w:eastAsia="Montserrat"/>
        </w:rPr>
        <w:t>7.7 Documentation, qualité et auditabilité</w:t>
      </w:r>
    </w:p>
    <w:p w:rsidR="00000000" w:rsidDel="00000000" w:rsidP="00000000" w:rsidRDefault="00000000" w:rsidRPr="00000000" w14:paraId="0000035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5D">
      <w:pPr>
        <w:rPr>
          <w:rFonts w:ascii="Roboto" w:cs="Roboto" w:eastAsia="Roboto" w:hAnsi="Roboto"/>
        </w:rPr>
      </w:pPr>
      <w:r w:rsidDel="00000000" w:rsidR="00000000" w:rsidRPr="00000000">
        <w:rPr>
          <w:rFonts w:ascii="Roboto" w:cs="Roboto" w:eastAsia="Roboto" w:hAnsi="Roboto"/>
          <w:rtl w:val="0"/>
        </w:rPr>
        <w:t xml:space="preserve">Chaque objet, extension, checker et transition importante devra être documenté avec identité, version, autorité et contrat. Les tests doivent couvrir non seulement le code interne mais les garanties de comportement et les goldens multi-runtime. Les preuves de parité portent sur les responsabi</w:t>
      </w:r>
      <w:r w:rsidDel="00000000" w:rsidR="00000000" w:rsidRPr="00000000">
        <w:rPr>
          <w:rFonts w:ascii="Roboto" w:cs="Roboto" w:eastAsia="Roboto" w:hAnsi="Roboto"/>
          <w:b w:val="1"/>
          <w:bCs w:val="1"/>
          <w:color w:val="0f172a"/>
          <w:sz w:val="32"/>
          <w:szCs w:val="32"/>
          <w:rtl w:val="0"/>
        </w:rPr>
        <w:t xml:space="preserve">lités observables appli</w:t>
      </w:r>
      <w:r w:rsidDel="00000000" w:rsidR="00000000" w:rsidRPr="00000000">
        <w:rPr>
          <w:rFonts w:ascii="Roboto" w:cs="Roboto" w:eastAsia="Roboto" w:hAnsi="Roboto"/>
          <w:rtl w:val="0"/>
        </w:rPr>
        <w:t xml:space="preserve">cables, jamais sur l’identité du code produit.</w:t>
      </w:r>
    </w:p>
    <w:p w:rsidR="00000000" w:rsidDel="00000000" w:rsidP="00000000" w:rsidRDefault="00000000" w:rsidRPr="00000000" w14:paraId="0000035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5F">
      <w:pPr>
        <w:pStyle w:val="Heading1"/>
        <w:keepNext/>
        <w:keepLines/>
        <w:rPr>
          <w:rFonts w:ascii="Roboto" w:cs="Roboto" w:eastAsia="Roboto" w:hAnsi="Roboto"/>
        </w:rPr>
      </w:pPr>
      <w:r>
        <w:rPr>
          <w:rFonts w:ascii="Montserrat" w:hAnsi="Montserrat" w:eastAsia="Montserrat"/>
        </w:rPr>
        <w:t>8. CONCLUSION ET ACTION</w:t>
      </w:r>
    </w:p>
    <w:p w:rsidR="00000000" w:rsidDel="00000000" w:rsidP="00000000" w:rsidRDefault="00000000" w:rsidRPr="00000000" w14:paraId="0000036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61">
      <w:pPr>
        <w:rPr>
          <w:rFonts w:ascii="Roboto" w:cs="Roboto" w:eastAsia="Roboto" w:hAnsi="Roboto"/>
        </w:rPr>
      </w:pPr>
      <w:r>
        <w:rPr>
          <w:rFonts w:ascii="Roboto" w:hAnsi="Roboto" w:eastAsia="Roboto"/>
        </w:rPr>
        <w:t>Ce cahier des charges acte le périmètre fonctionnel de la version finale visée d’ENISTERE FOUNDATION. Le produit est défini comme une plateforme d’ingénierie de systèmes qui conserve la continuité entre intention, décisions, standards, implémentations natives, preuves, état observé et changements. La cible ne se réduit ni à la Factory expérimentale, ni à un générateur de code, ni à une interface agentique.</w:t>
      </w:r>
    </w:p>
    <w:p w:rsidR="00000000" w:rsidDel="00000000" w:rsidP="00000000" w:rsidRDefault="00000000" w:rsidRPr="00000000" w14:paraId="0000036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63">
      <w:pPr>
        <w:rPr>
          <w:rFonts w:ascii="Roboto" w:cs="Roboto" w:eastAsia="Roboto" w:hAnsi="Roboto"/>
        </w:rPr>
      </w:pPr>
      <w:r>
        <w:rPr>
          <w:rFonts w:ascii="Roboto" w:hAnsi="Roboto" w:eastAsia="Roboto"/>
        </w:rPr>
        <w:t>Les exigences centrales sont désormais fixées: compréhension et provenance des sources; requirements structurés; architecture explicable; gouvernance organisationnelle; System Definition et Domain Contract; compilation déterministe; écosystème d’extensions; ownership; design governance; assistance IA sous autorité; Evidence; lifecycle; brownfield; collaboration multi-surface; portfolio; sécurité et modes de déploiement pluriels.</w:t>
      </w:r>
    </w:p>
    <w:p w:rsidR="00000000" w:rsidDel="00000000" w:rsidP="00000000" w:rsidRDefault="00000000" w:rsidRPr="00000000" w14:paraId="0000036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65">
      <w:pPr>
        <w:rPr>
          <w:rFonts w:ascii="Roboto" w:cs="Roboto" w:eastAsia="Roboto" w:hAnsi="Roboto"/>
        </w:rPr>
      </w:pPr>
      <w:r>
        <w:rPr>
          <w:rFonts w:ascii="Roboto" w:hAnsi="Roboto" w:eastAsia="Roboto"/>
        </w:rPr>
        <w:t>La qualité du produit sera mesurée par des résultats observables: une organisation exprime ses standards une fois et les réutilise; un besoin reste traçable jusqu’aux preuves. Une architecture peut être expliquée et reconsidérée; plusieurs stacks peuvent satisfaire un même contrat lorsque supportées; le code reste natif; l’owner work est protégé; les changements ont un impact explicable. Les divergences sont détectées; les migrations sont planifiées; un système existant peut entrer progressivement sous gouvernance; l’IA accélère sans devenir une autorité opaque.</w:t>
      </w:r>
    </w:p>
    <w:p w:rsidR="00000000" w:rsidDel="00000000" w:rsidP="00000000" w:rsidRDefault="00000000" w:rsidRPr="00000000" w14:paraId="0000036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67">
      <w:pPr>
        <w:rPr>
          <w:rFonts w:ascii="Roboto" w:cs="Roboto" w:eastAsia="Roboto" w:hAnsi="Roboto"/>
        </w:rPr>
      </w:pPr>
      <w:r w:rsidDel="00000000" w:rsidR="00000000" w:rsidRPr="00000000">
        <w:rPr>
          <w:rFonts w:ascii="Roboto" w:cs="Roboto" w:eastAsia="Roboto" w:hAnsi="Roboto"/>
          <w:rtl w:val="0"/>
        </w:rPr>
        <w:t xml:space="preserve">Ce cahier des charges constitue désormais la référence fonctionnelle BASELINE V1.0 du produit cible. Il doit être lu avec l’Architecture technique 03 pour l’implémentation, la Roadmap 05 pour l’ordre de réalisation, la Product &amp; Capability Map 08 pour la cartographie des responsabili</w:t>
      </w:r>
      <w:r w:rsidDel="00000000" w:rsidR="00000000" w:rsidRPr="00000000">
        <w:rPr>
          <w:rFonts w:ascii="Roboto" w:cs="Roboto" w:eastAsia="Roboto" w:hAnsi="Roboto"/>
          <w:b w:val="1"/>
          <w:bCs w:val="1"/>
          <w:color w:val="0f172a"/>
          <w:sz w:val="32"/>
          <w:szCs w:val="32"/>
          <w:rtl w:val="0"/>
        </w:rPr>
        <w:t xml:space="preserve">tés et le registre 10 pour les </w:t>
      </w:r>
      <w:r w:rsidDel="00000000" w:rsidR="00000000" w:rsidRPr="00000000">
        <w:rPr>
          <w:rFonts w:ascii="Roboto" w:cs="Roboto" w:eastAsia="Roboto" w:hAnsi="Roboto"/>
          <w:rtl w:val="0"/>
        </w:rPr>
        <w:t xml:space="preserve">risques et hypothèses résiduelles.</w:t>
      </w:r>
    </w:p>
    <w:p w:rsidR="00000000" w:rsidDel="00000000" w:rsidP="00000000" w:rsidRDefault="00000000" w:rsidRPr="00000000" w14:paraId="0000036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6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6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6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6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6D">
      <w:pPr>
        <w:pStyle w:val="Heading1"/>
        <w:keepNext/>
        <w:keepLines/>
        <w:rPr>
          <w:rFonts w:ascii="Roboto" w:cs="Roboto" w:eastAsia="Roboto" w:hAnsi="Roboto"/>
        </w:rPr>
      </w:pPr>
      <w:bookmarkStart w:colFirst="0" w:colLast="0" w:name="_hfyheb1fqn4c" w:id="98"/>
      <w:bookmarkEnd w:id="98"/>
      <w:r w:rsidDel="00000000" w:rsidR="00000000" w:rsidRPr="00000000">
        <w:rPr>
          <w:rFonts w:ascii="Montserrat" w:cs="Roboto" w:eastAsia="Montserrat" w:hAnsi="Montserrat"/>
          <w:color w:val="11102A"/>
          <w:rtl w:val="0"/>
        </w:rPr>
        <w:t xml:space="preserve">RÉFÉRENCES INTERNES PRINCIPALES</w:t>
      </w:r>
    </w:p>
    <w:p w:rsidR="00000000" w:rsidDel="00000000" w:rsidP="00000000" w:rsidRDefault="00000000" w:rsidRPr="00000000" w14:paraId="0000036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6F">
      <w:pPr>
        <w:pStyle w:val="ListParagraph"/>
        <w:keepLines/>
        <w:rPr>
          <w:rFonts w:ascii="Roboto" w:cs="Roboto" w:eastAsia="Roboto" w:hAnsi="Roboto"/>
        </w:rPr>
      </w:pPr>
      <w:r>
        <w:rPr>
          <w:rFonts w:ascii="Roboto" w:hAnsi="Roboto" w:eastAsia="Roboto"/>
        </w:rPr>
        <w:t>01 — Synthèse de l’étude — ENISTERE FOUNDATION V1.0.</w:t>
      </w:r>
    </w:p>
    <w:p w:rsidR="00000000" w:rsidDel="00000000" w:rsidP="00000000" w:rsidRDefault="00000000" w:rsidRPr="00000000" w14:paraId="00000370">
      <w:pPr>
        <w:pStyle w:val="ListParagraph"/>
        <w:keepLines/>
        <w:rPr>
          <w:rFonts w:ascii="Roboto" w:cs="Roboto" w:eastAsia="Roboto" w:hAnsi="Roboto"/>
        </w:rPr>
      </w:pPr>
      <w:r>
        <w:rPr>
          <w:rFonts w:ascii="Roboto" w:hAnsi="Roboto" w:eastAsia="Roboto"/>
        </w:rPr>
        <w:t>21 — Final Study Synthesis &amp; Target Product Mandate — finalité, invariants et décisions de cible.</w:t>
      </w:r>
    </w:p>
    <w:p w:rsidR="00000000" w:rsidDel="00000000" w:rsidP="00000000" w:rsidRDefault="00000000" w:rsidRPr="00000000" w14:paraId="00000371">
      <w:pPr>
        <w:pStyle w:val="ListParagraph"/>
        <w:keepLines/>
        <w:rPr>
          <w:rFonts w:ascii="Roboto" w:cs="Roboto" w:eastAsia="Roboto" w:hAnsi="Roboto"/>
        </w:rPr>
      </w:pPr>
      <w:r>
        <w:rPr>
          <w:rFonts w:ascii="Roboto" w:hAnsi="Roboto" w:eastAsia="Roboto"/>
        </w:rPr>
        <w:t>19 — Product Experience Blueprint — parcours Web, CLI, API, agents, Evidence et brownfield.</w:t>
      </w:r>
    </w:p>
    <w:p w:rsidR="00000000" w:rsidDel="00000000" w:rsidP="00000000" w:rsidRDefault="00000000" w:rsidRPr="00000000" w14:paraId="00000372">
      <w:pPr>
        <w:pStyle w:val="ListParagraph"/>
        <w:keepLines/>
        <w:rPr>
          <w:rFonts w:ascii="Roboto" w:cs="Roboto" w:eastAsia="Roboto" w:hAnsi="Roboto"/>
        </w:rPr>
      </w:pPr>
      <w:r>
        <w:rPr>
          <w:rFonts w:ascii="Roboto" w:hAnsi="Roboto" w:eastAsia="Roboto"/>
        </w:rPr>
        <w:t>12 — Target Operating Model, User Journeys &amp; Authority Boundaries — acteurs, autorités, lifecycle des objets et modes d’exploitation.</w:t>
      </w:r>
    </w:p>
    <w:p w:rsidR="00000000" w:rsidDel="00000000" w:rsidP="00000000" w:rsidRDefault="00000000" w:rsidRPr="00000000" w14:paraId="00000373">
      <w:pPr>
        <w:pStyle w:val="ListParagraph"/>
        <w:keepLines/>
        <w:rPr>
          <w:rFonts w:ascii="Roboto" w:cs="Roboto" w:eastAsia="Roboto" w:hAnsi="Roboto"/>
        </w:rPr>
      </w:pPr>
      <w:r>
        <w:rPr>
          <w:rFonts w:ascii="Roboto" w:hAnsi="Roboto" w:eastAsia="Roboto"/>
        </w:rPr>
        <w:t>11 — Target Product Architecture &amp; Capability Map — seize capacités et responsabilités cibles.</w:t>
      </w:r>
    </w:p>
    <w:p w:rsidR="00000000" w:rsidDel="00000000" w:rsidP="00000000" w:rsidRDefault="00000000" w:rsidRPr="00000000" w14:paraId="00000374">
      <w:pPr>
        <w:pStyle w:val="ListParagraph"/>
        <w:keepLines/>
        <w:rPr>
          <w:rFonts w:ascii="Roboto" w:cs="Roboto" w:eastAsia="Roboto" w:hAnsi="Roboto"/>
        </w:rPr>
      </w:pPr>
      <w:r>
        <w:rPr>
          <w:rFonts w:ascii="Roboto" w:hAnsi="Roboto" w:eastAsia="Roboto"/>
        </w:rPr>
        <w:t>14 — Target Technical Architecture &amp; Extensibility Model — frontières techniques et extension model.</w:t>
      </w:r>
    </w:p>
    <w:p w:rsidR="00000000" w:rsidDel="00000000" w:rsidP="00000000" w:rsidRDefault="00000000" w:rsidRPr="00000000" w14:paraId="00000375">
      <w:pPr>
        <w:pStyle w:val="ListParagraph"/>
        <w:keepLines/>
        <w:rPr>
          <w:rFonts w:ascii="Roboto" w:cs="Roboto" w:eastAsia="Roboto" w:hAnsi="Roboto"/>
        </w:rPr>
      </w:pPr>
      <w:r>
        <w:rPr>
          <w:rFonts w:ascii="Roboto" w:hAnsi="Roboto" w:eastAsia="Roboto"/>
        </w:rPr>
        <w:t>08 — Golden Product Scenario V1 — scénario de preuve multi-channel.</w:t>
      </w:r>
    </w:p>
    <w:p w:rsidR="00000000" w:rsidDel="00000000" w:rsidP="00000000" w:rsidRDefault="00000000" w:rsidRPr="00000000" w14:paraId="0000037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77">
      <w:pPr>
        <w:rPr>
          <w:rFonts w:ascii="Roboto" w:cs="Roboto" w:eastAsia="Roboto" w:hAnsi="Roboto"/>
        </w:rPr>
      </w:pPr>
      <w:r w:rsidDel="00000000" w:rsidR="00000000" w:rsidRPr="00000000">
        <w:rPr>
          <w:rFonts w:ascii="Roboto" w:cs="Roboto" w:eastAsia="Roboto" w:hAnsi="Roboto"/>
          <w:rtl w:val="0"/>
        </w:rPr>
        <w:t xml:space="preserve">Ces références décrivent la cible de l’étude et les preuves du laboratoire. Le présent cahier des charges consolide leurs exigences fonctionnelles dans une version autonome destinée au dossier projet final.</w:t>
      </w:r>
    </w:p>
    <w:p w:rsidR="00000000" w:rsidDel="00000000" w:rsidP="00000000" w:rsidRDefault="00000000" w:rsidRPr="00000000" w14:paraId="0000037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79">
      <w:pPr>
        <w:pStyle w:val="Heading1"/>
        <w:keepNext/>
        <w:rPr>
          <w:rFonts w:ascii="Roboto" w:cs="Roboto" w:eastAsia="Roboto" w:hAnsi="Roboto"/>
          <w:b w:val="1"/>
          <w:bCs w:val="1"/>
          <w:color w:val="0f172a"/>
          <w:sz w:val="32"/>
          <w:szCs w:val="32"/>
        </w:rPr>
      </w:pPr>
      <w:bookmarkStart w:colFirst="0" w:colLast="0" w:name="_kax8gpjcj0s1" w:id="99"/>
      <w:bookmarkEnd w:id="99"/>
      <w:r w:rsidDel="00000000" w:rsidR="00000000" w:rsidRPr="00000000">
        <w:rPr>
          <w:rFonts w:ascii="Montserrat" w:hAnsi="Montserrat" w:eastAsia="Montserrat"/>
          <w:color w:val="11102A"/>
        </w:rPr>
        <w:br w:type="page"/>
      </w:r>
      <w:r w:rsidDel="00000000" w:rsidR="00000000" w:rsidRPr="00000000">
        <w:rPr>
          <w:rFonts w:ascii="Montserrat" w:hAnsi="Montserrat" w:eastAsia="Montserrat"/>
          <w:color w:val="11102A"/>
          <w:rtl w:val="0"/>
        </w:rPr>
      </w:r>
    </w:p>
    <w:p w:rsidR="00000000" w:rsidDel="00000000" w:rsidP="00000000" w:rsidRDefault="00000000" w:rsidRPr="00000000" w14:paraId="0000037A">
      <w:pPr>
        <w:pStyle w:val="Heading1"/>
        <w:keepNext/>
        <w:keepLines/>
        <w:rPr>
          <w:rFonts w:ascii="Roboto" w:cs="Roboto" w:eastAsia="Roboto" w:hAnsi="Roboto"/>
          <w:b w:val="1"/>
          <w:bCs w:val="1"/>
          <w:color w:val="0f172a"/>
          <w:sz w:val="32"/>
          <w:szCs w:val="32"/>
        </w:rPr>
      </w:pPr>
      <w:bookmarkStart w:colFirst="0" w:colLast="0" w:name="_rtspwwemmx7n" w:id="100"/>
      <w:bookmarkEnd w:id="100"/>
      <w:r w:rsidDel="00000000" w:rsidR="00000000" w:rsidRPr="00000000">
        <w:rPr>
          <w:rFonts w:ascii="Montserrat" w:cs="Nova Mono" w:eastAsia="Montserrat" w:hAnsi="Montserrat"/>
          <w:b w:val="1"/>
          <w:bCs w:val="1"/>
          <w:color w:val="11102A"/>
          <w:sz w:val="32"/>
          <w:szCs w:val="32"/>
          <w:rtl w:val="0"/>
        </w:rPr>
        <w:t xml:space="preserve">ANNEXE A — TRAÇABILITÉ EXIGENCES → PRODUCT CAPABILITIES → PREUVES</w:t>
      </w:r>
    </w:p>
    <w:p w:rsidR="00000000" w:rsidDel="00000000" w:rsidP="00000000" w:rsidRDefault="00000000" w:rsidRPr="00000000" w14:paraId="0000037B">
      <w:pPr>
        <w:rPr>
          <w:rFonts w:ascii="Roboto" w:cs="Roboto" w:eastAsia="Roboto" w:hAnsi="Roboto"/>
        </w:rPr>
      </w:pPr>
      <w:r>
        <w:rPr>
          <w:rFonts w:ascii="Roboto" w:hAnsi="Roboto" w:eastAsia="Roboto"/>
        </w:rPr>
        <w:t>Cette annexe fournit une vue de traçabilité par famille d’exigences. Elle ne remplace ni les exigences détaillées du §7 ni la Carte produit et capacités 08; elle donne le pont de lecture nécessaire entre besoin, responsabilité produit et preuve attendue.</w:t>
      </w:r>
    </w:p>
    <w:p w:rsidR="00000000" w:rsidDel="00000000" w:rsidP="00000000" w:rsidRDefault="00000000" w:rsidRPr="00000000" w14:paraId="0000037C">
      <w:pPr>
        <w:rPr>
          <w:rFonts w:ascii="Roboto" w:cs="Roboto" w:eastAsia="Roboto" w:hAnsi="Roboto"/>
        </w:rPr>
      </w:pPr>
      <w:r w:rsidDel="00000000" w:rsidR="00000000" w:rsidRPr="00000000">
        <w:rPr>
          <w:rFonts w:ascii="Roboto" w:hAnsi="Roboto" w:eastAsia="Roboto"/>
          <w:rtl w:val="0"/>
        </w:rPr>
      </w:r>
    </w:p>
    <w:tbl>
      <w:tblPr>
        <w:tblStyle w:val="Table7"/>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2257"/>
        <w:gridCol w:w="2257"/>
        <w:tblGridChange w:id="0">
          <w:tblGrid>
            <w:gridCol w:w="2257"/>
            <w:gridCol w:w="2257"/>
            <w:gridCol w:w="2257"/>
            <w:gridCol w:w="2257"/>
          </w:tblGrid>
        </w:tblGridChange>
      </w:tblGrid>
      <w:tr>
        <w:trPr>
          <w:cantSplit w:val="1"/>
          <w:tblHeader w:val="true"/>
        </w:trPr>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5.6"/>
                <w:szCs w:val="15.6"/>
              </w:rPr>
            </w:pPr>
            <w:r>
              <w:rPr>
                <w:rFonts w:ascii="Roboto" w:hAnsi="Roboto" w:eastAsia="Roboto"/>
                <w:b/>
                <w:color w:val="FFFFFF"/>
                <w:sz w:val="17"/>
              </w:rPr>
              <w:t>Famille</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5.6"/>
                <w:szCs w:val="15.6"/>
              </w:rPr>
            </w:pPr>
            <w:r>
              <w:rPr>
                <w:rFonts w:ascii="Roboto" w:hAnsi="Roboto" w:eastAsia="Roboto"/>
                <w:b/>
                <w:color w:val="FFFFFF"/>
                <w:sz w:val="17"/>
              </w:rPr>
              <w:t>Exigences</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5.6"/>
                <w:szCs w:val="15.6"/>
              </w:rPr>
            </w:pPr>
            <w:r>
              <w:rPr>
                <w:rFonts w:ascii="Roboto" w:hAnsi="Roboto" w:eastAsia="Roboto"/>
                <w:b/>
                <w:color w:val="FFFFFF"/>
                <w:sz w:val="17"/>
              </w:rPr>
              <w:t>Product Capabilities principales</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5.6"/>
                <w:szCs w:val="15.6"/>
              </w:rPr>
            </w:pPr>
            <w:r>
              <w:rPr>
                <w:rFonts w:ascii="Roboto" w:hAnsi="Roboto" w:eastAsia="Roboto"/>
                <w:b/>
                <w:color w:val="FFFFFF"/>
                <w:sz w:val="17"/>
              </w:rPr>
              <w:t>Preuves / résultats attendus</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Intake &amp; requirements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FR-INT-01/02 ; FR-REQ-01/02</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CAP-01, CAP-02</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Requirement Set accepté, provenance, ambiguïtés et historique</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Architecture &amp; decisions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FR-ARC-01/02/03</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CAP-03</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Architecture Decision versionnée, alternatives, drivers et liens exigences</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Organization &amp; governance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FR-GOV-01..04</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CAP-04</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Entity Profiles / Policy Packs versionnés, Effective Context, approvals et waivers</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System &amp; domain</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FR-SYS-01 ; FR-DOM-01/02</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CAP-05, CAP-06</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System Definition et Domain Contract validés, facets explicites</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Compilation</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FR-CMP-01..04</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CAP-10</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System Closure, Resolved System, Execution Plan, diagnostics et digests</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Ownership &amp; change safety</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FR-OWN-01..03</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CAP-10, CAP-13</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Inventory d’ownership, prévisualisation d’impact, migrations et tests de non-écrasement</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Design &amp; experience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FR-DS-01..03</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CAP-09</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Design contracts, compatibilité, accessibilité et résultats de migration</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Runtime / extensions / baseline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FR-EXT-01..03 ; FR-CAP-01 ; FR-BAS-01</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CAP-07, CAP-08, CAP-16</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Manifests, matrice de compatibilité, conformance, provenance/signatures</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AI assistance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FR-AI-01..04</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CAP-11</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Agent Action Records, scopes, policies d’accès et séparation proposal/decision</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Conformance &amp; Evidence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FR-EVI-01..04</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CAP-12</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Evidence Records/Graph, proof profiles, invalidation et expiration</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Lifecycle &amp; brownfield</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FR-LIF-01/02 ; FR-BRW-01..03</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CAP-13, CAP-14</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Change Impact/Plan, Observed Snapshot, classifications et Convergence Plan</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Surfaces &amp; portfolio</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FR-UX-01/02 ; FR-SUR-01 ; FR-PORT-01/02</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CAP-15</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Équivalence Web/CLI/API, workspace, vues portfolio et campagnes de changement</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Sécurité / conformité / NFR</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SEC-01..07 ; REG-01..05 ; NFR-*</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CAP-04, CAP-12, CAP-16 + Platform Baseline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6"/>
                <w:szCs w:val="15.6"/>
              </w:rPr>
            </w:pPr>
            <w:r>
              <w:rPr>
                <w:rFonts w:ascii="Roboto" w:hAnsi="Roboto" w:eastAsia="Roboto"/>
                <w:sz w:val="17"/>
              </w:rPr>
              <w:t>Tests sécurité, policy evidence, audit, waivers et preuves par profil</w:t>
            </w:r>
          </w:p>
        </w:tc>
      </w:tr>
    </w:tbl>
    <w:p w:rsidR="00000000" w:rsidDel="00000000" w:rsidP="00000000" w:rsidRDefault="00000000" w:rsidRPr="00000000" w14:paraId="000003B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B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B7">
      <w:pPr>
        <w:pStyle w:val="Heading1"/>
        <w:keepNext/>
        <w:keepLines/>
        <w:rPr>
          <w:rFonts w:ascii="Roboto" w:cs="Roboto" w:eastAsia="Roboto" w:hAnsi="Roboto"/>
          <w:b w:val="1"/>
          <w:bCs w:val="1"/>
          <w:color w:val="0f172a"/>
          <w:sz w:val="32"/>
          <w:szCs w:val="32"/>
        </w:rPr>
      </w:pPr>
      <w:bookmarkStart w:colFirst="0" w:colLast="0" w:name="_mx8jww9ce0nv" w:id="101"/>
      <w:bookmarkEnd w:id="101"/>
      <w:r w:rsidDel="00000000" w:rsidR="00000000" w:rsidRPr="00000000">
        <w:rPr>
          <w:rFonts w:ascii="Montserrat" w:cs="Roboto" w:eastAsia="Montserrat" w:hAnsi="Montserrat"/>
          <w:b w:val="1"/>
          <w:bCs w:val="1"/>
          <w:color w:val="11102A"/>
          <w:sz w:val="32"/>
          <w:szCs w:val="32"/>
          <w:rtl w:val="0"/>
        </w:rPr>
        <w:t xml:space="preserve">ANNEXE B — NIVEAUX DE PREUVE ET STATUT DE LIVRAISON</w:t>
      </w:r>
    </w:p>
    <w:p w:rsidR="00000000" w:rsidDel="00000000" w:rsidP="00000000" w:rsidRDefault="00000000" w:rsidRPr="00000000" w14:paraId="000003B8">
      <w:pPr>
        <w:rPr>
          <w:rFonts w:ascii="Roboto" w:cs="Roboto" w:eastAsia="Roboto" w:hAnsi="Roboto"/>
        </w:rPr>
      </w:pPr>
      <w:r>
        <w:rPr>
          <w:rFonts w:ascii="Roboto" w:hAnsi="Roboto" w:eastAsia="Roboto"/>
        </w:rPr>
        <w:t>Le statut d’une fonction ne doit jamais être déduit du seul fait que du code existe. Foundation distingue des niveaux de preuve progressifs; un niveau supérieur suppose les niveaux précédents lorsqu’ils sont applicables.</w:t>
      </w:r>
    </w:p>
    <w:p w:rsidR="00000000" w:rsidDel="00000000" w:rsidP="00000000" w:rsidRDefault="00000000" w:rsidRPr="00000000" w14:paraId="000003B9">
      <w:pPr>
        <w:rPr>
          <w:rFonts w:ascii="Roboto" w:cs="Roboto" w:eastAsia="Roboto" w:hAnsi="Roboto"/>
        </w:rPr>
      </w:pPr>
      <w:r w:rsidDel="00000000" w:rsidR="00000000" w:rsidRPr="00000000">
        <w:rPr>
          <w:rFonts w:ascii="Roboto" w:hAnsi="Roboto" w:eastAsia="Roboto"/>
          <w:rtl w:val="0"/>
        </w:rPr>
      </w:r>
    </w:p>
    <w:tbl>
      <w:tblPr>
        <w:tblStyle w:val="Table8"/>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10"/>
        <w:gridCol w:w="3010"/>
        <w:tblGridChange w:id="0">
          <w:tblGrid>
            <w:gridCol w:w="3010"/>
            <w:gridCol w:w="3010"/>
            <w:gridCol w:w="3010"/>
          </w:tblGrid>
        </w:tblGridChange>
      </w:tblGrid>
      <w:tr>
        <w:trPr>
          <w:cantSplit w:val="1"/>
          <w:tblHeader w:val="true"/>
        </w:trPr>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7.4"/>
                <w:szCs w:val="17.4"/>
              </w:rPr>
            </w:pPr>
            <w:r>
              <w:rPr>
                <w:rFonts w:ascii="Roboto" w:hAnsi="Roboto" w:eastAsia="Roboto"/>
                <w:b/>
                <w:color w:val="FFFFFF"/>
                <w:sz w:val="17"/>
              </w:rPr>
              <w:t>Niveau</w:t>
            </w:r>
          </w:p>
        </w:tc>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7.4"/>
                <w:szCs w:val="17.4"/>
              </w:rPr>
            </w:pPr>
            <w:r>
              <w:rPr>
                <w:rFonts w:ascii="Roboto" w:hAnsi="Roboto" w:eastAsia="Roboto"/>
                <w:b/>
                <w:color w:val="FFFFFF"/>
                <w:sz w:val="17"/>
              </w:rPr>
              <w:t>Définition</w:t>
            </w:r>
          </w:p>
        </w:tc>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7.4"/>
                <w:szCs w:val="17.4"/>
              </w:rPr>
            </w:pPr>
            <w:r>
              <w:rPr>
                <w:rFonts w:ascii="Roboto" w:hAnsi="Roboto" w:eastAsia="Roboto"/>
                <w:b/>
                <w:color w:val="FFFFFF"/>
                <w:sz w:val="17"/>
              </w:rPr>
              <w:t>Claim autorisé</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SPECIFIED</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Le comportement, le contrat ou l’exigence est documenté et versionné.</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 spécifié » ; aucune assertion d’implémentation.</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IMPLEMENTED</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Une implémentation existe dans le code ou une extension.</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 implémenté » ; pas nécessairement exécutable ni conforme.</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EXECUTABLE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Le composant ou système peut être généré/booté/exécuté dans le contexte visé.</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 exécutable » ou « bootable » selon le cas.</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CONTRACT-COMPATIBLE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Les interfaces et contrats attendus sont satisfaits.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 compatible avec le contrat X ».</w:t>
            </w:r>
          </w:p>
        </w:tc>
      </w:tr>
      <w:tr>
        <w:trPr>
          <w:cantSplit w:val="1"/>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CONFORMANT</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Les checkers/goldens applicables passent selon une suite identifiée.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 conformant à la suite/profil X ».</w:t>
            </w:r>
          </w:p>
        </w:tc>
      </w:tr>
      <w:tr>
        <w:trPr>
          <w:cantSplit w:val="1"/>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VERIFIED IN PROFILE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Les obligations du Evidence Profile choisi sont satisfaites avec Evidence inspectable.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4"/>
                <w:szCs w:val="17.4"/>
              </w:rPr>
            </w:pPr>
            <w:r>
              <w:rPr>
                <w:rFonts w:ascii="Roboto" w:hAnsi="Roboto" w:eastAsia="Roboto"/>
                <w:sz w:val="17"/>
              </w:rPr>
              <w:t>« vérifié pour le profil X » ; jamais « conforme universellement ».</w:t>
            </w:r>
          </w:p>
        </w:tc>
      </w:tr>
    </w:tbl>
    <w:p w:rsidR="00000000" w:rsidDel="00000000" w:rsidP="00000000" w:rsidRDefault="00000000" w:rsidRPr="00000000" w14:paraId="000003CF">
      <w:pPr>
        <w:rPr/>
      </w:pPr>
      <w:r w:rsidDel="00000000" w:rsidR="00000000" w:rsidRPr="00000000">
        <w:rPr>
          <w:rFonts w:ascii="Roboto" w:hAnsi="Roboto" w:eastAsia="Roboto"/>
          <w:rtl w:val="0"/>
        </w:rPr>
      </w:r>
    </w:p>
    <w:p w:rsidR="00000000" w:rsidDel="00000000" w:rsidP="00000000" w:rsidRDefault="00000000" w:rsidRPr="00000000" w14:paraId="000003D0">
      <w:pPr>
        <w:rPr/>
      </w:pPr>
      <w:r w:rsidDel="00000000" w:rsidR="00000000" w:rsidRPr="00000000">
        <w:rPr>
          <w:rFonts w:ascii="Roboto" w:hAnsi="Roboto" w:eastAsia="Roboto"/>
          <w:rtl w:val="0"/>
        </w:rPr>
      </w:r>
    </w:p>
    <w:sectPr>
      <w:headerReference w:type="default" r:id="rId10"/>
      <w:footerReference w:type="default" r:id="rId11"/>
      <w:pgSz w:h="15840" w:w="12240" w:orient="portrait"/>
      <w:pgMar w:bottom="1037" w:top="1123" w:left="1238" w:right="1238" w:header="461" w:footer="4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Roboto" w:hAnsi="Roboto" w:eastAsia="Roboto"/>
        <w:color w:val="19C3D1"/>
        <w:sz w:val="16"/>
      </w:rPr>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3" w:color="7C5CFC"/>
      </w:pBdr>
    </w:pPr>
    <w:r>
      <w:rPr>
        <w:rFonts w:ascii="Roboto" w:hAnsi="Roboto" w:eastAsia="Roboto"/>
        <w:color w:val="19C3D1"/>
        <w:sz w:val="16"/>
      </w:rPr>
      <w:t>FOUNDATION   /   DOCUMENT UDM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pPr>
      <w:spacing w:after="120" w:line="276" w:lineRule="auto"/>
    </w:pPr>
    <w:rPr>
      <w:rFonts w:ascii="Aptos" w:hAnsi="Aptos"/>
      <w:b w:val="0"/>
      <w:color w:val="18152E"/>
      <w:sz w:val="21"/>
    </w:rPr>
  </w:style>
  <w:style w:type="paragraph" w:styleId="Heading1">
    <w:name w:val="heading 1"/>
    <w:basedOn w:val="Normal"/>
    <w:next w:val="Normal"/>
    <w:pPr>
      <w:keepNext w:val="1"/>
      <w:keepLines w:val="1"/>
      <w:pageBreakBefore w:val="0"/>
      <w:spacing w:after="160" w:before="320" w:lineRule="auto" w:line="259"/>
    </w:pPr>
    <w:rPr>
      <w:rFonts w:ascii="Montserrat" w:hAnsi="Montserrat" w:eastAsia="Montserrat"/>
      <w:b/>
      <w:color w:val="11102A"/>
      <w:sz w:val="38"/>
      <w:szCs w:val="40"/>
    </w:rPr>
  </w:style>
  <w:style w:type="paragraph" w:styleId="Heading2">
    <w:name w:val="heading 2"/>
    <w:basedOn w:val="Normal"/>
    <w:next w:val="Normal"/>
    <w:pPr>
      <w:keepNext w:val="1"/>
      <w:keepLines w:val="1"/>
      <w:pageBreakBefore w:val="0"/>
      <w:spacing w:after="120" w:before="240" w:lineRule="auto" w:line="259"/>
    </w:pPr>
    <w:rPr>
      <w:rFonts w:ascii="Montserrat" w:hAnsi="Montserrat" w:eastAsia="Montserrat"/>
      <w:b/>
      <w:bCs w:val="0"/>
      <w:color w:val="7C5CFC"/>
      <w:sz w:val="30"/>
      <w:szCs w:val="32"/>
    </w:rPr>
  </w:style>
  <w:style w:type="paragraph" w:styleId="Heading3">
    <w:name w:val="heading 3"/>
    <w:basedOn w:val="Normal"/>
    <w:next w:val="Normal"/>
    <w:pPr>
      <w:keepNext w:val="1"/>
      <w:keepLines w:val="1"/>
      <w:pageBreakBefore w:val="0"/>
      <w:spacing w:after="80" w:before="160" w:lineRule="auto" w:line="259"/>
    </w:pPr>
    <w:rPr>
      <w:rFonts w:ascii="Montserrat" w:hAnsi="Montserrat" w:eastAsia="Montserrat"/>
      <w:b/>
      <w:bCs w:val="0"/>
      <w:color w:val="19C3D1"/>
      <w:sz w:val="24"/>
      <w:szCs w:val="28"/>
    </w:rPr>
  </w:style>
  <w:style w:type="paragraph" w:styleId="Heading4">
    <w:name w:val="heading 4"/>
    <w:basedOn w:val="Normal"/>
    <w:next w:val="Normal"/>
    <w:pPr>
      <w:keepNext w:val="1"/>
      <w:keepLines w:val="1"/>
      <w:pageBreakBefore w:val="0"/>
      <w:spacing w:after="80" w:before="280" w:lineRule="auto"/>
    </w:pPr>
    <w:rPr>
      <w:rFonts w:ascii="Montserrat" w:hAnsi="Montserrat" w:eastAsia="Montserrat"/>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00" w:before="0" w:lineRule="auto" w:line="240"/>
    </w:pPr>
    <w:rPr>
      <w:rFonts w:ascii="Montserrat" w:hAnsi="Montserrat" w:eastAsia="Montserrat"/>
      <w:b/>
      <w:color w:val="11102A"/>
      <w:sz w:val="60"/>
      <w:szCs w:val="52"/>
    </w:rPr>
  </w:style>
  <w:style w:type="paragraph" w:styleId="Subtitle">
    <w:name w:val="Subtitle"/>
    <w:basedOn w:val="Normal"/>
    <w:next w:val="Normal"/>
    <w:pPr>
      <w:keepNext w:val="1"/>
      <w:keepLines w:val="1"/>
      <w:pageBreakBefore w:val="0"/>
      <w:spacing w:after="160" w:before="0" w:lineRule="auto" w:line="264"/>
    </w:pPr>
    <w:rPr>
      <w:rFonts w:ascii="Roboto" w:cs="Arial" w:eastAsia="Roboto" w:hAnsi="Roboto"/>
      <w:b w:val="0"/>
      <w:i w:val="0"/>
      <w:iCs w:val="0"/>
      <w:color w:val="19C3D1"/>
      <w:sz w:val="24"/>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customStyle="1" w:styleId="Caption">
    <w:name w:val="caption"/>
    <w:pPr>
      <w:spacing w:before="80" w:after="100" w:line="240" w:lineRule="auto"/>
    </w:pPr>
    <w:rPr>
      <w:rFonts w:ascii="Roboto" w:hAnsi="Roboto" w:eastAsia="Roboto"/>
      <w:b w:val="0"/>
      <w:color w:val="19C3D1"/>
      <w:sz w:val="18"/>
    </w:rPr>
  </w:style>
  <w:style w:type="paragraph" w:customStyle="1" w:styleId="ListParagraph">
    <w:name w:val="List Paragraph"/>
    <w:pPr>
      <w:spacing w:before="0" w:after="120" w:line="264" w:lineRule="auto"/>
    </w:pPr>
    <w:rPr>
      <w:rFonts w:ascii="Roboto" w:hAnsi="Roboto" w:eastAsia="Roboto"/>
      <w:b w:val="0"/>
      <w:color w:val="202B3C"/>
      <w:sz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png"/><Relationship Id="rId15"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ENISTERE FOUNDATION</dc:title>
  <cp:lastModifiedBy>python-docx</cp:lastModifiedBy>
  <cp:revision>1</cp:revision>
  <dcterms:modified xsi:type="dcterms:W3CDTF">2026-08-31T22:45:05Z</dcterms:modified>
  <dc:subject>Documentation normalisée UDM — FOUNDATION — direction artistique V3</dc:subject>
  <dc:description>Refonte visuelle V3 : hiérarchie, couverture, tableaux, appels de lecture et identité projet.</dc:description>
  <cp:keywords>FOUNDATION, UDM, documentation, V3</cp:keywords>
</cp:coreProperties>
</file>