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 w:after="80"/>
      </w:pPr>
      <w:r>
        <w:t xml:space="preserve"/>
      </w:r>
    </w:p>
    <w:p>
      <w:pPr>
        <w:spacing w:before="80" w:after="80"/>
      </w:pPr>
      <w:r>
        <w:t xml:space="preserve"/>
      </w:r>
    </w:p>
    <w:p>
      <w:pPr>
        <w:spacing w:before="120" w:after="120"/>
        <w:jc w:val="center"/>
      </w:pPr>
      <w:r>
        <w:rPr>
          <w:rFonts w:ascii="Arial" w:cs="Arial" w:eastAsia="Arial" w:hAnsi="Arial"/>
          <w:b/>
          <w:bCs/>
          <w:color w:val="1F3864"/>
          <w:sz w:val="22"/>
          <w:szCs w:val="22"/>
        </w:rPr>
        <w:t xml:space="preserve">REPUBLIQUE DU BENIN</w:t>
      </w:r>
    </w:p>
    <w:p>
      <w:pPr>
        <w:spacing w:before="120" w:after="120"/>
        <w:jc w:val="center"/>
      </w:pPr>
      <w:r>
        <w:rPr>
          <w:rFonts w:ascii="Arial" w:cs="Arial" w:eastAsia="Arial" w:hAnsi="Arial"/>
          <w:color w:val="595959"/>
          <w:sz w:val="20"/>
          <w:szCs w:val="20"/>
        </w:rPr>
        <w:t xml:space="preserve">Ministère de l'Enseignement Supérieur et de la Recherche Scientifique</w:t>
      </w:r>
    </w:p>
    <w:p>
      <w:pPr>
        <w:spacing w:before="80" w:after="80"/>
      </w:pPr>
      <w:r>
        <w:t xml:space="preserve"/>
      </w:r>
    </w:p>
    <w:p>
      <w:pPr>
        <w:spacing w:before="120" w:after="120"/>
        <w:jc w:val="center"/>
      </w:pPr>
      <w:r>
        <w:rPr>
          <w:rFonts w:ascii="Arial" w:cs="Arial" w:eastAsia="Arial" w:hAnsi="Arial"/>
          <w:b/>
          <w:bCs/>
          <w:color w:val="1F3864"/>
          <w:sz w:val="26"/>
          <w:szCs w:val="26"/>
        </w:rPr>
        <w:t xml:space="preserve">UNIVERSITÉ [NOM DE L'UNIVERSITÉ]</w:t>
      </w:r>
    </w:p>
    <w:p>
      <w:pPr>
        <w:spacing w:before="120" w:after="120"/>
        <w:jc w:val="center"/>
      </w:pPr>
      <w:r>
        <w:rPr>
          <w:rFonts w:ascii="Arial" w:cs="Arial" w:eastAsia="Arial" w:hAnsi="Arial"/>
          <w:color w:val="595959"/>
          <w:sz w:val="22"/>
          <w:szCs w:val="22"/>
        </w:rPr>
        <w:t xml:space="preserve">Faculté des Sciences et Techniques / École Supérieure d'Informatique</w:t>
      </w:r>
    </w:p>
    <w:p>
      <w:pPr>
        <w:spacing w:before="120" w:after="120"/>
        <w:jc w:val="center"/>
      </w:pPr>
      <w:r>
        <w:rPr>
          <w:rFonts w:ascii="Arial" w:cs="Arial" w:eastAsia="Arial" w:hAnsi="Arial"/>
          <w:color w:val="595959"/>
          <w:sz w:val="22"/>
          <w:szCs w:val="22"/>
        </w:rPr>
        <w:t xml:space="preserve">Département : Systèmes Informatiques et Logiciel (SIL)</w:t>
      </w:r>
    </w:p>
    <w:p>
      <w:pPr>
        <w:spacing w:before="80" w:after="80"/>
      </w:pPr>
      <w:r>
        <w:t xml:space="preserve"/>
      </w:r>
    </w:p>
    <w:p>
      <w:pPr>
        <w:pBdr>
          <w:bottom w:val="single" w:color="2E75B6" w:sz="8" w:space="1"/>
        </w:pBdr>
        <w:spacing w:before="0" w:after="260"/>
        <w:jc w:val="center"/>
      </w:pPr>
      <w:r>
        <w:t xml:space="preserve"/>
      </w:r>
    </w:p>
    <w:p>
      <w:pPr>
        <w:spacing w:before="80" w:after="80"/>
      </w:pPr>
      <w:r>
        <w:t xml:space="preserve"/>
      </w:r>
    </w:p>
    <w:p>
      <w:pPr>
        <w:spacing w:before="120" w:after="120"/>
        <w:jc w:val="center"/>
      </w:pPr>
      <w:r>
        <w:rPr>
          <w:rFonts w:ascii="Arial" w:cs="Arial" w:eastAsia="Arial" w:hAnsi="Arial"/>
          <w:b/>
          <w:bCs/>
          <w:caps/>
          <w:color w:val="595959"/>
          <w:sz w:val="22"/>
          <w:szCs w:val="22"/>
        </w:rPr>
        <w:t xml:space="preserve">MÉMOIRE DE FIN DE CYCLE</w:t>
      </w:r>
    </w:p>
    <w:p>
      <w:pPr>
        <w:spacing w:before="120" w:after="120"/>
        <w:jc w:val="center"/>
      </w:pPr>
      <w:r>
        <w:rPr>
          <w:rFonts w:ascii="Arial" w:cs="Arial" w:eastAsia="Arial" w:hAnsi="Arial"/>
          <w:color w:val="595959"/>
          <w:sz w:val="22"/>
          <w:szCs w:val="22"/>
        </w:rPr>
        <w:t xml:space="preserve">Pour l'obtention de la Licence Professionnelle en</w:t>
      </w:r>
    </w:p>
    <w:p>
      <w:pPr>
        <w:spacing w:before="120" w:after="120"/>
        <w:jc w:val="center"/>
      </w:pPr>
      <w:r>
        <w:rPr>
          <w:rFonts w:ascii="Arial" w:cs="Arial" w:eastAsia="Arial" w:hAnsi="Arial"/>
          <w:b/>
          <w:bCs/>
          <w:color w:val="2E75B6"/>
          <w:sz w:val="24"/>
          <w:szCs w:val="24"/>
        </w:rPr>
        <w:t xml:space="preserve">Systèmes Informatiques et Logiciel (SIL)</w:t>
      </w:r>
    </w:p>
    <w:p>
      <w:pPr>
        <w:spacing w:before="80" w:after="80"/>
      </w:pPr>
      <w:r>
        <w:t xml:space="preserve"/>
      </w:r>
    </w:p>
    <w:p>
      <w:pPr>
        <w:spacing w:before="80" w:after="80"/>
      </w:pPr>
      <w:r>
        <w:t xml:space="preserve"/>
      </w:r>
    </w:p>
    <w:p>
      <w:pPr>
        <w:spacing w:before="120" w:after="120"/>
        <w:jc w:val="center"/>
      </w:pPr>
      <w:r>
        <w:rPr>
          <w:rFonts w:ascii="Arial" w:cs="Arial" w:eastAsia="Arial" w:hAnsi="Arial"/>
          <w:b/>
          <w:bCs/>
          <w:color w:val="1F3864"/>
          <w:sz w:val="26"/>
          <w:szCs w:val="26"/>
        </w:rPr>
        <w:t xml:space="preserve">THÈME :</w:t>
      </w:r>
    </w:p>
    <w:p>
      <w:pPr>
        <w:spacing w:before="80" w:after="80"/>
      </w:pPr>
      <w:r>
        <w:t xml:space="preserve"/>
      </w:r>
    </w:p>
    <w:p>
      <w:pPr>
        <w:spacing w:before="120" w:after="120"/>
        <w:jc w:val="center"/>
      </w:pPr>
      <w:r>
        <w:rPr>
          <w:rFonts w:ascii="Arial" w:cs="Arial" w:eastAsia="Arial" w:hAnsi="Arial"/>
          <w:b/>
          <w:bCs/>
          <w:color w:val="1F3864"/>
          <w:sz w:val="38"/>
          <w:szCs w:val="38"/>
        </w:rPr>
        <w:t xml:space="preserve">Conception et Implémentation d'une Plateforme</w:t>
      </w:r>
    </w:p>
    <w:p>
      <w:pPr>
        <w:spacing w:before="120" w:after="120"/>
        <w:jc w:val="center"/>
      </w:pPr>
      <w:r>
        <w:rPr>
          <w:rFonts w:ascii="Arial" w:cs="Arial" w:eastAsia="Arial" w:hAnsi="Arial"/>
          <w:b/>
          <w:bCs/>
          <w:color w:val="1F3864"/>
          <w:sz w:val="38"/>
          <w:szCs w:val="38"/>
        </w:rPr>
        <w:t xml:space="preserve">Numérique de Mise en Relation et de Gestion</w:t>
      </w:r>
    </w:p>
    <w:p>
      <w:pPr>
        <w:spacing w:before="120" w:after="120"/>
        <w:jc w:val="center"/>
      </w:pPr>
      <w:r>
        <w:rPr>
          <w:rFonts w:ascii="Arial" w:cs="Arial" w:eastAsia="Arial" w:hAnsi="Arial"/>
          <w:b/>
          <w:bCs/>
          <w:color w:val="1F3864"/>
          <w:sz w:val="38"/>
          <w:szCs w:val="38"/>
        </w:rPr>
        <w:t xml:space="preserve">de Services pour les Travailleurs Locaux</w:t>
      </w:r>
    </w:p>
    <w:p>
      <w:pPr>
        <w:spacing w:before="80" w:after="80"/>
      </w:pPr>
      <w:r>
        <w:t xml:space="preserve"/>
      </w:r>
    </w:p>
    <w:p>
      <w:pPr>
        <w:spacing w:before="80" w:after="80"/>
      </w:pPr>
      <w:r>
        <w:t xml:space="preserve"/>
      </w:r>
    </w:p>
    <w:p>
      <w:pPr>
        <w:pBdr>
          <w:bottom w:val="single" w:color="2E75B6" w:sz="8" w:space="1"/>
        </w:pBdr>
        <w:spacing w:before="0" w:after="260"/>
        <w:jc w:val="center"/>
      </w:pPr>
      <w:r>
        <w:t xml:space="preserve"/>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Réalisé par :</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NOM Prénom de l'Étudiant(e)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Sous la direction de :</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Prof. / Dr. NOM Prénom du Directeur de mémoire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Maître de stage :</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NOM Prénom – Titre – [Structure d'accueil]</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Année académique :</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2024 – 2025</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Date de soutenance :</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[À préciser]</w:t>
            </w:r>
          </w:p>
        </w:tc>
      </w:tr>
    </w:tbl>
    <w:p>
      <w:pPr>
        <w:spacing w:before="80" w:after="80"/>
      </w:pPr>
      <w:r>
        <w:t xml:space="preserve"/>
      </w:r>
    </w:p>
    <w:p>
      <w:pPr>
        <w:spacing w:before="80" w:after="80"/>
      </w:pPr>
      <w:r>
        <w:t xml:space="preserve"/>
      </w:r>
    </w:p>
    <w:p>
      <w:pPr>
        <w:spacing w:before="120" w:after="120"/>
        <w:jc w:val="center"/>
      </w:pPr>
      <w:r>
        <w:rPr>
          <w:rFonts w:ascii="Arial" w:cs="Arial" w:eastAsia="Arial" w:hAnsi="Arial"/>
          <w:i/>
          <w:iCs/>
          <w:color w:val="595959"/>
          <w:sz w:val="20"/>
          <w:szCs w:val="20"/>
        </w:rPr>
        <w:t xml:space="preserve">Cotonou, Bénin  ·  2025</w:t>
      </w:r>
    </w:p>
    <w:p>
      <w:pPr>
        <w:sectPr>
          <w:pgSz w:w="11906" w:h="16838" w:orient="portrait"/>
          <w:pgMar w:top="1440" w:right="1260" w:bottom="1440" w:left="1440" w:header="708" w:footer="708" w:gutter="0"/>
          <w:pgNumType/>
          <w:docGrid w:linePitch="360"/>
        </w:sectPr>
      </w:pPr>
    </w:p>
    <w:p>
      <w:pPr>
        <w:pStyle w:val="Heading1"/>
        <w:spacing w:before="420" w:after="220"/>
      </w:pPr>
      <w:r>
        <w:rPr>
          <w:rFonts w:ascii="Arial" w:cs="Arial" w:eastAsia="Arial" w:hAnsi="Arial"/>
          <w:b/>
          <w:bCs/>
          <w:color w:val="1F3864"/>
          <w:sz w:val="38"/>
          <w:szCs w:val="38"/>
        </w:rPr>
        <w:t xml:space="preserve">Remerciements</w:t>
      </w:r>
    </w:p>
    <w:p>
      <w:pPr>
        <w:spacing w:before="80" w:after="80"/>
      </w:pPr>
      <w:r>
        <w:t xml:space="preserve"/>
      </w:r>
    </w:p>
    <w:p>
      <w:pPr>
        <w:spacing w:before="120" w:after="120" w:line="380"/>
        <w:jc w:val="both"/>
      </w:pPr>
      <w:r>
        <w:rPr>
          <w:rFonts w:ascii="Arial" w:cs="Arial" w:eastAsia="Arial" w:hAnsi="Arial"/>
          <w:color w:val="000000"/>
          <w:sz w:val="24"/>
          <w:szCs w:val="24"/>
        </w:rPr>
        <w:t xml:space="preserve">La réalisation de ce mémoire de fin de cycle a mobilisé l'énergie, le soutien et l'expertise de nombreuses personnes auxquelles je souhaite exprimer ici toute ma reconnaissance et ma profonde gratitude.</w:t>
      </w:r>
    </w:p>
    <w:p>
      <w:pPr>
        <w:spacing w:before="80" w:after="80"/>
      </w:pPr>
      <w:r>
        <w:t xml:space="preserve"/>
      </w:r>
    </w:p>
    <w:p>
      <w:pPr>
        <w:spacing w:before="120" w:after="120" w:line="380"/>
        <w:jc w:val="both"/>
      </w:pPr>
      <w:r>
        <w:rPr>
          <w:rFonts w:ascii="Arial" w:cs="Arial" w:eastAsia="Arial" w:hAnsi="Arial"/>
          <w:color w:val="000000"/>
          <w:sz w:val="24"/>
          <w:szCs w:val="24"/>
        </w:rPr>
        <w:t xml:space="preserve">Mes premiers remerciements vont à mon directeur de mémoire, le Professeur [NOM PRÉNOM], dont la disponibilité, la rigueur intellectuelle et les orientations précieuses ont été déterminantes à chaque étape de ce travail. Sa passion pour le génie logiciel et sa vision du développement numérique africain ont nourri ma réflexion tout au long de ce projet.</w:t>
      </w:r>
    </w:p>
    <w:p>
      <w:pPr>
        <w:spacing w:before="80" w:after="80"/>
      </w:pPr>
      <w:r>
        <w:t xml:space="preserve"/>
      </w:r>
    </w:p>
    <w:p>
      <w:pPr>
        <w:spacing w:before="120" w:after="120" w:line="380"/>
        <w:jc w:val="both"/>
      </w:pPr>
      <w:r>
        <w:rPr>
          <w:rFonts w:ascii="Arial" w:cs="Arial" w:eastAsia="Arial" w:hAnsi="Arial"/>
          <w:color w:val="000000"/>
          <w:sz w:val="24"/>
          <w:szCs w:val="24"/>
        </w:rPr>
        <w:t xml:space="preserve">Je tiens à exprimer ma gratitude la plus sincère à mon maître de stage, [NOM PRÉNOM], [Titre], au sein de [Nom de la structure d'accueil]. Sa confiance, son encadrement bienveillant et son expérience du terrain béninois ont été une source d'apprentissage inestimable. Il m'a offert un cadre de travail professionnel stimulant et m'a permis de confronter les concepts théoriques aux réalités du marché local.</w:t>
      </w:r>
    </w:p>
    <w:p>
      <w:pPr>
        <w:spacing w:before="80" w:after="80"/>
      </w:pPr>
      <w:r>
        <w:t xml:space="preserve"/>
      </w:r>
    </w:p>
    <w:p>
      <w:pPr>
        <w:spacing w:before="120" w:after="120" w:line="380"/>
        <w:jc w:val="both"/>
      </w:pPr>
      <w:r>
        <w:rPr>
          <w:rFonts w:ascii="Arial" w:cs="Arial" w:eastAsia="Arial" w:hAnsi="Arial"/>
          <w:color w:val="000000"/>
          <w:sz w:val="24"/>
          <w:szCs w:val="24"/>
        </w:rPr>
        <w:t xml:space="preserve">Je remercie chaleureusement l'ensemble du corps enseignant du Département Systèmes Informatiques et Logiciel de l'Université [NOM], en particulier les professeurs qui ont partagé leur expertise en génie logiciel, en bases de données et en développement web au cours de ces trois années de formation. La qualité de leur enseignement constitue le fondement solide sur lequel ce projet a pu être bâti.</w:t>
      </w:r>
    </w:p>
    <w:p>
      <w:pPr>
        <w:spacing w:before="80" w:after="80"/>
      </w:pPr>
      <w:r>
        <w:t xml:space="preserve"/>
      </w:r>
    </w:p>
    <w:p>
      <w:pPr>
        <w:spacing w:before="120" w:after="120" w:line="380"/>
        <w:jc w:val="both"/>
      </w:pPr>
      <w:r>
        <w:rPr>
          <w:rFonts w:ascii="Arial" w:cs="Arial" w:eastAsia="Arial" w:hAnsi="Arial"/>
          <w:color w:val="000000"/>
          <w:sz w:val="24"/>
          <w:szCs w:val="24"/>
        </w:rPr>
        <w:t xml:space="preserve">Ma reconnaissance va également à tous les travailleurs locaux et utilisateurs potentiels qui ont accepté de consacrer de leur temps précieux pour répondre à nos questionnaires et participer aux entretiens de terrain. Sans leur contribution généreuse et leurs témoignages authentiques, ce mémoire n'aurait pas pu atteindre la pertinence empirique qu'il vise.</w:t>
      </w:r>
    </w:p>
    <w:p>
      <w:pPr>
        <w:spacing w:before="80" w:after="80"/>
      </w:pPr>
      <w:r>
        <w:t xml:space="preserve"/>
      </w:r>
    </w:p>
    <w:p>
      <w:pPr>
        <w:spacing w:before="120" w:after="120" w:line="380"/>
        <w:jc w:val="both"/>
      </w:pPr>
      <w:r>
        <w:rPr>
          <w:rFonts w:ascii="Arial" w:cs="Arial" w:eastAsia="Arial" w:hAnsi="Arial"/>
          <w:color w:val="000000"/>
          <w:sz w:val="24"/>
          <w:szCs w:val="24"/>
        </w:rPr>
        <w:t xml:space="preserve">Je remercie mes camarades de promotion pour les échanges intellectuels enrichissants, l'entraide lors des phases difficiles du développement et les moments de complicité qui ont rendu cette aventure académique mémorable.</w:t>
      </w:r>
    </w:p>
    <w:p>
      <w:pPr>
        <w:spacing w:before="80" w:after="80"/>
      </w:pPr>
      <w:r>
        <w:t xml:space="preserve"/>
      </w:r>
    </w:p>
    <w:p>
      <w:pPr>
        <w:spacing w:before="120" w:after="120" w:line="380"/>
        <w:jc w:val="both"/>
      </w:pPr>
      <w:r>
        <w:rPr>
          <w:rFonts w:ascii="Arial" w:cs="Arial" w:eastAsia="Arial" w:hAnsi="Arial"/>
          <w:color w:val="000000"/>
          <w:sz w:val="24"/>
          <w:szCs w:val="24"/>
        </w:rPr>
        <w:t xml:space="preserve">Enfin, mes remerciements les plus profonds et les plus affectueux vont à mes parents, à toute ma famille et à mes proches, pour leur soutien moral indéfectible, leur patience et leur amour. C'est pour eux et grâce à eux que ce travail a pu voir le jour.</w:t>
      </w:r>
    </w:p>
    <w:p>
      <w:r>
        <w:br w:type="page"/>
      </w:r>
    </w:p>
    <w:p>
      <w:pPr>
        <w:pStyle w:val="Heading1"/>
        <w:spacing w:before="420" w:after="220"/>
      </w:pPr>
      <w:r>
        <w:rPr>
          <w:rFonts w:ascii="Arial" w:cs="Arial" w:eastAsia="Arial" w:hAnsi="Arial"/>
          <w:b/>
          <w:bCs/>
          <w:color w:val="1F3864"/>
          <w:sz w:val="38"/>
          <w:szCs w:val="38"/>
        </w:rPr>
        <w:t xml:space="preserve">Résumé</w:t>
      </w:r>
    </w:p>
    <w:p>
      <w:pPr>
        <w:spacing w:before="80" w:after="80"/>
      </w:pPr>
      <w:r>
        <w:t xml:space="preserve"/>
      </w:r>
    </w:p>
    <w:p>
      <w:pPr>
        <w:spacing w:before="120" w:after="120" w:line="380"/>
        <w:jc w:val="both"/>
      </w:pPr>
      <w:r>
        <w:rPr>
          <w:rFonts w:ascii="Arial" w:cs="Arial" w:eastAsia="Arial" w:hAnsi="Arial"/>
          <w:color w:val="000000"/>
          <w:sz w:val="24"/>
          <w:szCs w:val="24"/>
        </w:rPr>
        <w:t xml:space="preserve">Le secteur des services locaux au Bénin est dominé par une économie informelle qui représente plus de 65 % du produit intérieur brut selon les estimations de la Banque Mondiale (2022). Des milliers de travailleurs qualifiés — plombiers, électriciens, menuisiers, coiffeuses, mécaniciens, répétiteurs, gardiens, couturiers — exercent leurs métiers dans les villes béninoises, en particulier à Cotonou, sans disposer d'une visibilité numérique leur permettant d'accéder à une clientèle élargie. Parallèlement, les particuliers et les entreprises peinent à identifier des prestataires fiables, qualifiés et disponibles dans leur zone géographique, faute d'un annuaire numérique structuré et de confiance.</w:t>
      </w:r>
    </w:p>
    <w:p>
      <w:pPr>
        <w:spacing w:before="80" w:after="80"/>
      </w:pPr>
      <w:r>
        <w:t xml:space="preserve"/>
      </w:r>
    </w:p>
    <w:p>
      <w:pPr>
        <w:spacing w:before="120" w:after="120" w:line="380"/>
        <w:jc w:val="both"/>
      </w:pPr>
      <w:r>
        <w:rPr>
          <w:rFonts w:ascii="Arial" w:cs="Arial" w:eastAsia="Arial" w:hAnsi="Arial"/>
          <w:color w:val="000000"/>
          <w:sz w:val="24"/>
          <w:szCs w:val="24"/>
        </w:rPr>
        <w:t xml:space="preserve">Cette réalité socio-économique soulève la problématique centrale de ce mémoire : Comment une plateforme numérique peut-elle réduire les asymétries d'information entre les travailleurs locaux et leurs clients potentiels au Bénin, tout en améliorant la gestion, la traçabilité et la qualité des prestations de services ?</w:t>
      </w:r>
    </w:p>
    <w:p>
      <w:pPr>
        <w:spacing w:before="80" w:after="80"/>
      </w:pPr>
      <w:r>
        <w:t xml:space="preserve"/>
      </w:r>
    </w:p>
    <w:p>
      <w:pPr>
        <w:spacing w:before="120" w:after="120" w:line="380"/>
        <w:jc w:val="both"/>
      </w:pPr>
      <w:r>
        <w:rPr>
          <w:rFonts w:ascii="Arial" w:cs="Arial" w:eastAsia="Arial" w:hAnsi="Arial"/>
          <w:color w:val="000000"/>
          <w:sz w:val="24"/>
          <w:szCs w:val="24"/>
        </w:rPr>
        <w:t xml:space="preserve">Pour répondre à cette question, nous avons conduit une démarche en cinq phases : une enquête de terrain auprès de 75 acteurs du marché à Cotonou, une revue de la littérature sur les plateformes de services à la demande, une modélisation UML et MERISE du système, le développement d'une application web selon la méthode agile Scrum, et une phase de tests et de validation avec des utilisateurs réels.</w:t>
      </w:r>
    </w:p>
    <w:p>
      <w:pPr>
        <w:spacing w:before="80" w:after="80"/>
      </w:pPr>
      <w:r>
        <w:t xml:space="preserve"/>
      </w:r>
    </w:p>
    <w:p>
      <w:pPr>
        <w:spacing w:before="120" w:after="120" w:line="380"/>
        <w:jc w:val="both"/>
      </w:pPr>
      <w:r>
        <w:rPr>
          <w:rFonts w:ascii="Arial" w:cs="Arial" w:eastAsia="Arial" w:hAnsi="Arial"/>
          <w:color w:val="000000"/>
          <w:sz w:val="24"/>
          <w:szCs w:val="24"/>
        </w:rPr>
        <w:t xml:space="preserve">La solution proposée est une application web de type Progressive Web App (PWA), développée avec Node.js/Express pour le backend, React.js pour le frontend et MySQL pour la base de données. Elle permet aux travailleurs de créer un profil professionnel géolocalisé, de gérer leurs disponibilités et de recevoir des demandes de service. Les clients peuvent rechercher des prestataires par catégorie, localisation et disponibilité, consulter les avis, effectuer des réservations, échanger via une messagerie intégrée et régler leurs prestations via MTN Mobile Money ou Moov Money.</w:t>
      </w:r>
    </w:p>
    <w:p>
      <w:pPr>
        <w:spacing w:before="80" w:after="80"/>
      </w:pPr>
      <w:r>
        <w:t xml:space="preserve"/>
      </w:r>
    </w:p>
    <w:p>
      <w:pPr>
        <w:spacing w:before="120" w:after="120" w:line="380"/>
        <w:jc w:val="both"/>
      </w:pPr>
      <w:r>
        <w:rPr>
          <w:rFonts w:ascii="Arial" w:cs="Arial" w:eastAsia="Arial" w:hAnsi="Arial"/>
          <w:color w:val="000000"/>
          <w:sz w:val="24"/>
          <w:szCs w:val="24"/>
        </w:rPr>
        <w:t xml:space="preserve">L'analyse du marché local révèle que 73 % des travailleurs interrogés possèdent un smartphone et expriment un intérêt pour une telle solution. Les tests fonctionnels affichent un taux de réussite global de 94,9 % sur 98 cas de test. L'enquête de satisfaction menée auprès de 25 utilisateurs pilotes obtient un score moyen de 4,2/5, avec une intention d'adoption de 92 %. Ces résultats confirment la pertinence technique et sociale de la solution développée.</w:t>
      </w:r>
    </w:p>
    <w:p>
      <w:pPr>
        <w:spacing w:before="80" w:after="80"/>
      </w:pPr>
      <w:r>
        <w:t xml:space="preserve"/>
      </w:r>
    </w:p>
    <w:p>
      <w:pPr>
        <w:spacing w:before="100" w:after="100"/>
      </w:pPr>
      <w:r>
        <w:rPr>
          <w:rFonts w:ascii="Arial" w:cs="Arial" w:eastAsia="Arial" w:hAnsi="Arial"/>
          <w:b/>
          <w:bCs/>
          <w:sz w:val="24"/>
          <w:szCs w:val="24"/>
        </w:rPr>
        <w:t xml:space="preserve">Mots-clés : </w:t>
      </w:r>
      <w:r>
        <w:rPr>
          <w:rFonts w:ascii="Arial" w:cs="Arial" w:eastAsia="Arial" w:hAnsi="Arial"/>
          <w:i/>
          <w:iCs/>
          <w:sz w:val="24"/>
          <w:szCs w:val="24"/>
        </w:rPr>
        <w:t xml:space="preserve">plateforme numérique, travailleurs locaux, mise en relation, économie informelle, géolocalisation, application web, Bénin.</w:t>
      </w:r>
    </w:p>
    <w:p>
      <w:r>
        <w:br w:type="page"/>
      </w:r>
    </w:p>
    <w:p>
      <w:pPr>
        <w:pStyle w:val="Heading1"/>
        <w:spacing w:before="420" w:after="220"/>
      </w:pPr>
      <w:r>
        <w:rPr>
          <w:rFonts w:ascii="Arial" w:cs="Arial" w:eastAsia="Arial" w:hAnsi="Arial"/>
          <w:b/>
          <w:bCs/>
          <w:color w:val="1F3864"/>
          <w:sz w:val="38"/>
          <w:szCs w:val="38"/>
        </w:rPr>
        <w:t xml:space="preserve">Abstract</w:t>
      </w:r>
    </w:p>
    <w:p>
      <w:pPr>
        <w:spacing w:before="80" w:after="80"/>
      </w:pPr>
      <w:r>
        <w:t xml:space="preserve"/>
      </w:r>
    </w:p>
    <w:p>
      <w:pPr>
        <w:spacing w:before="120" w:after="120" w:line="380"/>
        <w:jc w:val="both"/>
      </w:pPr>
      <w:r>
        <w:rPr>
          <w:rFonts w:ascii="Arial" w:cs="Arial" w:eastAsia="Arial" w:hAnsi="Arial"/>
          <w:color w:val="000000"/>
          <w:sz w:val="24"/>
          <w:szCs w:val="24"/>
        </w:rPr>
        <w:t xml:space="preserve">The local services sector in Benin is dominated by an informal economy that accounts for more than 65% of gross domestic product according to World Bank estimates (2022). Thousands of skilled workers — plumbers, electricians, carpenters, hairdressers, mechanics, tutors, security guards, tailors — practice their trades in Beninese cities, particularly in Cotonou, without digital visibility that would allow them to reach a wider clientele. At the same time, individuals and businesses struggle to identify reliable, qualified and available service providers in their geographical area, due to the lack of a structured and trustworthy digital directory.</w:t>
      </w:r>
    </w:p>
    <w:p>
      <w:pPr>
        <w:spacing w:before="80" w:after="80"/>
      </w:pPr>
      <w:r>
        <w:t xml:space="preserve"/>
      </w:r>
    </w:p>
    <w:p>
      <w:pPr>
        <w:spacing w:before="120" w:after="120" w:line="380"/>
        <w:jc w:val="both"/>
      </w:pPr>
      <w:r>
        <w:rPr>
          <w:rFonts w:ascii="Arial" w:cs="Arial" w:eastAsia="Arial" w:hAnsi="Arial"/>
          <w:color w:val="000000"/>
          <w:sz w:val="24"/>
          <w:szCs w:val="24"/>
        </w:rPr>
        <w:t xml:space="preserve">This socio-economic reality raises the central research question of this thesis: How can a digital platform reduce information asymmetries between local workers and potential clients in Benin, while improving the management, traceability and quality of service delivery?</w:t>
      </w:r>
    </w:p>
    <w:p>
      <w:pPr>
        <w:spacing w:before="80" w:after="80"/>
      </w:pPr>
      <w:r>
        <w:t xml:space="preserve"/>
      </w:r>
    </w:p>
    <w:p>
      <w:pPr>
        <w:spacing w:before="120" w:after="120" w:line="380"/>
        <w:jc w:val="both"/>
      </w:pPr>
      <w:r>
        <w:rPr>
          <w:rFonts w:ascii="Arial" w:cs="Arial" w:eastAsia="Arial" w:hAnsi="Arial"/>
          <w:color w:val="000000"/>
          <w:sz w:val="24"/>
          <w:szCs w:val="24"/>
        </w:rPr>
        <w:t xml:space="preserve">To address this question, we conducted a five-phase approach: a field survey of 75 market actors in Cotonou, a literature review on on-demand service platforms, UML and MERISE system modeling, the development of a web application using the Scrum agile method, and a testing and validation phase with real users.</w:t>
      </w:r>
    </w:p>
    <w:p>
      <w:pPr>
        <w:spacing w:before="80" w:after="80"/>
      </w:pPr>
      <w:r>
        <w:t xml:space="preserve"/>
      </w:r>
    </w:p>
    <w:p>
      <w:pPr>
        <w:spacing w:before="120" w:after="120" w:line="380"/>
        <w:jc w:val="both"/>
      </w:pPr>
      <w:r>
        <w:rPr>
          <w:rFonts w:ascii="Arial" w:cs="Arial" w:eastAsia="Arial" w:hAnsi="Arial"/>
          <w:color w:val="000000"/>
          <w:sz w:val="24"/>
          <w:szCs w:val="24"/>
        </w:rPr>
        <w:t xml:space="preserve">The proposed solution is a Progressive Web App (PWA) developed with Node.js/Express for the backend, React.js for the frontend, and MySQL for the database. It allows workers to create a geolocated professional profile, manage their availability, and receive service requests. Clients can search for providers by category, location and availability, read reviews, make bookings, communicate via an integrated messaging system, and pay for services through MTN Mobile Money or Moov Money.</w:t>
      </w:r>
    </w:p>
    <w:p>
      <w:pPr>
        <w:spacing w:before="80" w:after="80"/>
      </w:pPr>
      <w:r>
        <w:t xml:space="preserve"/>
      </w:r>
    </w:p>
    <w:p>
      <w:pPr>
        <w:spacing w:before="120" w:after="120" w:line="380"/>
        <w:jc w:val="both"/>
      </w:pPr>
      <w:r>
        <w:rPr>
          <w:rFonts w:ascii="Arial" w:cs="Arial" w:eastAsia="Arial" w:hAnsi="Arial"/>
          <w:color w:val="000000"/>
          <w:sz w:val="24"/>
          <w:szCs w:val="24"/>
        </w:rPr>
        <w:t xml:space="preserve">Local market analysis reveals that 73% of surveyed workers own a smartphone and express interest in such a solution. Functional tests show an overall success rate of 94.9% across 98 test cases. A satisfaction survey conducted with 25 pilot users achieves an average score of 4.2/5, with an adoption intention of 92%. These results confirm the technical and social relevance of the developed solution.</w:t>
      </w:r>
    </w:p>
    <w:p>
      <w:pPr>
        <w:spacing w:before="80" w:after="80"/>
      </w:pPr>
      <w:r>
        <w:t xml:space="preserve"/>
      </w:r>
    </w:p>
    <w:p>
      <w:pPr>
        <w:spacing w:before="100" w:after="100"/>
      </w:pPr>
      <w:r>
        <w:rPr>
          <w:rFonts w:ascii="Arial" w:cs="Arial" w:eastAsia="Arial" w:hAnsi="Arial"/>
          <w:b/>
          <w:bCs/>
          <w:sz w:val="24"/>
          <w:szCs w:val="24"/>
        </w:rPr>
        <w:t xml:space="preserve">Keywords: </w:t>
      </w:r>
      <w:r>
        <w:rPr>
          <w:rFonts w:ascii="Arial" w:cs="Arial" w:eastAsia="Arial" w:hAnsi="Arial"/>
          <w:i/>
          <w:iCs/>
          <w:sz w:val="24"/>
          <w:szCs w:val="24"/>
        </w:rPr>
        <w:t xml:space="preserve">digital platform, local workers, matchmaking, informal economy, geolocation, web application, Benin.</w:t>
      </w:r>
    </w:p>
    <w:p>
      <w:r>
        <w:br w:type="page"/>
      </w:r>
    </w:p>
    <w:p>
      <w:pPr>
        <w:pStyle w:val="Heading1"/>
        <w:spacing w:before="420" w:after="220"/>
      </w:pPr>
      <w:r>
        <w:rPr>
          <w:rFonts w:ascii="Arial" w:cs="Arial" w:eastAsia="Arial" w:hAnsi="Arial"/>
          <w:b/>
          <w:bCs/>
          <w:color w:val="1F3864"/>
          <w:sz w:val="38"/>
          <w:szCs w:val="38"/>
        </w:rPr>
        <w:t xml:space="preserve">Sommaire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Remerciements</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i</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Résumé</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ii</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Abstract</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iii</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Sommaire</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iv</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Liste des figures et des tableaux</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v</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Introduction Générale</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1</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  · Contexte et justification</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1</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  · Problématique</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2</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  · Objectifs du mémoire</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3</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  · Méthodologie générale</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4</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  · Organisation du mémoire</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5</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Chapitre I : Présentation du lieu de stage et Revue de la littérature</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6</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  Section 1 – Présentation du lieu de stage</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6</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    1.1.1 Aperçu historique et mission</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6</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    1.1.2 Organigramme et fonctionnement</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8</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    1.1.3 Place du projet dans les activités</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9</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  Section 2 – Revue de la littérature</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10</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    1.2.1 Définitions et concepts clés</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10</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    1.2.2 Travaux antérieurs</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13</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    1.2.3 Approches existantes</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15</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    1.2.4 Limites des approches existantes</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17</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    1.2.5 Proposition d'une approche de solution</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18</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Chapitre II : Conception, Implémentation et Modèle Économique</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20</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  2.1 Conception</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20</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    2.1.1 Analyse des besoins</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20</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    2.1.2 Besoins fonctionnels</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22</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    2.1.3 Besoins non fonctionnels</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24</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    2.1.4 Modélisation UML</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25</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    2.1.5 Modélisation MERISE – MCD</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31</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    2.1.6 Maquettes de l'interface utilisateur</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33</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  2.2 Implémentation</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36</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    2.2.1 Environnement de développement</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36</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    2.2.2 Architecture du projet</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38</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    2.2.3 Principaux endpoints REST</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40</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    2.2.4 Extraits de code commentés</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42</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    2.2.5 Interfaces principales</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45</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  2.3 Modèle économique</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47</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Chapitre III : Tests, Résultats et Discussion</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52</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  3.1 Stratégie de tests</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52</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  3.2 Jeux d'essai</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54</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  3.3 Résultats et interprétation</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56</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  3.4 Discussion</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59</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Conclusion Générale et Perspectives</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62</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Bibliographie</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65</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Annexes</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68</w:t>
            </w:r>
          </w:p>
        </w:tc>
      </w:tr>
    </w:tbl>
    <w:p>
      <w:r>
        <w:br w:type="page"/>
      </w:r>
    </w:p>
    <w:p>
      <w:pPr>
        <w:pStyle w:val="Heading1"/>
        <w:spacing w:before="420" w:after="220"/>
      </w:pPr>
      <w:r>
        <w:rPr>
          <w:rFonts w:ascii="Arial" w:cs="Arial" w:eastAsia="Arial" w:hAnsi="Arial"/>
          <w:b/>
          <w:bCs/>
          <w:color w:val="1F3864"/>
          <w:sz w:val="38"/>
          <w:szCs w:val="38"/>
        </w:rPr>
        <w:t xml:space="preserve">Liste des Figures et des Tableaux</w:t>
      </w:r>
    </w:p>
    <w:p>
      <w:pPr>
        <w:spacing w:before="80" w:after="80"/>
      </w:pPr>
      <w:r>
        <w:t xml:space="preserve"/>
      </w:r>
    </w:p>
    <w:p>
      <w:pPr>
        <w:pStyle w:val="Heading2"/>
        <w:spacing w:before="320" w:after="160"/>
      </w:pPr>
      <w:r>
        <w:rPr>
          <w:rFonts w:ascii="Arial" w:cs="Arial" w:eastAsia="Arial" w:hAnsi="Arial"/>
          <w:b/>
          <w:bCs/>
          <w:color w:val="2E75B6"/>
          <w:sz w:val="30"/>
          <w:szCs w:val="30"/>
        </w:rPr>
        <w:t xml:space="preserve">Liste des Figures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Figure 1</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Part du secteur informel dans l'économie béninoise (2022)</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Figure 2</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Taux de pénétration mobile et Internet au Bénin (2019-2023)</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Figure 3</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Organigramme de la structure d'accueil</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Figure 4</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Architecture globale de la plateforme (vue 3 couches)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Figure 5</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Diagramme des cas d'utilisation (Use Case UML)</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Figure 6</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Diagramme de classes principal</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Figure 7</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Diagramme de séquence – Processus de réservation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Figure 8</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Diagramme de séquence – Inscription d'un travailleur</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Figure 9</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Diagramme d'activité – Mise en relation client/prestataire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Figure 10</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Modèle Conceptuel de Données (MCD – MERISE)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Figure 11</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Maquette – Page d'accueil de la plateforme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Figure 12</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Maquette – Profil détaillé du travailleur</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Figure 13</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Maquette – Page de recherche géolocalisée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Figure 14</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Maquette – Tableau de bord administrateur</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Figure 15</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Capture d'écran – Formulaire de réservation (3 étapes)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Figure 16</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Capture d'écran – Interface de messagerie en temps réel</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Figure 17</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Graphique – Résultats des tests de performance (JMeter)</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Figure 18</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Graphique – Résultats de l'enquête de satisfaction</w:t>
            </w:r>
          </w:p>
        </w:tc>
      </w:tr>
    </w:tbl>
    <w:p>
      <w:pPr>
        <w:spacing w:before="80" w:after="80"/>
      </w:pPr>
      <w:r>
        <w:t xml:space="preserve"/>
      </w:r>
    </w:p>
    <w:p>
      <w:pPr>
        <w:pStyle w:val="Heading2"/>
        <w:spacing w:before="320" w:after="160"/>
      </w:pPr>
      <w:r>
        <w:rPr>
          <w:rFonts w:ascii="Arial" w:cs="Arial" w:eastAsia="Arial" w:hAnsi="Arial"/>
          <w:b/>
          <w:bCs/>
          <w:color w:val="2E75B6"/>
          <w:sz w:val="30"/>
          <w:szCs w:val="30"/>
        </w:rPr>
        <w:t xml:space="preserve">Liste des Tableaux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Tableau 1</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Indicateurs numériques clés du Bénin (2023)</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Tableau 2</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Catégories de travailleurs locaux identifiées et leurs difficultés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Tableau 3</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Résultats de l'enquête terrain – équipement et usages numériques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Tableau 4</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Analyse comparative des plateformes de services existantes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Tableau 5</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Besoins fonctionnels identifiés et leur priorité</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Tableau 6</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Besoins non fonctionnels de la plateforme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Tableau 7</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Technologies et outils utilisés dans le projet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Tableau 8</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Modèle relationnel – Tables et attributs principaux</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Tableau 9</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Principaux endpoints REST de l'API</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Tableau 10</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Cas de test – Jeux d'essai par scénario</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Tableau 11</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Résultats des tests fonctionnels par module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Tableau 12</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Résultats des tests de performance sous charge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Tableau 13</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Résultats de l'enquête de satisfaction utilisateur</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Tableau 14</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Charges et coûts mensuels estimés de la plateforme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Tableau 15</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Sources de revenus et modèle de monétisation</w:t>
            </w:r>
          </w:p>
        </w:tc>
      </w:tr>
    </w:tbl>
    <w:p>
      <w:r>
        <w:br w:type="page"/>
      </w:r>
    </w:p>
    <w:p>
      <w:pPr>
        <w:sectPr>
          <w:headerReference w:type="default" r:id="rId6"/>
          <w:footerReference w:type="default" r:id="rId7"/>
          <w:pgSz w:w="11906" w:h="16838" w:orient="portrait"/>
          <w:pgMar w:top="1440" w:right="1260" w:bottom="1440" w:left="1440" w:header="708" w:footer="708" w:gutter="0"/>
          <w:pgNumType/>
          <w:docGrid w:linePitch="360"/>
        </w:sectPr>
      </w:pPr>
    </w:p>
    <w:p>
      <w:pPr>
        <w:pStyle w:val="Heading1"/>
        <w:spacing w:before="420" w:after="220"/>
      </w:pPr>
      <w:r>
        <w:rPr>
          <w:rFonts w:ascii="Arial" w:cs="Arial" w:eastAsia="Arial" w:hAnsi="Arial"/>
          <w:b/>
          <w:bCs/>
          <w:color w:val="1F3864"/>
          <w:sz w:val="38"/>
          <w:szCs w:val="38"/>
        </w:rPr>
        <w:t xml:space="preserve">Introduction Générale</w:t>
      </w:r>
    </w:p>
    <w:p>
      <w:pPr>
        <w:spacing w:before="80" w:after="80"/>
      </w:pPr>
      <w:r>
        <w:t xml:space="preserve"/>
      </w:r>
    </w:p>
    <w:p>
      <w:pPr>
        <w:pStyle w:val="Heading2"/>
        <w:spacing w:before="320" w:after="160"/>
      </w:pPr>
      <w:r>
        <w:rPr>
          <w:rFonts w:ascii="Arial" w:cs="Arial" w:eastAsia="Arial" w:hAnsi="Arial"/>
          <w:b/>
          <w:bCs/>
          <w:color w:val="2E75B6"/>
          <w:sz w:val="30"/>
          <w:szCs w:val="30"/>
        </w:rPr>
        <w:t xml:space="preserve">Contexte et justification</w:t>
      </w:r>
    </w:p>
    <w:p>
      <w:pPr>
        <w:spacing w:before="120" w:after="120" w:line="380"/>
        <w:jc w:val="both"/>
      </w:pPr>
      <w:r>
        <w:rPr>
          <w:rFonts w:ascii="Arial" w:cs="Arial" w:eastAsia="Arial" w:hAnsi="Arial"/>
          <w:color w:val="000000"/>
          <w:sz w:val="24"/>
          <w:szCs w:val="24"/>
        </w:rPr>
        <w:t xml:space="preserve">Le continent africain traverse depuis une décennie une véritable révolution numérique, portée par la démocratisation des téléphones intelligents, l'expansion des réseaux mobiles à haut débit et la réduction progressive du coût des données Internet. Cette transformation touche tous les secteurs de la société africaine : l'éducation, la santé, l'agriculture, le commerce et les services. Dans ce mouvement global, l'Afrique de l'Ouest francophone occupe une place de plus en plus visible, avec l'émergence de nombreuses startups technologiques à Dakar, Abidjan, Lomé et Cotonou.</w:t>
      </w:r>
    </w:p>
    <w:p>
      <w:pPr>
        <w:spacing w:before="80" w:after="80"/>
      </w:pPr>
      <w:r>
        <w:t xml:space="preserve"/>
      </w:r>
    </w:p>
    <w:p>
      <w:pPr>
        <w:spacing w:before="120" w:after="120" w:line="380"/>
        <w:jc w:val="both"/>
      </w:pPr>
      <w:r>
        <w:rPr>
          <w:rFonts w:ascii="Arial" w:cs="Arial" w:eastAsia="Arial" w:hAnsi="Arial"/>
          <w:color w:val="000000"/>
          <w:sz w:val="24"/>
          <w:szCs w:val="24"/>
        </w:rPr>
        <w:t xml:space="preserve">Le Bénin, pays côtier d'Afrique de l'Ouest comptant environ 13 millions d'habitants en 2024 (INSAE, 2023), s'inscrit pleinement dans cette dynamique. Selon l'Autorité de Régulation des Communications Électroniques et de la Poste (ARCEP-Bénin, 2023), le taux de pénétration mobile atteint 87 % de la population, et la part des smartphones parmi les téléphones actifs est estimée à 52 %. Le gouvernement béninois a, par ailleurs, inscrit la transformation numérique comme un axe stratégique de son programme de développement « Bénin Révélé » (2016-2026), avec des initiatives concrètes comme l'identité numérique, le e-gouvernement et les incubateurs de startups comme La Bibliothèque des Startups à Cotonou.</w:t>
      </w:r>
    </w:p>
    <w:p>
      <w:pPr>
        <w:spacing w:before="80" w:after="80"/>
      </w:pPr>
      <w:r>
        <w:t xml:space="preserve"/>
      </w:r>
    </w:p>
    <w:p>
      <w:pPr>
        <w:spacing w:before="120" w:after="120" w:line="380"/>
        <w:jc w:val="both"/>
      </w:pPr>
      <w:r>
        <w:rPr>
          <w:rFonts w:ascii="Arial" w:cs="Arial" w:eastAsia="Arial" w:hAnsi="Arial"/>
          <w:color w:val="000000"/>
          <w:sz w:val="24"/>
          <w:szCs w:val="24"/>
        </w:rPr>
        <w:t xml:space="preserve">Pourtant, en dépit de cette effervescence numérique, un secteur économique fondamental reste largement en dehors de la transition digitale : celui des services locaux informels. À Cotonou, capitale économique du Bénin, des milliers de travailleurs qualifiés exercent quotidiennement des métiers essentiels — plomberie, électricité, menuiserie, maçonnerie, coiffure, mécanique, réparation électronique, gardiennage, cours particuliers — sans aucune présence numérique, sans profil en ligne, et sans outil de gestion de leur activité. Leur principal canal de prospection reste le bouche-à-oreille, un mécanisme certes efficace à petite échelle mais extrêmement limité dans sa portée géographique et dans la confiance qu'il peut générer à grande échelle.</w:t>
      </w:r>
    </w:p>
    <w:p>
      <w:pPr>
        <w:spacing w:before="80" w:after="80"/>
      </w:pPr>
      <w:r>
        <w:t xml:space="preserve"/>
      </w:r>
    </w:p>
    <w:p>
      <w:pPr>
        <w:spacing w:before="120" w:after="120" w:line="380"/>
        <w:jc w:val="both"/>
      </w:pPr>
      <w:r>
        <w:rPr>
          <w:rFonts w:ascii="Arial" w:cs="Arial" w:eastAsia="Arial" w:hAnsi="Arial"/>
          <w:color w:val="000000"/>
          <w:sz w:val="24"/>
          <w:szCs w:val="24"/>
        </w:rPr>
        <w:t xml:space="preserve">Cette situation crée une double inefficacité : d'une part, des prestataires compétents restent sous-employés faute de visibilité ; d'autre part, des clients potentiels peinent à trouver des prestataires fiables dans leur quartier, au moment où ils en ont besoin. Cette asymétrie d'information entre l'offre et la demande constitue un frein majeur au développement du marché des services locaux et, par extension, à l'économie béninoise dans son ensemble.</w:t>
      </w:r>
    </w:p>
    <w:p>
      <w:pPr>
        <w:spacing w:before="80" w:after="80"/>
      </w:pPr>
      <w:r>
        <w:t xml:space="preserve"/>
      </w:r>
    </w:p>
    <w:p>
      <w:pPr>
        <w:spacing w:before="120" w:after="120" w:line="380"/>
        <w:jc w:val="both"/>
      </w:pPr>
      <w:r>
        <w:rPr>
          <w:rFonts w:ascii="Arial" w:cs="Arial" w:eastAsia="Arial" w:hAnsi="Arial"/>
          <w:color w:val="000000"/>
          <w:sz w:val="24"/>
          <w:szCs w:val="24"/>
        </w:rPr>
        <w:t xml:space="preserve">C'est dans ce contexte que s'inscrit le présent projet de stage, réalisé au sein de [Nom de la structure d'accueil], entreprise de développement de solutions numériques implantée à Cotonou. La structure d'accueil, dont les détails seront présentés au Chapitre I, m'a confié la mission de concevoir et de développer une plateforme numérique répondant à cette problématique, en tenant compte des spécificités techniques, culturelles et économiques du marché béninois. Ce projet constitue ainsi à la fois un travail académique de fin de cycle et une réponse concrète à un besoin réel et documenté du marché local.</w:t>
      </w:r>
    </w:p>
    <w:p>
      <w:pPr>
        <w:spacing w:before="80" w:after="80"/>
      </w:pPr>
      <w:r>
        <w:t xml:space="preserve"/>
      </w:r>
    </w:p>
    <w:p>
      <w:pPr>
        <w:spacing w:before="120" w:after="120" w:line="380"/>
        <w:jc w:val="both"/>
      </w:pPr>
      <w:r>
        <w:rPr>
          <w:rFonts w:ascii="Arial" w:cs="Arial" w:eastAsia="Arial" w:hAnsi="Arial"/>
          <w:color w:val="000000"/>
          <w:sz w:val="24"/>
          <w:szCs w:val="24"/>
        </w:rPr>
        <w:t xml:space="preserve">La justification de ce sujet repose sur trois piliers complémentaires. Sur le plan social, une telle plateforme permettrait d'améliorer les conditions de travail et les revenus de milliers de travailleurs informels, contribuant ainsi à la réduction de la pauvreté et à l'inclusion économique. Sur le plan économique, la structuration du marché des services locaux générerait de la valeur ajoutée, faciliterait la collecte de données sur ce secteur méconnu et ouvrirait de nouvelles opportunités d'investissement. Sur le plan technologique, ce projet est une occasion de démontrer que les solutions numériques adaptées au contexte africain peuvent être développées localement par des ingénieurs formés sur le continent.</w:t>
      </w:r>
    </w:p>
    <w:p>
      <w:pPr>
        <w:spacing w:before="80" w:after="80"/>
      </w:pPr>
      <w:r>
        <w:t xml:space="preserve"/>
      </w:r>
    </w:p>
    <w:p>
      <w:pPr>
        <w:pStyle w:val="Heading2"/>
        <w:spacing w:before="320" w:after="160"/>
      </w:pPr>
      <w:r>
        <w:rPr>
          <w:rFonts w:ascii="Arial" w:cs="Arial" w:eastAsia="Arial" w:hAnsi="Arial"/>
          <w:b/>
          <w:bCs/>
          <w:color w:val="2E75B6"/>
          <w:sz w:val="30"/>
          <w:szCs w:val="30"/>
        </w:rPr>
        <w:t xml:space="preserve">Problématique</w:t>
      </w:r>
    </w:p>
    <w:p>
      <w:pPr>
        <w:spacing w:before="120" w:after="120" w:line="380"/>
        <w:jc w:val="both"/>
      </w:pPr>
      <w:r>
        <w:rPr>
          <w:rFonts w:ascii="Arial" w:cs="Arial" w:eastAsia="Arial" w:hAnsi="Arial"/>
          <w:color w:val="000000"/>
          <w:sz w:val="24"/>
          <w:szCs w:val="24"/>
        </w:rPr>
        <w:t xml:space="preserve">La formulation d'une problématique claire et précise est l'étape fondatrice de toute démarche de recherche scientifique. Elle permet de circonscrire le champ d'investigation, de focaliser la réflexion et de guider les choix méthodologiques.</w:t>
      </w:r>
    </w:p>
    <w:p>
      <w:pPr>
        <w:spacing w:before="80" w:after="80"/>
      </w:pPr>
      <w:r>
        <w:t xml:space="preserve"/>
      </w:r>
    </w:p>
    <w:p>
      <w:pPr>
        <w:spacing w:before="120" w:after="120" w:line="380"/>
        <w:jc w:val="both"/>
      </w:pPr>
      <w:r>
        <w:rPr>
          <w:rFonts w:ascii="Arial" w:cs="Arial" w:eastAsia="Arial" w:hAnsi="Arial"/>
          <w:color w:val="000000"/>
          <w:sz w:val="24"/>
          <w:szCs w:val="24"/>
        </w:rPr>
        <w:t xml:space="preserve">L'observation du terrain et la revue de la littérature convergent vers un constat commun : il existe au Bénin une discontinuité informationnelle profonde entre les travailleurs du secteur informel et les clients potentiels qui cherchent leurs services. Les prestataires de services locaux manquent de visibilité et d'outils de gestion de leur activité ; les clients manquent de moyens fiables pour identifier, évaluer et contacter ces prestataires. Cette discontinuité est accentuée par l'absence de toute plateforme numérique dédiée, adaptée aux réalités locales (connectivité limitée, paiement mobile, multilinguisme).</w:t>
      </w:r>
    </w:p>
    <w:p>
      <w:pPr>
        <w:spacing w:before="80" w:after="80"/>
      </w:pPr>
      <w:r>
        <w:t xml:space="preserve"/>
      </w:r>
    </w:p>
    <w:p>
      <w:pPr>
        <w:pBdr>
          <w:left w:val="single" w:color="2E75B6" w:sz="12" w:space="6"/>
        </w:pBdr>
        <w:spacing w:before="200" w:after="200" w:line="380"/>
        <w:ind w:left="480"/>
        <w:jc w:val="both"/>
      </w:pPr>
      <w:r>
        <w:rPr>
          <w:rFonts w:ascii="Arial" w:cs="Arial" w:eastAsia="Arial" w:hAnsi="Arial"/>
          <w:i/>
          <w:iCs/>
          <w:color w:val="595959"/>
          <w:sz w:val="23"/>
          <w:szCs w:val="23"/>
        </w:rPr>
        <w:t xml:space="preserve">Comment une plateforme numérique peut-elle réduire les asymétries d'information entre les travailleurs locaux et leurs clients potentiels au Bénin, tout en améliorant la gestion, la traçabilité et la qualité des prestations de services ?</w:t>
      </w:r>
    </w:p>
    <w:p>
      <w:pPr>
        <w:spacing w:before="80" w:after="80"/>
      </w:pPr>
      <w:r>
        <w:t xml:space="preserve"/>
      </w:r>
    </w:p>
    <w:p>
      <w:pPr>
        <w:spacing w:before="120" w:after="120" w:line="380"/>
        <w:jc w:val="both"/>
      </w:pPr>
      <w:r>
        <w:rPr>
          <w:rFonts w:ascii="Arial" w:cs="Arial" w:eastAsia="Arial" w:hAnsi="Arial"/>
          <w:color w:val="000000"/>
          <w:sz w:val="24"/>
          <w:szCs w:val="24"/>
        </w:rPr>
        <w:t xml:space="preserve">Cette question centrale soulève plusieurs sous-problèmes opérationnels qui structurent notre démarche :</w:t>
      </w:r>
    </w:p>
    <w:p>
      <w:pPr>
        <w:pStyle w:val="ListParagraph"/>
        <w:numPr>
          <w:ilvl w:val="0"/>
          <w:numId w:val="2"/>
        </w:numPr>
        <w:spacing w:before="90" w:after="90"/>
      </w:pPr>
      <w:r>
        <w:rPr>
          <w:rFonts w:ascii="Arial" w:cs="Arial" w:eastAsia="Arial" w:hAnsi="Arial"/>
          <w:sz w:val="24"/>
          <w:szCs w:val="24"/>
        </w:rPr>
        <w:t xml:space="preserve">Comment permettre à des travailleurs peu familiarisés avec les outils numériques de créer et de gérer un profil professionnel en ligne de manière autonome ?</w:t>
      </w:r>
    </w:p>
    <w:p>
      <w:pPr>
        <w:pStyle w:val="ListParagraph"/>
        <w:numPr>
          <w:ilvl w:val="0"/>
          <w:numId w:val="2"/>
        </w:numPr>
        <w:spacing w:before="90" w:after="90"/>
      </w:pPr>
      <w:r>
        <w:rPr>
          <w:rFonts w:ascii="Arial" w:cs="Arial" w:eastAsia="Arial" w:hAnsi="Arial"/>
          <w:sz w:val="24"/>
          <w:szCs w:val="24"/>
        </w:rPr>
        <w:t xml:space="preserve">Comment concevoir un système de confiance efficace dans un marché où la réputation repose encore principalement sur des réseaux sociaux informels (famille, voisinage, communauté) ?</w:t>
      </w:r>
    </w:p>
    <w:p>
      <w:pPr>
        <w:pStyle w:val="ListParagraph"/>
        <w:numPr>
          <w:ilvl w:val="0"/>
          <w:numId w:val="2"/>
        </w:numPr>
        <w:spacing w:before="90" w:after="90"/>
      </w:pPr>
      <w:r>
        <w:rPr>
          <w:rFonts w:ascii="Arial" w:cs="Arial" w:eastAsia="Arial" w:hAnsi="Arial"/>
          <w:sz w:val="24"/>
          <w:szCs w:val="24"/>
        </w:rPr>
        <w:t xml:space="preserve">Quels choix architecturaux et technologiques permettent de garantir des performances acceptables dans un contexte de connectivité mobile variable et de terminaux d'entrée de gamme ?</w:t>
      </w:r>
    </w:p>
    <w:p>
      <w:pPr>
        <w:pStyle w:val="ListParagraph"/>
        <w:numPr>
          <w:ilvl w:val="0"/>
          <w:numId w:val="2"/>
        </w:numPr>
        <w:spacing w:before="90" w:after="90"/>
      </w:pPr>
      <w:r>
        <w:rPr>
          <w:rFonts w:ascii="Arial" w:cs="Arial" w:eastAsia="Arial" w:hAnsi="Arial"/>
          <w:sz w:val="24"/>
          <w:szCs w:val="24"/>
        </w:rPr>
        <w:t xml:space="preserve">Comment intégrer les modes de paiement locaux (MTN Mobile Money, Moov Money) de manière fluide et sécurisée dans le parcours utilisateur ?</w:t>
      </w:r>
    </w:p>
    <w:p>
      <w:pPr>
        <w:pStyle w:val="ListParagraph"/>
        <w:numPr>
          <w:ilvl w:val="0"/>
          <w:numId w:val="2"/>
        </w:numPr>
        <w:spacing w:before="90" w:after="90"/>
      </w:pPr>
      <w:r>
        <w:rPr>
          <w:rFonts w:ascii="Arial" w:cs="Arial" w:eastAsia="Arial" w:hAnsi="Arial"/>
          <w:sz w:val="24"/>
          <w:szCs w:val="24"/>
        </w:rPr>
        <w:t xml:space="preserve">Quel modèle économique peut assurer la viabilité et la pérennité d'une telle plateforme dans le contexte économique béninois ?</w:t>
      </w:r>
    </w:p>
    <w:p>
      <w:pPr>
        <w:spacing w:before="80" w:after="80"/>
      </w:pPr>
      <w:r>
        <w:t xml:space="preserve"/>
      </w:r>
    </w:p>
    <w:p>
      <w:pPr>
        <w:pStyle w:val="Heading2"/>
        <w:spacing w:before="320" w:after="160"/>
      </w:pPr>
      <w:r>
        <w:rPr>
          <w:rFonts w:ascii="Arial" w:cs="Arial" w:eastAsia="Arial" w:hAnsi="Arial"/>
          <w:b/>
          <w:bCs/>
          <w:color w:val="2E75B6"/>
          <w:sz w:val="30"/>
          <w:szCs w:val="30"/>
        </w:rPr>
        <w:t xml:space="preserve">Objectifs du mémoire</w:t>
      </w:r>
    </w:p>
    <w:p>
      <w:pPr>
        <w:spacing w:before="120" w:after="120" w:line="380"/>
        <w:jc w:val="both"/>
      </w:pPr>
      <w:r>
        <w:rPr>
          <w:rFonts w:ascii="Arial" w:cs="Arial" w:eastAsia="Arial" w:hAnsi="Arial"/>
          <w:color w:val="000000"/>
          <w:sz w:val="24"/>
          <w:szCs w:val="24"/>
        </w:rPr>
        <w:t xml:space="preserve">Ce mémoire de fin de cycle poursuit un objectif général décliné en six objectifs spécifiques mesurables et vérifiables.</w:t>
      </w:r>
    </w:p>
    <w:p>
      <w:pPr>
        <w:spacing w:before="80" w:after="80"/>
      </w:pPr>
      <w:r>
        <w:t xml:space="preserve"/>
      </w:r>
    </w:p>
    <w:p>
      <w:pPr>
        <w:spacing w:before="120" w:after="120" w:line="380"/>
        <w:jc w:val="both"/>
      </w:pPr>
      <w:r>
        <w:rPr>
          <w:rFonts w:ascii="Arial" w:cs="Arial" w:eastAsia="Arial" w:hAnsi="Arial"/>
          <w:b/>
          <w:bCs/>
          <w:color w:val="000000"/>
          <w:sz w:val="24"/>
          <w:szCs w:val="24"/>
        </w:rPr>
        <w:t xml:space="preserve">Objectif général :</w:t>
      </w:r>
    </w:p>
    <w:p>
      <w:pPr>
        <w:spacing w:before="120" w:after="120" w:line="380"/>
        <w:jc w:val="both"/>
      </w:pPr>
      <w:r>
        <w:rPr>
          <w:rFonts w:ascii="Arial" w:cs="Arial" w:eastAsia="Arial" w:hAnsi="Arial"/>
          <w:color w:val="000000"/>
          <w:sz w:val="24"/>
          <w:szCs w:val="24"/>
        </w:rPr>
        <w:t xml:space="preserve">Concevoir, développer et valider une plateforme numérique fonctionnelle de mise en relation entre travailleurs locaux et clients, adaptée aux réalités socio-techniques et économiques du Bénin, et contribuant à la réduction des asymétries d'information dans le secteur des services informels.</w:t>
      </w:r>
    </w:p>
    <w:p>
      <w:pPr>
        <w:spacing w:before="80" w:after="80"/>
      </w:pPr>
      <w:r>
        <w:t xml:space="preserve"/>
      </w:r>
    </w:p>
    <w:p>
      <w:pPr>
        <w:spacing w:before="120" w:after="120" w:line="380"/>
        <w:jc w:val="both"/>
      </w:pPr>
      <w:r>
        <w:rPr>
          <w:rFonts w:ascii="Arial" w:cs="Arial" w:eastAsia="Arial" w:hAnsi="Arial"/>
          <w:b/>
          <w:bCs/>
          <w:color w:val="000000"/>
          <w:sz w:val="24"/>
          <w:szCs w:val="24"/>
        </w:rPr>
        <w:t xml:space="preserve">Objectifs spécifiques :</w:t>
      </w:r>
    </w:p>
    <w:p>
      <w:pPr>
        <w:pStyle w:val="ListParagraph"/>
        <w:numPr>
          <w:ilvl w:val="0"/>
          <w:numId w:val="3"/>
        </w:numPr>
        <w:spacing w:before="90" w:after="90"/>
      </w:pPr>
      <w:r>
        <w:rPr>
          <w:rFonts w:ascii="Arial" w:cs="Arial" w:eastAsia="Arial" w:hAnsi="Arial"/>
          <w:sz w:val="24"/>
          <w:szCs w:val="24"/>
        </w:rPr>
        <w:t xml:space="preserve">Analyser le contexte socio-économique du marché des services informels à Cotonou par une enquête de terrain documentée, identifier les besoins réels des travailleurs et des clients, et caractériser les obstacles à l'adoption des outils numériques dans ce secteur ;</w:t>
      </w:r>
    </w:p>
    <w:p>
      <w:pPr>
        <w:pStyle w:val="ListParagraph"/>
        <w:numPr>
          <w:ilvl w:val="0"/>
          <w:numId w:val="3"/>
        </w:numPr>
        <w:spacing w:before="90" w:after="90"/>
      </w:pPr>
      <w:r>
        <w:rPr>
          <w:rFonts w:ascii="Arial" w:cs="Arial" w:eastAsia="Arial" w:hAnsi="Arial"/>
          <w:sz w:val="24"/>
          <w:szCs w:val="24"/>
        </w:rPr>
        <w:t xml:space="preserve">Effectuer une revue critique de la littérature académique et professionnelle sur les plateformes de services à la demande, les marchés bifaces et les solutions numériques existantes en Afrique, afin d'identifier les approches pertinentes et les lacunes à combler ;</w:t>
      </w:r>
    </w:p>
    <w:p>
      <w:pPr>
        <w:pStyle w:val="ListParagraph"/>
        <w:numPr>
          <w:ilvl w:val="0"/>
          <w:numId w:val="3"/>
        </w:numPr>
        <w:spacing w:before="90" w:after="90"/>
      </w:pPr>
      <w:r>
        <w:rPr>
          <w:rFonts w:ascii="Arial" w:cs="Arial" w:eastAsia="Arial" w:hAnsi="Arial"/>
          <w:sz w:val="24"/>
          <w:szCs w:val="24"/>
        </w:rPr>
        <w:t xml:space="preserve">Concevoir une architecture logicielle modulaire, évolutive et sécurisée, modélisée à l'aide des diagrammes UML (cas d'utilisation, classes, séquence, activité) et du Modèle Conceptuel de Données MERISE, répondant aux besoins fonctionnels et non fonctionnels identifiés ;</w:t>
      </w:r>
    </w:p>
    <w:p>
      <w:pPr>
        <w:pStyle w:val="ListParagraph"/>
        <w:numPr>
          <w:ilvl w:val="0"/>
          <w:numId w:val="3"/>
        </w:numPr>
        <w:spacing w:before="90" w:after="90"/>
      </w:pPr>
      <w:r>
        <w:rPr>
          <w:rFonts w:ascii="Arial" w:cs="Arial" w:eastAsia="Arial" w:hAnsi="Arial"/>
          <w:sz w:val="24"/>
          <w:szCs w:val="24"/>
        </w:rPr>
        <w:t xml:space="preserve">Implémenter les fonctionnalités principales de la plateforme — profil géolocalisé, recherche multicritères, système de réservation, messagerie en temps réel, évaluation des prestataires, tableau de bord administrateur et intégration du paiement mobile — en utilisant des technologies web modernes et éprouvées ;</w:t>
      </w:r>
    </w:p>
    <w:p>
      <w:pPr>
        <w:pStyle w:val="ListParagraph"/>
        <w:numPr>
          <w:ilvl w:val="0"/>
          <w:numId w:val="3"/>
        </w:numPr>
        <w:spacing w:before="90" w:after="90"/>
      </w:pPr>
      <w:r>
        <w:rPr>
          <w:rFonts w:ascii="Arial" w:cs="Arial" w:eastAsia="Arial" w:hAnsi="Arial"/>
          <w:sz w:val="24"/>
          <w:szCs w:val="24"/>
        </w:rPr>
        <w:t xml:space="preserve">Développer et présenter un modèle économique viable pour la plateforme, comprenant une analyse des coûts, des sources de revenus et de la valeur ajoutée sociale générée ;</w:t>
      </w:r>
    </w:p>
    <w:p>
      <w:pPr>
        <w:pStyle w:val="ListParagraph"/>
        <w:numPr>
          <w:ilvl w:val="0"/>
          <w:numId w:val="3"/>
        </w:numPr>
        <w:spacing w:before="90" w:after="90"/>
      </w:pPr>
      <w:r>
        <w:rPr>
          <w:rFonts w:ascii="Arial" w:cs="Arial" w:eastAsia="Arial" w:hAnsi="Arial"/>
          <w:sz w:val="24"/>
          <w:szCs w:val="24"/>
        </w:rPr>
        <w:t xml:space="preserve">Valider la solution développée par une stratégie de tests structurée (tests unitaires, d'intégration, fonctionnels et de performance) et une enquête de satisfaction menée auprès d'utilisateurs réels, afin de mesurer objectivement la qualité et la pertinence de la plateforme.</w:t>
      </w:r>
    </w:p>
    <w:p>
      <w:pPr>
        <w:spacing w:before="80" w:after="80"/>
      </w:pPr>
      <w:r>
        <w:t xml:space="preserve"/>
      </w:r>
    </w:p>
    <w:p>
      <w:pPr>
        <w:pStyle w:val="Heading2"/>
        <w:spacing w:before="320" w:after="160"/>
      </w:pPr>
      <w:r>
        <w:rPr>
          <w:rFonts w:ascii="Arial" w:cs="Arial" w:eastAsia="Arial" w:hAnsi="Arial"/>
          <w:b/>
          <w:bCs/>
          <w:color w:val="2E75B6"/>
          <w:sz w:val="30"/>
          <w:szCs w:val="30"/>
        </w:rPr>
        <w:t xml:space="preserve">Méthodologie générale</w:t>
      </w:r>
    </w:p>
    <w:p>
      <w:pPr>
        <w:spacing w:before="120" w:after="120" w:line="380"/>
        <w:jc w:val="both"/>
      </w:pPr>
      <w:r>
        <w:rPr>
          <w:rFonts w:ascii="Arial" w:cs="Arial" w:eastAsia="Arial" w:hAnsi="Arial"/>
          <w:color w:val="000000"/>
          <w:sz w:val="24"/>
          <w:szCs w:val="24"/>
        </w:rPr>
        <w:t xml:space="preserve">La démarche méthodologique adoptée dans ce mémoire s'articule autour de cinq phases séquentielles et complémentaires, inspirées des meilleures pratiques du génie logiciel et de la recherche en systèmes d'information.</w:t>
      </w:r>
    </w:p>
    <w:p>
      <w:pPr>
        <w:spacing w:before="80" w:after="80"/>
      </w:pPr>
      <w:r>
        <w:t xml:space="preserve"/>
      </w:r>
    </w:p>
    <w:p>
      <w:pPr>
        <w:spacing w:before="120" w:after="120" w:line="380"/>
        <w:jc w:val="both"/>
      </w:pPr>
      <w:r>
        <w:rPr>
          <w:rFonts w:ascii="Arial" w:cs="Arial" w:eastAsia="Arial" w:hAnsi="Arial"/>
          <w:color w:val="000000"/>
          <w:sz w:val="24"/>
          <w:szCs w:val="24"/>
        </w:rPr>
        <w:t xml:space="preserve">La première phase est la recherche documentaire et la revue de la littérature. Elle a consisté à analyser les travaux académiques, les rapports institutionnels et les études de marché portant sur les plateformes numériques de services, l'économie informelle en Afrique et les solutions de mise en relation existantes. Cette phase a permis de situer notre travail dans un corpus de connaissances établi et d'identifier les approches théoriques les plus pertinentes.</w:t>
      </w:r>
    </w:p>
    <w:p>
      <w:pPr>
        <w:spacing w:before="80" w:after="80"/>
      </w:pPr>
      <w:r>
        <w:t xml:space="preserve"/>
      </w:r>
    </w:p>
    <w:p>
      <w:pPr>
        <w:spacing w:before="120" w:after="120" w:line="380"/>
        <w:jc w:val="both"/>
      </w:pPr>
      <w:r>
        <w:rPr>
          <w:rFonts w:ascii="Arial" w:cs="Arial" w:eastAsia="Arial" w:hAnsi="Arial"/>
          <w:color w:val="000000"/>
          <w:sz w:val="24"/>
          <w:szCs w:val="24"/>
        </w:rPr>
        <w:t xml:space="preserve">La deuxième phase est l'enquête de terrain. Elle a été conduite à Cotonou entre [mois] et [mois] 2025 auprès de deux populations cibles : 45 travailleurs locaux exerçant dans six catégories de métiers (BTP, entretien, beauté, réparation, sécurité, enseignement) et 30 clients potentiels (particuliers et gérants de petites entreprises). Les données ont été collectées via des questionnaires semi-directifs et des entretiens approfondis, analysés à l'aide de statistiques descriptives.</w:t>
      </w:r>
    </w:p>
    <w:p>
      <w:pPr>
        <w:spacing w:before="80" w:after="80"/>
      </w:pPr>
      <w:r>
        <w:t xml:space="preserve"/>
      </w:r>
    </w:p>
    <w:p>
      <w:pPr>
        <w:spacing w:before="120" w:after="120" w:line="380"/>
        <w:jc w:val="both"/>
      </w:pPr>
      <w:r>
        <w:rPr>
          <w:rFonts w:ascii="Arial" w:cs="Arial" w:eastAsia="Arial" w:hAnsi="Arial"/>
          <w:color w:val="000000"/>
          <w:sz w:val="24"/>
          <w:szCs w:val="24"/>
        </w:rPr>
        <w:t xml:space="preserve">La troisième phase est la conception du système. Elle a mobilisé les notations UML pour la modélisation comportementale et structurelle (diagrammes de cas d'utilisation, de classes, de séquence et d'activité) et la méthode MERISE pour la modélisation des données (MCD). Cette phase a également produit les maquettes de l'interface utilisateur (wireframes), validées par des sessions de feedback avec des utilisateurs potentiels.</w:t>
      </w:r>
    </w:p>
    <w:p>
      <w:pPr>
        <w:spacing w:before="80" w:after="80"/>
      </w:pPr>
      <w:r>
        <w:t xml:space="preserve"/>
      </w:r>
    </w:p>
    <w:p>
      <w:pPr>
        <w:spacing w:before="120" w:after="120" w:line="380"/>
        <w:jc w:val="both"/>
      </w:pPr>
      <w:r>
        <w:rPr>
          <w:rFonts w:ascii="Arial" w:cs="Arial" w:eastAsia="Arial" w:hAnsi="Arial"/>
          <w:color w:val="000000"/>
          <w:sz w:val="24"/>
          <w:szCs w:val="24"/>
        </w:rPr>
        <w:t xml:space="preserve">La quatrième phase est le développement de la plateforme, conduit selon la méthode agile Scrum organisée en six sprints de deux semaines. Cette approche itérative et incrémentale a permis d'ajuster les fonctionnalités en cours de développement en fonction des retours des parties prenantes et de livrer régulièrement des versions testables de l'application.</w:t>
      </w:r>
    </w:p>
    <w:p>
      <w:pPr>
        <w:spacing w:before="80" w:after="80"/>
      </w:pPr>
      <w:r>
        <w:t xml:space="preserve"/>
      </w:r>
    </w:p>
    <w:p>
      <w:pPr>
        <w:spacing w:before="120" w:after="120" w:line="380"/>
        <w:jc w:val="both"/>
      </w:pPr>
      <w:r>
        <w:rPr>
          <w:rFonts w:ascii="Arial" w:cs="Arial" w:eastAsia="Arial" w:hAnsi="Arial"/>
          <w:color w:val="000000"/>
          <w:sz w:val="24"/>
          <w:szCs w:val="24"/>
        </w:rPr>
        <w:t xml:space="preserve">La cinquième et dernière phase est la validation de la solution, comprenant des tests automatisés (Jest, Supertest, Cypress), des tests de performance (Apache JMeter) et une enquête de satisfaction auprès de 25 utilisateurs pilotes. Les résultats de cette phase ont permis d'évaluer objectivement la qualité de la plateforme et d'identifier les axes d'amélioration prioritaires.</w:t>
      </w:r>
    </w:p>
    <w:p>
      <w:pPr>
        <w:spacing w:before="80" w:after="80"/>
      </w:pPr>
      <w:r>
        <w:t xml:space="preserve"/>
      </w:r>
    </w:p>
    <w:p>
      <w:pPr>
        <w:pStyle w:val="Heading2"/>
        <w:spacing w:before="320" w:after="160"/>
      </w:pPr>
      <w:r>
        <w:rPr>
          <w:rFonts w:ascii="Arial" w:cs="Arial" w:eastAsia="Arial" w:hAnsi="Arial"/>
          <w:b/>
          <w:bCs/>
          <w:color w:val="2E75B6"/>
          <w:sz w:val="30"/>
          <w:szCs w:val="30"/>
        </w:rPr>
        <w:t xml:space="preserve">Organisation du mémoire</w:t>
      </w:r>
    </w:p>
    <w:p>
      <w:pPr>
        <w:spacing w:before="120" w:after="120" w:line="380"/>
        <w:jc w:val="both"/>
      </w:pPr>
      <w:r>
        <w:rPr>
          <w:rFonts w:ascii="Arial" w:cs="Arial" w:eastAsia="Arial" w:hAnsi="Arial"/>
          <w:color w:val="000000"/>
          <w:sz w:val="24"/>
          <w:szCs w:val="24"/>
        </w:rPr>
        <w:t xml:space="preserve">Ce mémoire est structuré en trois chapitres principaux, encadrés par une introduction et une conclusion générales, conformément au Manuel de Référence pour la Rédaction d'un Mémoire de Licence en Informatique.</w:t>
      </w:r>
    </w:p>
    <w:p>
      <w:pPr>
        <w:spacing w:before="80" w:after="80"/>
      </w:pPr>
      <w:r>
        <w:t xml:space="preserve"/>
      </w:r>
    </w:p>
    <w:p>
      <w:pPr>
        <w:spacing w:before="120" w:after="120" w:line="380"/>
        <w:jc w:val="both"/>
      </w:pPr>
      <w:r>
        <w:rPr>
          <w:rFonts w:ascii="Arial" w:cs="Arial" w:eastAsia="Arial" w:hAnsi="Arial"/>
          <w:color w:val="000000"/>
          <w:sz w:val="24"/>
          <w:szCs w:val="24"/>
        </w:rPr>
        <w:t xml:space="preserve">Le Chapitre I présente en deux sections distinctes, d'une part la structure d'accueil du stage (historique, mission, organigramme et place du projet), et d'autre part une revue approfondie de la littérature académique et professionnelle (définitions, travaux antérieurs, approches existantes, limites et proposition de solution).</w:t>
      </w:r>
    </w:p>
    <w:p>
      <w:pPr>
        <w:spacing w:before="80" w:after="80"/>
      </w:pPr>
      <w:r>
        <w:t xml:space="preserve"/>
      </w:r>
    </w:p>
    <w:p>
      <w:pPr>
        <w:spacing w:before="120" w:after="120" w:line="380"/>
        <w:jc w:val="both"/>
      </w:pPr>
      <w:r>
        <w:rPr>
          <w:rFonts w:ascii="Arial" w:cs="Arial" w:eastAsia="Arial" w:hAnsi="Arial"/>
          <w:color w:val="000000"/>
          <w:sz w:val="24"/>
          <w:szCs w:val="24"/>
        </w:rPr>
        <w:t xml:space="preserve">Le Chapitre II est consacré aux aspects techniques du projet, organisés en trois volets : la conception (analyse des besoins, modélisation UML et MERISE, maquettes), l'implémentation (technologies, architecture, code, interfaces) et le modèle économique (faisabilité financière et valeur ajoutée).</w:t>
      </w:r>
    </w:p>
    <w:p>
      <w:pPr>
        <w:spacing w:before="80" w:after="80"/>
      </w:pPr>
      <w:r>
        <w:t xml:space="preserve"/>
      </w:r>
    </w:p>
    <w:p>
      <w:pPr>
        <w:spacing w:before="120" w:after="120" w:line="380"/>
        <w:jc w:val="both"/>
      </w:pPr>
      <w:r>
        <w:rPr>
          <w:rFonts w:ascii="Arial" w:cs="Arial" w:eastAsia="Arial" w:hAnsi="Arial"/>
          <w:color w:val="000000"/>
          <w:sz w:val="24"/>
          <w:szCs w:val="24"/>
        </w:rPr>
        <w:t xml:space="preserve">Le Chapitre III présente la démarche de validation du système, comprenant la stratégie de tests, les jeux d'essai, les résultats obtenus et une discussion critique des apports, innovations et limites du projet.</w:t>
      </w:r>
    </w:p>
    <w:p>
      <w:pPr>
        <w:spacing w:before="80" w:after="80"/>
      </w:pPr>
      <w:r>
        <w:t xml:space="preserve"/>
      </w:r>
    </w:p>
    <w:p>
      <w:pPr>
        <w:spacing w:before="120" w:after="120" w:line="380"/>
        <w:jc w:val="both"/>
      </w:pPr>
      <w:r>
        <w:rPr>
          <w:rFonts w:ascii="Arial" w:cs="Arial" w:eastAsia="Arial" w:hAnsi="Arial"/>
          <w:color w:val="000000"/>
          <w:sz w:val="24"/>
          <w:szCs w:val="24"/>
        </w:rPr>
        <w:t xml:space="preserve">La Conclusion Générale dresse le bilan du travail accompli, évalue les apports et les limites de la solution, et ouvre sur des perspectives d'évolution à court, moyen et long terme. Le mémoire se clôt par une bibliographie complète selon la norme APA 7e édition et des annexes regroupant les questionnaires d'enquête, le planning du projet et le manuel d'utilisation simplifié.</w:t>
      </w:r>
    </w:p>
    <w:p>
      <w:r>
        <w:br w:type="page"/>
      </w:r>
    </w:p>
    <w:p>
      <w:pPr>
        <w:sectPr>
          <w:headerReference w:type="default" r:id="rId8"/>
          <w:footerReference w:type="default" r:id="rId9"/>
          <w:pgSz w:w="11906" w:h="16838" w:orient="portrait"/>
          <w:pgMar w:top="1440" w:right="1260" w:bottom="1440" w:left="1440" w:header="708" w:footer="708" w:gutter="0"/>
          <w:pgNumType/>
          <w:docGrid w:linePitch="360"/>
        </w:sectPr>
      </w:pPr>
    </w:p>
    <w:p>
      <w:pPr>
        <w:pStyle w:val="Heading1"/>
        <w:spacing w:before="420" w:after="220"/>
      </w:pPr>
      <w:r>
        <w:rPr>
          <w:rFonts w:ascii="Arial" w:cs="Arial" w:eastAsia="Arial" w:hAnsi="Arial"/>
          <w:b/>
          <w:bCs/>
          <w:color w:val="1F3864"/>
          <w:sz w:val="38"/>
          <w:szCs w:val="38"/>
        </w:rPr>
        <w:t xml:space="preserve">Chapitre I : Présentation du Lieu de Stage et Revue de la Littérature</w:t>
      </w:r>
    </w:p>
    <w:p>
      <w:pPr>
        <w:spacing w:before="80" w:after="80"/>
      </w:pPr>
      <w:r>
        <w:t xml:space="preserve"/>
      </w:r>
    </w:p>
    <w:p>
      <w:pPr>
        <w:pStyle w:val="Heading2"/>
        <w:spacing w:before="320" w:after="160"/>
      </w:pPr>
      <w:r>
        <w:rPr>
          <w:rFonts w:ascii="Arial" w:cs="Arial" w:eastAsia="Arial" w:hAnsi="Arial"/>
          <w:b/>
          <w:bCs/>
          <w:color w:val="2E75B6"/>
          <w:sz w:val="30"/>
          <w:szCs w:val="30"/>
        </w:rPr>
        <w:t xml:space="preserve">Section 1 : Présentation du Lieu de Stage</w:t>
      </w:r>
    </w:p>
    <w:p>
      <w:pPr>
        <w:spacing w:before="80" w:after="80"/>
      </w:pPr>
      <w:r>
        <w:t xml:space="preserve"/>
      </w:r>
    </w:p>
    <w:p>
      <w:pPr>
        <w:pStyle w:val="Heading3"/>
        <w:spacing w:before="240" w:after="120"/>
      </w:pPr>
      <w:r>
        <w:rPr>
          <w:rFonts w:ascii="Arial" w:cs="Arial" w:eastAsia="Arial" w:hAnsi="Arial"/>
          <w:b/>
          <w:bCs/>
          <w:color w:val="595959"/>
          <w:sz w:val="24"/>
          <w:szCs w:val="24"/>
        </w:rPr>
        <w:t xml:space="preserve">1.1.1. Aperçu historique et mission de l'organisation</w:t>
      </w:r>
    </w:p>
    <w:p>
      <w:pPr>
        <w:spacing w:before="120" w:after="120" w:line="380"/>
        <w:jc w:val="both"/>
      </w:pPr>
      <w:r>
        <w:rPr>
          <w:rFonts w:ascii="Arial" w:cs="Arial" w:eastAsia="Arial" w:hAnsi="Arial"/>
          <w:color w:val="000000"/>
          <w:sz w:val="24"/>
          <w:szCs w:val="24"/>
        </w:rPr>
        <w:t xml:space="preserve">[Nom de la structure d'accueil] est une entreprise de droit béninois, créée en [année] sous la forme d'une [SARL / SAS / autre statut juridique], dont le siège social est situé à [adresse, arrondissement], Cotonou, République du Bénin. Fondée par [Nom du ou des fondateurs], la structure s'est spécialisée dès sa création dans le développement de solutions informatiques et de services numériques destinés au marché béninois et, plus largement, à l'espace économique ouest-africain.</w:t>
      </w:r>
    </w:p>
    <w:p>
      <w:pPr>
        <w:spacing w:before="80" w:after="80"/>
      </w:pPr>
      <w:r>
        <w:t xml:space="preserve"/>
      </w:r>
    </w:p>
    <w:p>
      <w:pPr>
        <w:spacing w:before="120" w:after="120" w:line="380"/>
        <w:jc w:val="both"/>
      </w:pPr>
      <w:r>
        <w:rPr>
          <w:rFonts w:ascii="Arial" w:cs="Arial" w:eastAsia="Arial" w:hAnsi="Arial"/>
          <w:color w:val="000000"/>
          <w:sz w:val="24"/>
          <w:szCs w:val="24"/>
        </w:rPr>
        <w:t xml:space="preserve">Au fil des années, la structure a développé une expertise reconnue dans plusieurs domaines complémentaires : le développement d'applications web et mobiles sur mesure, l'intégration de systèmes d'information pour les PME et les institutions publiques, la conception de solutions e-commerce adaptées au contexte africain, et le conseil en transformation digitale. Elle a ainsi réalisé à ce jour plus de [nombre] projets pour des clients variés, allant des startups locales aux administrations publiques béninoises.</w:t>
      </w:r>
    </w:p>
    <w:p>
      <w:pPr>
        <w:spacing w:before="80" w:after="80"/>
      </w:pPr>
      <w:r>
        <w:t xml:space="preserve"/>
      </w:r>
    </w:p>
    <w:p>
      <w:pPr>
        <w:spacing w:before="120" w:after="120" w:line="380"/>
        <w:jc w:val="both"/>
      </w:pPr>
      <w:r>
        <w:rPr>
          <w:rFonts w:ascii="Arial" w:cs="Arial" w:eastAsia="Arial" w:hAnsi="Arial"/>
          <w:color w:val="000000"/>
          <w:sz w:val="24"/>
          <w:szCs w:val="24"/>
        </w:rPr>
        <w:t xml:space="preserve">La mission de la structure peut être résumée ainsi : mettre la technologie et l'innovation numérique au service du développement économique et social du Bénin, en proposant des solutions informatiques performantes, accessibles et durables, adaptées aux réalités et aux contraintes du continent africain. Cette mission se décline en trois axes stratégiques : l'innovation (développement de produits numériques originaux répondant à des besoins locaux non satisfaits), l'accessibilité (conception d'interfaces et d'architectures compatibles avec les infrastructures numériques africaines), et l'impact (mesure concrète de la valeur ajoutée économique et sociale générée par chaque projet).</w:t>
      </w:r>
    </w:p>
    <w:p>
      <w:pPr>
        <w:spacing w:before="80" w:after="80"/>
      </w:pPr>
      <w:r>
        <w:t xml:space="preserve"/>
      </w:r>
    </w:p>
    <w:p>
      <w:pPr>
        <w:spacing w:before="120" w:after="120" w:line="380"/>
        <w:jc w:val="both"/>
      </w:pPr>
      <w:r>
        <w:rPr>
          <w:rFonts w:ascii="Arial" w:cs="Arial" w:eastAsia="Arial" w:hAnsi="Arial"/>
          <w:color w:val="000000"/>
          <w:sz w:val="24"/>
          <w:szCs w:val="24"/>
        </w:rPr>
        <w:t xml:space="preserve">Les valeurs fondatrices qui guident l'action quotidienne des équipes sont : la rigueur technique et académique dans la conduite des projets, l'écoute et la co-construction avec les clients et les bénéficiaires finaux, l'intégrité dans les relations professionnelles, et l'engagement social en faveur de l'inclusion numérique des populations les plus défavorisées.</w:t>
      </w:r>
    </w:p>
    <w:p>
      <w:pPr>
        <w:spacing w:before="80" w:after="80"/>
      </w:pPr>
      <w:r>
        <w:t xml:space="preserve"/>
      </w:r>
    </w:p>
    <w:p>
      <w:pPr>
        <w:pStyle w:val="Heading3"/>
        <w:spacing w:before="240" w:after="120"/>
      </w:pPr>
      <w:r>
        <w:rPr>
          <w:rFonts w:ascii="Arial" w:cs="Arial" w:eastAsia="Arial" w:hAnsi="Arial"/>
          <w:b/>
          <w:bCs/>
          <w:color w:val="595959"/>
          <w:sz w:val="24"/>
          <w:szCs w:val="24"/>
        </w:rPr>
        <w:t xml:space="preserve">1.1.2. Organigramme et fonctionnement de la structure</w:t>
      </w:r>
    </w:p>
    <w:p>
      <w:pPr>
        <w:spacing w:before="120" w:after="120" w:line="380"/>
        <w:jc w:val="both"/>
      </w:pPr>
      <w:r>
        <w:rPr>
          <w:rFonts w:ascii="Arial" w:cs="Arial" w:eastAsia="Arial" w:hAnsi="Arial"/>
          <w:color w:val="000000"/>
          <w:sz w:val="24"/>
          <w:szCs w:val="24"/>
        </w:rPr>
        <w:t xml:space="preserve">La structure est organisée selon une hiérarchie fonctionnelle claire, adaptée à sa taille et à ses domaines d'activité. Elle emploie actuellement [nombre] collaborateurs permanents, auxquels s'ajoutent des freelances et des stagiaires recrutés en fonction des besoins des projets.</w:t>
      </w:r>
    </w:p>
    <w:p>
      <w:pPr>
        <w:spacing w:before="80" w:after="80"/>
      </w:pPr>
      <w:r>
        <w:t xml:space="preserve"/>
      </w:r>
    </w:p>
    <w:p>
      <w:pPr>
        <w:spacing w:before="120" w:after="120" w:line="380"/>
        <w:jc w:val="both"/>
      </w:pPr>
      <w:r>
        <w:rPr>
          <w:rFonts w:ascii="Arial" w:cs="Arial" w:eastAsia="Arial" w:hAnsi="Arial"/>
          <w:color w:val="000000"/>
          <w:sz w:val="24"/>
          <w:szCs w:val="24"/>
        </w:rPr>
        <w:t xml:space="preserve">[Figure 3 : Organigramme de la structure d'accueil — à insérer ici]</w:t>
      </w:r>
    </w:p>
    <w:p>
      <w:pPr>
        <w:spacing w:before="80" w:after="80"/>
      </w:pPr>
      <w:r>
        <w:t xml:space="preserve"/>
      </w:r>
    </w:p>
    <w:p>
      <w:pPr>
        <w:spacing w:before="120" w:after="120" w:line="380"/>
        <w:jc w:val="both"/>
      </w:pPr>
      <w:r>
        <w:rPr>
          <w:rFonts w:ascii="Arial" w:cs="Arial" w:eastAsia="Arial" w:hAnsi="Arial"/>
          <w:color w:val="000000"/>
          <w:sz w:val="24"/>
          <w:szCs w:val="24"/>
        </w:rPr>
        <w:t xml:space="preserve">La Direction Générale, assurée par [Nom du Directeur Général], définit la stratégie de l'entreprise, supervise les relations avec les clients stratégiques et assure la représentation externe de la structure. Elle est épaulée par un Directeur Technique (CTO), responsable des orientations technologiques, de la qualité du code produit et de la gestion des équipes techniques.</w:t>
      </w:r>
    </w:p>
    <w:p>
      <w:pPr>
        <w:spacing w:before="80" w:after="80"/>
      </w:pPr>
      <w:r>
        <w:t xml:space="preserve"/>
      </w:r>
    </w:p>
    <w:p>
      <w:pPr>
        <w:spacing w:before="120" w:after="120" w:line="380"/>
        <w:jc w:val="both"/>
      </w:pPr>
      <w:r>
        <w:rPr>
          <w:rFonts w:ascii="Arial" w:cs="Arial" w:eastAsia="Arial" w:hAnsi="Arial"/>
          <w:color w:val="000000"/>
          <w:sz w:val="24"/>
          <w:szCs w:val="24"/>
        </w:rPr>
        <w:t xml:space="preserve">Le Département Technique est le cœur opérationnel de la structure. Il comprend une équipe de développeurs web et mobile (frontend et backend), une équipe infrastructure et DevOps, et un pôle UX/Design. Le Département Commercial et Marketing est chargé de la prospection de nouveaux clients, de la gestion des relations clients existants et de la communication externe. Le Département Administratif et Financier assure la gestion administrative, la comptabilité et les ressources humaines.</w:t>
      </w:r>
    </w:p>
    <w:p>
      <w:pPr>
        <w:spacing w:before="80" w:after="80"/>
      </w:pPr>
      <w:r>
        <w:t xml:space="preserve"/>
      </w:r>
    </w:p>
    <w:p>
      <w:pPr>
        <w:spacing w:before="120" w:after="120" w:line="380"/>
        <w:jc w:val="both"/>
      </w:pPr>
      <w:r>
        <w:rPr>
          <w:rFonts w:ascii="Arial" w:cs="Arial" w:eastAsia="Arial" w:hAnsi="Arial"/>
          <w:color w:val="000000"/>
          <w:sz w:val="24"/>
          <w:szCs w:val="24"/>
        </w:rPr>
        <w:t xml:space="preserve">Le fonctionnement quotidien est organisé selon des pratiques agiles : des réunions de planification hebdomadaires (sprint planning), des points quotidiens courts (stand-up meetings), des revues de sprint bimensuelles et des rétrospectives permettant l'amélioration continue des processus. Les projets sont suivis via [outil de gestion de projet : Trello / Jira / Notion] et le code est versionné sous Git avec GitHub.</w:t>
      </w:r>
    </w:p>
    <w:p>
      <w:pPr>
        <w:spacing w:before="80" w:after="80"/>
      </w:pPr>
      <w:r>
        <w:t xml:space="preserve"/>
      </w:r>
    </w:p>
    <w:p>
      <w:pPr>
        <w:pStyle w:val="Heading3"/>
        <w:spacing w:before="240" w:after="120"/>
      </w:pPr>
      <w:r>
        <w:rPr>
          <w:rFonts w:ascii="Arial" w:cs="Arial" w:eastAsia="Arial" w:hAnsi="Arial"/>
          <w:b/>
          <w:bCs/>
          <w:color w:val="595959"/>
          <w:sz w:val="24"/>
          <w:szCs w:val="24"/>
        </w:rPr>
        <w:t xml:space="preserve">1.1.3. Place du projet de stage dans les activités de la structure</w:t>
      </w:r>
    </w:p>
    <w:p>
      <w:pPr>
        <w:spacing w:before="120" w:after="120" w:line="380"/>
        <w:jc w:val="both"/>
      </w:pPr>
      <w:r>
        <w:rPr>
          <w:rFonts w:ascii="Arial" w:cs="Arial" w:eastAsia="Arial" w:hAnsi="Arial"/>
          <w:color w:val="000000"/>
          <w:sz w:val="24"/>
          <w:szCs w:val="24"/>
        </w:rPr>
        <w:t xml:space="preserve">Le présent projet s'inscrit dans l'axe stratégique « Digitalisation des services de proximité » de la structure d'accueil, identifié comme un domaine à fort potentiel de croissance sur le marché béninois. Lors de mes premières semaines de stage, j'ai intégré l'équipe Département Technique en qualité de développeur stagiaire, sous la supervision directe de [Nom du maître de stage], développeur senior et chef de projet.</w:t>
      </w:r>
    </w:p>
    <w:p>
      <w:pPr>
        <w:spacing w:before="80" w:after="80"/>
      </w:pPr>
      <w:r>
        <w:t xml:space="preserve"/>
      </w:r>
    </w:p>
    <w:p>
      <w:pPr>
        <w:spacing w:before="120" w:after="120" w:line="380"/>
        <w:jc w:val="both"/>
      </w:pPr>
      <w:r>
        <w:rPr>
          <w:rFonts w:ascii="Arial" w:cs="Arial" w:eastAsia="Arial" w:hAnsi="Arial"/>
          <w:color w:val="000000"/>
          <w:sz w:val="24"/>
          <w:szCs w:val="24"/>
        </w:rPr>
        <w:t xml:space="preserve">La mission qui m'a été confiée est de réaliser, de bout en bout, la conception et l'implémentation d'un prototype fonctionnel de plateforme de mise en relation de travailleurs locaux. Ce projet répond à une demande réelle identifiée par la direction de la structure lors d'une étude de marché préliminaire conduite en [année]. Il s'agit d'un projet à vocation commerciale, dont la version finalisée est destinée à être proposée à des investisseurs ou des institutions de développement intéressés par des solutions d'inclusion numérique au Bénin.</w:t>
      </w:r>
    </w:p>
    <w:p>
      <w:pPr>
        <w:spacing w:before="80" w:after="80"/>
      </w:pPr>
      <w:r>
        <w:t xml:space="preserve"/>
      </w:r>
    </w:p>
    <w:p>
      <w:pPr>
        <w:spacing w:before="120" w:after="120" w:line="380"/>
        <w:jc w:val="both"/>
      </w:pPr>
      <w:r>
        <w:rPr>
          <w:rFonts w:ascii="Arial" w:cs="Arial" w:eastAsia="Arial" w:hAnsi="Arial"/>
          <w:color w:val="000000"/>
          <w:sz w:val="24"/>
          <w:szCs w:val="24"/>
        </w:rPr>
        <w:t xml:space="preserve">Le stagiaire a donc bénéficié d'un accès à l'ensemble des ressources techniques de la structure (serveurs de développement, licences logicielles, documentation interne), ainsi qu'à l'expertise des développeurs seniors pour les aspects les plus complexes du projet (intégration des APIs de paiement mobile, configuration du serveur de production, mise en place du pipeline CI/CD).</w:t>
      </w:r>
    </w:p>
    <w:p>
      <w:pPr>
        <w:spacing w:before="80" w:after="80"/>
      </w:pPr>
      <w:r>
        <w:t xml:space="preserve"/>
      </w:r>
    </w:p>
    <w:p>
      <w:pPr>
        <w:pStyle w:val="Heading2"/>
        <w:spacing w:before="320" w:after="160"/>
      </w:pPr>
      <w:r>
        <w:rPr>
          <w:rFonts w:ascii="Arial" w:cs="Arial" w:eastAsia="Arial" w:hAnsi="Arial"/>
          <w:b/>
          <w:bCs/>
          <w:color w:val="2E75B6"/>
          <w:sz w:val="30"/>
          <w:szCs w:val="30"/>
        </w:rPr>
        <w:t xml:space="preserve">Section 2 : Revue de la Littérature</w:t>
      </w:r>
    </w:p>
    <w:p>
      <w:pPr>
        <w:spacing w:before="80" w:after="80"/>
      </w:pPr>
      <w:r>
        <w:t xml:space="preserve"/>
      </w:r>
    </w:p>
    <w:p>
      <w:pPr>
        <w:pStyle w:val="Heading3"/>
        <w:spacing w:before="240" w:after="120"/>
      </w:pPr>
      <w:r>
        <w:rPr>
          <w:rFonts w:ascii="Arial" w:cs="Arial" w:eastAsia="Arial" w:hAnsi="Arial"/>
          <w:b/>
          <w:bCs/>
          <w:color w:val="595959"/>
          <w:sz w:val="24"/>
          <w:szCs w:val="24"/>
        </w:rPr>
        <w:t xml:space="preserve">1.2.1. Définitions et concepts clés</w:t>
      </w:r>
    </w:p>
    <w:p>
      <w:pPr>
        <w:spacing w:before="120" w:after="120" w:line="380"/>
        <w:jc w:val="both"/>
      </w:pPr>
      <w:r>
        <w:rPr>
          <w:rFonts w:ascii="Arial" w:cs="Arial" w:eastAsia="Arial" w:hAnsi="Arial"/>
          <w:color w:val="000000"/>
          <w:sz w:val="24"/>
          <w:szCs w:val="24"/>
        </w:rPr>
        <w:t xml:space="preserve">La compréhension du sujet de ce mémoire nécessite la maîtrise d'un ensemble de concepts fondamentaux issus de l'informatique, de l'économie et des sciences de l'information. Ces concepts sont définis ci-dessous de manière précise et rigoureuse.</w:t>
      </w:r>
    </w:p>
    <w:p>
      <w:pPr>
        <w:spacing w:before="80" w:after="80"/>
      </w:pPr>
      <w:r>
        <w:t xml:space="preserve"/>
      </w:r>
    </w:p>
    <w:p>
      <w:pPr>
        <w:spacing w:before="120" w:after="120" w:line="380"/>
        <w:jc w:val="both"/>
      </w:pPr>
      <w:r>
        <w:rPr>
          <w:rFonts w:ascii="Arial" w:cs="Arial" w:eastAsia="Arial" w:hAnsi="Arial"/>
          <w:b/>
          <w:bCs/>
          <w:color w:val="000000"/>
          <w:sz w:val="24"/>
          <w:szCs w:val="24"/>
        </w:rPr>
        <w:t xml:space="preserve">a) Plateforme numérique</w:t>
      </w:r>
    </w:p>
    <w:p>
      <w:pPr>
        <w:spacing w:before="120" w:after="120" w:line="380"/>
        <w:jc w:val="both"/>
      </w:pPr>
      <w:r>
        <w:rPr>
          <w:rFonts w:ascii="Arial" w:cs="Arial" w:eastAsia="Arial" w:hAnsi="Arial"/>
          <w:color w:val="000000"/>
          <w:sz w:val="24"/>
          <w:szCs w:val="24"/>
        </w:rPr>
        <w:t xml:space="preserve">Une plateforme numérique est un système socio-technique qui crée de la valeur en facilitant les interactions entre deux ou plusieurs groupes d'utilisateurs distincts (Parker, Van Alstyne &amp; Choudary, 2016). Elle se distingue d'une application classique par son architecture biface (ou multiface) : elle sert d'intermédiaire entre des producteurs (offreurs de services ou de contenus) et des consommateurs (utilisateurs finaux), en réduisant les coûts de transaction entre ces groupes. La valeur d'une plateforme augmente avec le nombre de participants, phénomène connu sous le nom d'effet réseau ou externalité de réseau.</w:t>
      </w:r>
    </w:p>
    <w:p>
      <w:pPr>
        <w:spacing w:before="80" w:after="80"/>
      </w:pPr>
      <w:r>
        <w:t xml:space="preserve"/>
      </w:r>
    </w:p>
    <w:p>
      <w:pPr>
        <w:spacing w:before="120" w:after="120" w:line="380"/>
        <w:jc w:val="both"/>
      </w:pPr>
      <w:r>
        <w:rPr>
          <w:rFonts w:ascii="Arial" w:cs="Arial" w:eastAsia="Arial" w:hAnsi="Arial"/>
          <w:b/>
          <w:bCs/>
          <w:color w:val="000000"/>
          <w:sz w:val="24"/>
          <w:szCs w:val="24"/>
        </w:rPr>
        <w:t xml:space="preserve">b) Économie à la demande (On-Demand Economy)</w:t>
      </w:r>
    </w:p>
    <w:p>
      <w:pPr>
        <w:spacing w:before="120" w:after="120" w:line="380"/>
        <w:jc w:val="both"/>
      </w:pPr>
      <w:r>
        <w:rPr>
          <w:rFonts w:ascii="Arial" w:cs="Arial" w:eastAsia="Arial" w:hAnsi="Arial"/>
          <w:color w:val="000000"/>
          <w:sz w:val="24"/>
          <w:szCs w:val="24"/>
        </w:rPr>
        <w:t xml:space="preserve">L'économie à la demande, ou on-demand economy, désigne un modèle économique dans lequel des services sont fournis instantanément ou très rapidement à des clients, grâce à des plateformes numériques qui mettent en relation des prestataires disponibles et des clients ayant un besoin immédiat. Ce modèle a été popularisé par des entreprises comme Uber (transport), Airbnb (hébergement), Deliveroo (livraison de repas) et TaskRabbit (services à domicile). Il se caractérise par la flexibilité, la réactivité, la transparence (grâce aux systèmes d'évaluation) et la réduction des coûts d'intermédiation.</w:t>
      </w:r>
    </w:p>
    <w:p>
      <w:pPr>
        <w:spacing w:before="80" w:after="80"/>
      </w:pPr>
      <w:r>
        <w:t xml:space="preserve"/>
      </w:r>
    </w:p>
    <w:p>
      <w:pPr>
        <w:spacing w:before="120" w:after="120" w:line="380"/>
        <w:jc w:val="both"/>
      </w:pPr>
      <w:r>
        <w:rPr>
          <w:rFonts w:ascii="Arial" w:cs="Arial" w:eastAsia="Arial" w:hAnsi="Arial"/>
          <w:b/>
          <w:bCs/>
          <w:color w:val="000000"/>
          <w:sz w:val="24"/>
          <w:szCs w:val="24"/>
        </w:rPr>
        <w:t xml:space="preserve">c) Économie informelle</w:t>
      </w:r>
    </w:p>
    <w:p>
      <w:pPr>
        <w:spacing w:before="120" w:after="120" w:line="380"/>
        <w:jc w:val="both"/>
      </w:pPr>
      <w:r>
        <w:rPr>
          <w:rFonts w:ascii="Arial" w:cs="Arial" w:eastAsia="Arial" w:hAnsi="Arial"/>
          <w:color w:val="000000"/>
          <w:sz w:val="24"/>
          <w:szCs w:val="24"/>
        </w:rPr>
        <w:t xml:space="preserve">L'Organisation Internationale du Travail (OIT, 2018) définit l'économie informelle comme l'ensemble des activités économiques exercées par des travailleurs et des unités économiques qui ne sont pas couverts, ou sont insuffisamment couverts, par des dispositions formelles (enregistrement légal, protection sociale, fiscalité). Au Bénin, comme dans la plupart des pays d'Afrique subsaharienne, l'économie informelle est dominante et constitue le principal filet de sécurité économique pour une large partie de la population active.</w:t>
      </w:r>
    </w:p>
    <w:p>
      <w:pPr>
        <w:spacing w:before="80" w:after="80"/>
      </w:pPr>
      <w:r>
        <w:t xml:space="preserve"/>
      </w:r>
    </w:p>
    <w:p>
      <w:pPr>
        <w:spacing w:before="120" w:after="120" w:line="380"/>
        <w:jc w:val="both"/>
      </w:pPr>
      <w:r>
        <w:rPr>
          <w:rFonts w:ascii="Arial" w:cs="Arial" w:eastAsia="Arial" w:hAnsi="Arial"/>
          <w:b/>
          <w:bCs/>
          <w:color w:val="000000"/>
          <w:sz w:val="24"/>
          <w:szCs w:val="24"/>
        </w:rPr>
        <w:t xml:space="preserve">d) Marché biface (Two-Sided Market)</w:t>
      </w:r>
    </w:p>
    <w:p>
      <w:pPr>
        <w:spacing w:before="120" w:after="120" w:line="380"/>
        <w:jc w:val="both"/>
      </w:pPr>
      <w:r>
        <w:rPr>
          <w:rFonts w:ascii="Arial" w:cs="Arial" w:eastAsia="Arial" w:hAnsi="Arial"/>
          <w:color w:val="000000"/>
          <w:sz w:val="24"/>
          <w:szCs w:val="24"/>
        </w:rPr>
        <w:t xml:space="preserve">La théorie des marchés bifaces, développée par Rochet et Tirole (2003) et Eisenmann, Parker et Van Alstyne (2006), décrit des marchés dans lesquels une plateforme intermédiaire sert deux groupes d'utilisateurs distincts, chacun bénéficiant de la présence de l'autre. Les externalités de réseau croisées jouent un rôle central : plus il y a de travailleurs inscrits sur la plateforme, plus elle est attractive pour les clients, et inversement. Cette théorie guide la stratégie d'acquisition et de fidélisation des deux côtés de notre marché.</w:t>
      </w:r>
    </w:p>
    <w:p>
      <w:pPr>
        <w:spacing w:before="80" w:after="80"/>
      </w:pPr>
      <w:r>
        <w:t xml:space="preserve"/>
      </w:r>
    </w:p>
    <w:p>
      <w:pPr>
        <w:spacing w:before="120" w:after="120" w:line="380"/>
        <w:jc w:val="both"/>
      </w:pPr>
      <w:r>
        <w:rPr>
          <w:rFonts w:ascii="Arial" w:cs="Arial" w:eastAsia="Arial" w:hAnsi="Arial"/>
          <w:b/>
          <w:bCs/>
          <w:color w:val="000000"/>
          <w:sz w:val="24"/>
          <w:szCs w:val="24"/>
        </w:rPr>
        <w:t xml:space="preserve">e) Progressive Web App (PWA)</w:t>
      </w:r>
    </w:p>
    <w:p>
      <w:pPr>
        <w:spacing w:before="120" w:after="120" w:line="380"/>
        <w:jc w:val="both"/>
      </w:pPr>
      <w:r>
        <w:rPr>
          <w:rFonts w:ascii="Arial" w:cs="Arial" w:eastAsia="Arial" w:hAnsi="Arial"/>
          <w:color w:val="000000"/>
          <w:sz w:val="24"/>
          <w:szCs w:val="24"/>
        </w:rPr>
        <w:t xml:space="preserve">Une Progressive Web App est une application web qui, grâce à des technologies modernes (Service Workers, Web App Manifest, Cache API), offre une expérience utilisateur proche d'une application mobile native : installation sur l'écran d'accueil du smartphone, fonctionnement en mode hors ligne partiel, notifications push, chargement rapide même en faible connectivité. Les PWA constituent une alternative pertinente aux applications natives dans les marchés émergents, où les contraintes de stockage, de débit et de coût des données sont particulièrement fortes.</w:t>
      </w:r>
    </w:p>
    <w:p>
      <w:pPr>
        <w:spacing w:before="80" w:after="80"/>
      </w:pPr>
      <w:r>
        <w:t xml:space="preserve"/>
      </w:r>
    </w:p>
    <w:p>
      <w:pPr>
        <w:spacing w:before="120" w:after="120" w:line="380"/>
        <w:jc w:val="both"/>
      </w:pPr>
      <w:r>
        <w:rPr>
          <w:rFonts w:ascii="Arial" w:cs="Arial" w:eastAsia="Arial" w:hAnsi="Arial"/>
          <w:b/>
          <w:bCs/>
          <w:color w:val="000000"/>
          <w:sz w:val="24"/>
          <w:szCs w:val="24"/>
        </w:rPr>
        <w:t xml:space="preserve">f) API REST</w:t>
      </w:r>
    </w:p>
    <w:p>
      <w:pPr>
        <w:spacing w:before="120" w:after="120" w:line="380"/>
        <w:jc w:val="both"/>
      </w:pPr>
      <w:r>
        <w:rPr>
          <w:rFonts w:ascii="Arial" w:cs="Arial" w:eastAsia="Arial" w:hAnsi="Arial"/>
          <w:color w:val="000000"/>
          <w:sz w:val="24"/>
          <w:szCs w:val="24"/>
        </w:rPr>
        <w:t xml:space="preserve">Une API (Application Programming Interface) de type REST (Representational State Transfer) est une interface logicielle qui permet à des systèmes informatiques de communiquer entre eux via le protocole HTTP, en utilisant les méthodes standard GET, POST, PUT, PATCH et DELETE. Les données sont échangées au format JSON (JavaScript Object Notation), léger et universellement supporté. L'architecture REST impose des contraintes de conception (sans état, interface uniforme, système en couches) qui garantissent la scalabilité, la maintenabilité et l'interopérabilité de l'API.</w:t>
      </w:r>
    </w:p>
    <w:p>
      <w:pPr>
        <w:spacing w:before="80" w:after="80"/>
      </w:pPr>
      <w:r>
        <w:t xml:space="preserve"/>
      </w:r>
    </w:p>
    <w:p>
      <w:pPr>
        <w:spacing w:before="120" w:after="120" w:line="380"/>
        <w:jc w:val="both"/>
      </w:pPr>
      <w:r>
        <w:rPr>
          <w:rFonts w:ascii="Arial" w:cs="Arial" w:eastAsia="Arial" w:hAnsi="Arial"/>
          <w:b/>
          <w:bCs/>
          <w:color w:val="000000"/>
          <w:sz w:val="24"/>
          <w:szCs w:val="24"/>
        </w:rPr>
        <w:t xml:space="preserve">g) UML (Unified Modeling Language)</w:t>
      </w:r>
    </w:p>
    <w:p>
      <w:pPr>
        <w:spacing w:before="120" w:after="120" w:line="380"/>
        <w:jc w:val="both"/>
      </w:pPr>
      <w:r>
        <w:rPr>
          <w:rFonts w:ascii="Arial" w:cs="Arial" w:eastAsia="Arial" w:hAnsi="Arial"/>
          <w:color w:val="000000"/>
          <w:sz w:val="24"/>
          <w:szCs w:val="24"/>
        </w:rPr>
        <w:t xml:space="preserve">UML est un langage de modélisation graphique standardisé par l'Object Management Group (OMG) pour la conception des systèmes logiciels orientés objet. Il propose un ensemble de diagrammes permettant de représenter les différentes vues d'un système : la vue fonctionnelle (diagramme de cas d'utilisation), la vue statique (diagramme de classes), la vue dynamique (diagrammes de séquence, d'activité, d'état) et la vue de déploiement. Dans ce mémoire, nous utilisons les diagrammes de cas d'utilisation, de classes, de séquence et d'activité.</w:t>
      </w:r>
    </w:p>
    <w:p>
      <w:pPr>
        <w:spacing w:before="80" w:after="80"/>
      </w:pPr>
      <w:r>
        <w:t xml:space="preserve"/>
      </w:r>
    </w:p>
    <w:p>
      <w:pPr>
        <w:spacing w:before="120" w:after="120" w:line="380"/>
        <w:jc w:val="both"/>
      </w:pPr>
      <w:r>
        <w:rPr>
          <w:rFonts w:ascii="Arial" w:cs="Arial" w:eastAsia="Arial" w:hAnsi="Arial"/>
          <w:b/>
          <w:bCs/>
          <w:color w:val="000000"/>
          <w:sz w:val="24"/>
          <w:szCs w:val="24"/>
        </w:rPr>
        <w:t xml:space="preserve">h) MERISE</w:t>
      </w:r>
    </w:p>
    <w:p>
      <w:pPr>
        <w:spacing w:before="120" w:after="120" w:line="380"/>
        <w:jc w:val="both"/>
      </w:pPr>
      <w:r>
        <w:rPr>
          <w:rFonts w:ascii="Arial" w:cs="Arial" w:eastAsia="Arial" w:hAnsi="Arial"/>
          <w:color w:val="000000"/>
          <w:sz w:val="24"/>
          <w:szCs w:val="24"/>
        </w:rPr>
        <w:t xml:space="preserve">MERISE est une méthode de conception et de développement des systèmes d'information, développée en France dans les années 1970-1980 et très largement utilisée dans l'enseignement informatique francophone. Elle propose une démarche structurée de modélisation des données (Modèle Conceptuel de Données — MCD, Modèle Logique de Données — MLD, Modèle Physique de Données — MPD) et des traitements. Dans ce mémoire, nous utilisons le MCD pour représenter les entités et les associations de notre base de données.</w:t>
      </w:r>
    </w:p>
    <w:p>
      <w:pPr>
        <w:spacing w:before="80" w:after="80"/>
      </w:pPr>
      <w:r>
        <w:t xml:space="preserve"/>
      </w:r>
    </w:p>
    <w:p>
      <w:pPr>
        <w:pStyle w:val="Heading3"/>
        <w:spacing w:before="240" w:after="120"/>
      </w:pPr>
      <w:r>
        <w:rPr>
          <w:rFonts w:ascii="Arial" w:cs="Arial" w:eastAsia="Arial" w:hAnsi="Arial"/>
          <w:b/>
          <w:bCs/>
          <w:color w:val="595959"/>
          <w:sz w:val="24"/>
          <w:szCs w:val="24"/>
        </w:rPr>
        <w:t xml:space="preserve">1.2.2. Travaux antérieurs</w:t>
      </w:r>
    </w:p>
    <w:p>
      <w:pPr>
        <w:spacing w:before="120" w:after="120" w:line="380"/>
        <w:jc w:val="both"/>
      </w:pPr>
      <w:r>
        <w:rPr>
          <w:rFonts w:ascii="Arial" w:cs="Arial" w:eastAsia="Arial" w:hAnsi="Arial"/>
          <w:color w:val="000000"/>
          <w:sz w:val="24"/>
          <w:szCs w:val="24"/>
        </w:rPr>
        <w:t xml:space="preserve">La revue des travaux antérieurs permet de situer notre contribution dans un corpus de recherches existant et d'éviter de « réinventer la roue » en nous appuyant sur les connaissances déjà produites par la communauté scientifique.</w:t>
      </w:r>
    </w:p>
    <w:p>
      <w:pPr>
        <w:spacing w:before="80" w:after="80"/>
      </w:pPr>
      <w:r>
        <w:t xml:space="preserve"/>
      </w:r>
    </w:p>
    <w:p>
      <w:pPr>
        <w:spacing w:before="120" w:after="120" w:line="380"/>
        <w:jc w:val="both"/>
      </w:pPr>
      <w:r>
        <w:rPr>
          <w:rFonts w:ascii="Arial" w:cs="Arial" w:eastAsia="Arial" w:hAnsi="Arial"/>
          <w:color w:val="000000"/>
          <w:sz w:val="24"/>
          <w:szCs w:val="24"/>
        </w:rPr>
        <w:t xml:space="preserve">Diallo et Konaté (2020) ont mené une étude approfondie sur les facteurs d'adoption des plateformes de mise en relation au Sénégal. Leurs résultats montrent que l'intégration du paiement mobile (Orange Money, Wave) est le facteur le plus déterminant dans la décision d'utiliser une plateforme numérique, devant la facilité d'utilisation et l'utilité perçue. Cette conclusion oriente directement notre choix d'intégrer MTN Mobile Money et Moov Money comme modes de paiement natifs dans notre plateforme.</w:t>
      </w:r>
    </w:p>
    <w:p>
      <w:pPr>
        <w:spacing w:before="80" w:after="80"/>
      </w:pPr>
      <w:r>
        <w:t xml:space="preserve"/>
      </w:r>
    </w:p>
    <w:p>
      <w:pPr>
        <w:spacing w:before="120" w:after="120" w:line="380"/>
        <w:jc w:val="both"/>
      </w:pPr>
      <w:r>
        <w:rPr>
          <w:rFonts w:ascii="Arial" w:cs="Arial" w:eastAsia="Arial" w:hAnsi="Arial"/>
          <w:color w:val="000000"/>
          <w:sz w:val="24"/>
          <w:szCs w:val="24"/>
        </w:rPr>
        <w:t xml:space="preserve">Olayinka et Adeyemi (2021) ont analysé l'impact de la plateforme Handyman Nigeria sur les revenus et les conditions de travail des artisans locaux de Lagos. Leur étude, conduite sur un panel de 120 prestataires, révèle une augmentation moyenne du chiffre d'affaires de 34 % dans les six premiers mois suivant l'inscription sur la plateforme, et une réduction du temps consacré à la prospection de clients de 41 %. Ces résultats positifs justifient l'investissement dans ce type de solution et fournissent des benchmarks utiles pour évaluer l'impact potentiel de notre plateforme au Bénin.</w:t>
      </w:r>
    </w:p>
    <w:p>
      <w:pPr>
        <w:spacing w:before="80" w:after="80"/>
      </w:pPr>
      <w:r>
        <w:t xml:space="preserve"/>
      </w:r>
    </w:p>
    <w:p>
      <w:pPr>
        <w:spacing w:before="120" w:after="120" w:line="380"/>
        <w:jc w:val="both"/>
      </w:pPr>
      <w:r>
        <w:rPr>
          <w:rFonts w:ascii="Arial" w:cs="Arial" w:eastAsia="Arial" w:hAnsi="Arial"/>
          <w:color w:val="000000"/>
          <w:sz w:val="24"/>
          <w:szCs w:val="24"/>
        </w:rPr>
        <w:t xml:space="preserve">Kouassi (2022) a proposé un cadre théorique pour analyser l'adoption des plateformes numériques dans les marchés informels d'Afrique francophone. En s'appuyant sur le modèle TAM (Technology Acceptance Model) de Davis (1989) et sur des études qualitatives menées en Côte d'Ivoire, au Cameroun et au Sénégal, il identifie cinq variables critiques influençant l'adoption : la facilité d'utilisation perçue, l'utilité perçue, la confiance institutionnelle, le coût d'accès perçu et l'influence sociale du réseau communautaire. Notre enquête de terrain s'est inspirée de ce cadre pour construire notre questionnaire de satisfaction.</w:t>
      </w:r>
    </w:p>
    <w:p>
      <w:pPr>
        <w:spacing w:before="80" w:after="80"/>
      </w:pPr>
      <w:r>
        <w:t xml:space="preserve"/>
      </w:r>
    </w:p>
    <w:p>
      <w:pPr>
        <w:spacing w:before="120" w:after="120" w:line="380"/>
        <w:jc w:val="both"/>
      </w:pPr>
      <w:r>
        <w:rPr>
          <w:rFonts w:ascii="Arial" w:cs="Arial" w:eastAsia="Arial" w:hAnsi="Arial"/>
          <w:color w:val="000000"/>
          <w:sz w:val="24"/>
          <w:szCs w:val="24"/>
        </w:rPr>
        <w:t xml:space="preserve">Napier et Darko (2021), dans un rapport de l'Overseas Development Institute, ont documenté les conditions de succès et d'échec des plateformes numériques ciblant les travailleurs informels en Afrique subsaharienne. Ils soulignent notamment l'importance de la conception centrée utilisateur (UCD), de l'adaptation aux contraintes de connectivité et de l'intégration des paiements mobiles locaux comme conditions sine qua non de l'adoption à grande échelle. Ces recommandations ont guidé nos choix de conception et d'implémentation.</w:t>
      </w:r>
    </w:p>
    <w:p>
      <w:pPr>
        <w:spacing w:before="80" w:after="80"/>
      </w:pPr>
      <w:r>
        <w:t xml:space="preserve"/>
      </w:r>
    </w:p>
    <w:p>
      <w:pPr>
        <w:spacing w:before="120" w:after="120" w:line="380"/>
        <w:jc w:val="both"/>
      </w:pPr>
      <w:r>
        <w:rPr>
          <w:rFonts w:ascii="Arial" w:cs="Arial" w:eastAsia="Arial" w:hAnsi="Arial"/>
          <w:color w:val="000000"/>
          <w:sz w:val="24"/>
          <w:szCs w:val="24"/>
        </w:rPr>
        <w:t xml:space="preserve">Au niveau des mémoires et travaux académiques locaux, [Nom de l'auteur] ([année]) a proposé à l'Université [Nom] de Cotonou un système de gestion des artisans pour la commune de [nom commune], basé sur une application PHP/MySQL. Son travail a mis en évidence les difficultés pratiques liées à la collecte des données de profil chez des travailleurs peu alphabétisés numériquement, et a proposé des solutions d'onboarding simplifié (formulaires guidés, assistance téléphonique) que nous avons adaptées dans notre approche.</w:t>
      </w:r>
    </w:p>
    <w:p>
      <w:pPr>
        <w:spacing w:before="80" w:after="80"/>
      </w:pPr>
      <w:r>
        <w:t xml:space="preserve"/>
      </w:r>
    </w:p>
    <w:p>
      <w:pPr>
        <w:pStyle w:val="Heading3"/>
        <w:spacing w:before="240" w:after="120"/>
      </w:pPr>
      <w:r>
        <w:rPr>
          <w:rFonts w:ascii="Arial" w:cs="Arial" w:eastAsia="Arial" w:hAnsi="Arial"/>
          <w:b/>
          <w:bCs/>
          <w:color w:val="595959"/>
          <w:sz w:val="24"/>
          <w:szCs w:val="24"/>
        </w:rPr>
        <w:t xml:space="preserve">1.2.3. Approches existantes</w:t>
      </w:r>
    </w:p>
    <w:p>
      <w:pPr>
        <w:spacing w:before="120" w:after="120" w:line="380"/>
        <w:jc w:val="both"/>
      </w:pPr>
      <w:r>
        <w:rPr>
          <w:rFonts w:ascii="Arial" w:cs="Arial" w:eastAsia="Arial" w:hAnsi="Arial"/>
          <w:color w:val="000000"/>
          <w:sz w:val="24"/>
          <w:szCs w:val="24"/>
        </w:rPr>
        <w:t xml:space="preserve">L'analyse des solutions numériques existantes dans le domaine de la mise en relation de services a été conduite selon une grille d'évaluation multicritères : disponibilité géographique, fonctionnalités offertes, adaptation aux contraintes africaines, modèle économique et limitations identifiées.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53"/>
        <w:gridCol w:w="2453"/>
        <w:gridCol w:w="2454"/>
      </w:tblGrid>
      <w:t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2"/>
                <w:szCs w:val="22"/>
              </w:rPr>
              <w:t xml:space="preserve">Plateforme</w:t>
            </w:r>
          </w:p>
        </w:tc>
        <w:tc>
          <w:tcPr>
            <w:tcW w:type="dxa" w:w="2453"/>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2"/>
                <w:szCs w:val="22"/>
              </w:rPr>
              <w:t xml:space="preserve">Marché cible</w:t>
            </w:r>
          </w:p>
        </w:tc>
        <w:tc>
          <w:tcPr>
            <w:tcW w:type="dxa" w:w="2453"/>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2"/>
                <w:szCs w:val="22"/>
              </w:rPr>
              <w:t xml:space="preserve">Fonctionnalités principales</w:t>
            </w:r>
          </w:p>
        </w:tc>
        <w:tc>
          <w:tcPr>
            <w:tcW w:type="dxa" w:w="2454"/>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2"/>
                <w:szCs w:val="22"/>
              </w:rPr>
              <w:t xml:space="preserve">Modèle économique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TaskRabbit (USA, 2008)</w:t>
            </w:r>
          </w:p>
        </w:tc>
        <w:tc>
          <w:tcPr>
            <w:tcW w:type="dxa" w:w="24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USA, Royaume-Uni, Canada</w:t>
            </w:r>
          </w:p>
        </w:tc>
        <w:tc>
          <w:tcPr>
            <w:tcW w:type="dxa" w:w="24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Réservation, vérification d'antécédents, assurance, messagerie, paiement sécurisé</w:t>
            </w:r>
          </w:p>
        </w:tc>
        <w:tc>
          <w:tcPr>
            <w:tcW w:type="dxa" w:w="245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Commission 15% + frais de service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Thumbtack (USA, 2008)</w:t>
            </w:r>
          </w:p>
        </w:tc>
        <w:tc>
          <w:tcPr>
            <w:tcW w:type="dxa" w:w="24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USA uniquement</w:t>
            </w:r>
          </w:p>
        </w:tc>
        <w:tc>
          <w:tcPr>
            <w:tcW w:type="dxa" w:w="24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Devis en ligne, messagerie, portfolio, avis vérifiés</w:t>
            </w:r>
          </w:p>
        </w:tc>
        <w:tc>
          <w:tcPr>
            <w:tcW w:type="dxa" w:w="245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Achat de leads par les prestataires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Amazon Home Services</w:t>
            </w:r>
          </w:p>
        </w:tc>
        <w:tc>
          <w:tcPr>
            <w:tcW w:type="dxa" w:w="24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USA, UK, Allemagne</w:t>
            </w:r>
          </w:p>
        </w:tc>
        <w:tc>
          <w:tcPr>
            <w:tcW w:type="dxa" w:w="24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Réservation directe, garantie Amazon, paiement intégré</w:t>
            </w:r>
          </w:p>
        </w:tc>
        <w:tc>
          <w:tcPr>
            <w:tcW w:type="dxa" w:w="245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Commission 20% sur chaque mission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Jumia Services (2019)</w:t>
            </w:r>
          </w:p>
        </w:tc>
        <w:tc>
          <w:tcPr>
            <w:tcW w:type="dxa" w:w="24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Nigeria, Kenya, Maroc</w:t>
            </w:r>
          </w:p>
        </w:tc>
        <w:tc>
          <w:tcPr>
            <w:tcW w:type="dxa" w:w="24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Réservation, profils vérifiés, paiement mobile</w:t>
            </w:r>
          </w:p>
        </w:tc>
        <w:tc>
          <w:tcPr>
            <w:tcW w:type="dxa" w:w="245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Commission 10-20% par réservation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Handyman Nigeria (2020)</w:t>
            </w:r>
          </w:p>
        </w:tc>
        <w:tc>
          <w:tcPr>
            <w:tcW w:type="dxa" w:w="24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Nigeria principalement</w:t>
            </w:r>
          </w:p>
        </w:tc>
        <w:tc>
          <w:tcPr>
            <w:tcW w:type="dxa" w:w="24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Géolocalisation, profils, messagerie basique</w:t>
            </w:r>
          </w:p>
        </w:tc>
        <w:tc>
          <w:tcPr>
            <w:tcW w:type="dxa" w:w="245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Abonnement mensuel prestataire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Yassir Services (2020)</w:t>
            </w:r>
          </w:p>
        </w:tc>
        <w:tc>
          <w:tcPr>
            <w:tcW w:type="dxa" w:w="24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Algérie, Maroc, Tunisie</w:t>
            </w:r>
          </w:p>
        </w:tc>
        <w:tc>
          <w:tcPr>
            <w:tcW w:type="dxa" w:w="24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Services à domicile, géolocalisation, paiement mobile</w:t>
            </w:r>
          </w:p>
        </w:tc>
        <w:tc>
          <w:tcPr>
            <w:tcW w:type="dxa" w:w="245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Commission variable par secteur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SweepSouth (2014)</w:t>
            </w:r>
          </w:p>
        </w:tc>
        <w:tc>
          <w:tcPr>
            <w:tcW w:type="dxa" w:w="24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Afrique du Sud</w:t>
            </w:r>
          </w:p>
        </w:tc>
        <w:tc>
          <w:tcPr>
            <w:tcW w:type="dxa" w:w="24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Nettoyage résidentiel, vérification identité, assurance</w:t>
            </w:r>
          </w:p>
        </w:tc>
        <w:tc>
          <w:tcPr>
            <w:tcW w:type="dxa" w:w="245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Commission + abonnement</w:t>
            </w:r>
          </w:p>
        </w:tc>
      </w:tr>
    </w:tbl>
    <w:p>
      <w:pPr>
        <w:spacing w:before="80" w:after="80"/>
      </w:pPr>
      <w:r>
        <w:t xml:space="preserve"/>
      </w:r>
    </w:p>
    <w:p>
      <w:pPr>
        <w:spacing w:before="120" w:after="120" w:line="380"/>
        <w:jc w:val="both"/>
      </w:pPr>
      <w:r>
        <w:rPr>
          <w:rFonts w:ascii="Arial" w:cs="Arial" w:eastAsia="Arial" w:hAnsi="Arial"/>
          <w:color w:val="000000"/>
          <w:sz w:val="24"/>
          <w:szCs w:val="24"/>
        </w:rPr>
        <w:t xml:space="preserve">Cette analyse comparative met en évidence plusieurs tendances fortes dans le secteur : la convergence vers des modèles de commission sur les transactions (plutôt que des abonnements fixes), l'importance croissante des systèmes de vérification d'identité et de compétences pour instaurer la confiance, et l'intégration systématique des paiements mobiles dans les marchés africains.</w:t>
      </w:r>
    </w:p>
    <w:p>
      <w:pPr>
        <w:spacing w:before="80" w:after="80"/>
      </w:pPr>
      <w:r>
        <w:t xml:space="preserve"/>
      </w:r>
    </w:p>
    <w:p>
      <w:pPr>
        <w:pStyle w:val="Heading3"/>
        <w:spacing w:before="240" w:after="120"/>
      </w:pPr>
      <w:r>
        <w:rPr>
          <w:rFonts w:ascii="Arial" w:cs="Arial" w:eastAsia="Arial" w:hAnsi="Arial"/>
          <w:b/>
          <w:bCs/>
          <w:color w:val="595959"/>
          <w:sz w:val="24"/>
          <w:szCs w:val="24"/>
        </w:rPr>
        <w:t xml:space="preserve">1.2.4. Limites des approches existantes</w:t>
      </w:r>
    </w:p>
    <w:p>
      <w:pPr>
        <w:spacing w:before="120" w:after="120" w:line="380"/>
        <w:jc w:val="both"/>
      </w:pPr>
      <w:r>
        <w:rPr>
          <w:rFonts w:ascii="Arial" w:cs="Arial" w:eastAsia="Arial" w:hAnsi="Arial"/>
          <w:color w:val="000000"/>
          <w:sz w:val="24"/>
          <w:szCs w:val="24"/>
        </w:rPr>
        <w:t xml:space="preserve">Malgré leur pertinence dans leurs marchés respectifs, les solutions recensées présentent des limites significatives qui justifient le développement d'une solution spécifique pour le marché béninois.</w:t>
      </w:r>
    </w:p>
    <w:p>
      <w:pPr>
        <w:spacing w:before="80" w:after="80"/>
      </w:pPr>
      <w:r>
        <w:t xml:space="preserve"/>
      </w:r>
    </w:p>
    <w:p>
      <w:pPr>
        <w:spacing w:before="120" w:after="120" w:line="380"/>
        <w:jc w:val="both"/>
      </w:pPr>
      <w:r>
        <w:rPr>
          <w:rFonts w:ascii="Arial" w:cs="Arial" w:eastAsia="Arial" w:hAnsi="Arial"/>
          <w:b/>
          <w:bCs/>
          <w:color w:val="000000"/>
          <w:sz w:val="24"/>
          <w:szCs w:val="24"/>
        </w:rPr>
        <w:t xml:space="preserve">Limite 1 – Absence totale de présence au Bénin</w:t>
      </w:r>
    </w:p>
    <w:p>
      <w:pPr>
        <w:spacing w:before="120" w:after="120" w:line="380"/>
        <w:jc w:val="both"/>
      </w:pPr>
      <w:r>
        <w:rPr>
          <w:rFonts w:ascii="Arial" w:cs="Arial" w:eastAsia="Arial" w:hAnsi="Arial"/>
          <w:color w:val="000000"/>
          <w:sz w:val="24"/>
          <w:szCs w:val="24"/>
        </w:rPr>
        <w:t xml:space="preserve">Aucune des plateformes internationales analysées n'est opérationnelle au Bénin à la date de réalisation de ce mémoire. Jumia Services, pourtant présente dans plusieurs pays africains, ne couvre pas le Bénin dans son déploiement actuel. Cette absence crée un vide que notre solution cherche à combler.</w:t>
      </w:r>
    </w:p>
    <w:p>
      <w:pPr>
        <w:spacing w:before="80" w:after="80"/>
      </w:pPr>
      <w:r>
        <w:t xml:space="preserve"/>
      </w:r>
    </w:p>
    <w:p>
      <w:pPr>
        <w:spacing w:before="120" w:after="120" w:line="380"/>
        <w:jc w:val="both"/>
      </w:pPr>
      <w:r>
        <w:rPr>
          <w:rFonts w:ascii="Arial" w:cs="Arial" w:eastAsia="Arial" w:hAnsi="Arial"/>
          <w:b/>
          <w:bCs/>
          <w:color w:val="000000"/>
          <w:sz w:val="24"/>
          <w:szCs w:val="24"/>
        </w:rPr>
        <w:t xml:space="preserve">Limite 2 – Inadaptation aux modes de paiement locaux</w:t>
      </w:r>
    </w:p>
    <w:p>
      <w:pPr>
        <w:spacing w:before="120" w:after="120" w:line="380"/>
        <w:jc w:val="both"/>
      </w:pPr>
      <w:r>
        <w:rPr>
          <w:rFonts w:ascii="Arial" w:cs="Arial" w:eastAsia="Arial" w:hAnsi="Arial"/>
          <w:color w:val="000000"/>
          <w:sz w:val="24"/>
          <w:szCs w:val="24"/>
        </w:rPr>
        <w:t xml:space="preserve">Les solutions internationales (TaskRabbit, Thumbtack) sont conçues pour des systèmes de paiement par carte bancaire (Visa, Mastercard, Stripe), largement sous-utilisés au Bénin. Le taux de bancarisation au Bénin est estimé à moins de 15 % de la population adulte (BCEAO, 2022), tandis que le paiement mobile (MTN Mobile Money, Moov Money) est utilisé par plus de 60 % de la population adulte. Aucune des solutions africaines existantes n'intègre nativement les opérateurs béninois.</w:t>
      </w:r>
    </w:p>
    <w:p>
      <w:pPr>
        <w:spacing w:before="80" w:after="80"/>
      </w:pPr>
      <w:r>
        <w:t xml:space="preserve"/>
      </w:r>
    </w:p>
    <w:p>
      <w:pPr>
        <w:spacing w:before="120" w:after="120" w:line="380"/>
        <w:jc w:val="both"/>
      </w:pPr>
      <w:r>
        <w:rPr>
          <w:rFonts w:ascii="Arial" w:cs="Arial" w:eastAsia="Arial" w:hAnsi="Arial"/>
          <w:b/>
          <w:bCs/>
          <w:color w:val="000000"/>
          <w:sz w:val="24"/>
          <w:szCs w:val="24"/>
        </w:rPr>
        <w:t xml:space="preserve">Limite 3 – Inadaptation aux contraintes de connectivité</w:t>
      </w:r>
    </w:p>
    <w:p>
      <w:pPr>
        <w:spacing w:before="120" w:after="120" w:line="380"/>
        <w:jc w:val="both"/>
      </w:pPr>
      <w:r>
        <w:rPr>
          <w:rFonts w:ascii="Arial" w:cs="Arial" w:eastAsia="Arial" w:hAnsi="Arial"/>
          <w:color w:val="000000"/>
          <w:sz w:val="24"/>
          <w:szCs w:val="24"/>
        </w:rPr>
        <w:t xml:space="preserve">Les interfaces des plateformes internationales sont développées pour des réseaux haut débit stables (fibre optique, 4G+). Or, au Bénin, la connectivité mobile reste variable et souvent limitée à la 3G, surtout en dehors de Cotonou. Les applications volumineuses, avec de nombreuses images haute résolution et des scripts JavaScript complexes, présentent des temps de chargement inacceptables dans ces conditions.</w:t>
      </w:r>
    </w:p>
    <w:p>
      <w:pPr>
        <w:spacing w:before="80" w:after="80"/>
      </w:pPr>
      <w:r>
        <w:t xml:space="preserve"/>
      </w:r>
    </w:p>
    <w:p>
      <w:pPr>
        <w:spacing w:before="120" w:after="120" w:line="380"/>
        <w:jc w:val="both"/>
      </w:pPr>
      <w:r>
        <w:rPr>
          <w:rFonts w:ascii="Arial" w:cs="Arial" w:eastAsia="Arial" w:hAnsi="Arial"/>
          <w:b/>
          <w:bCs/>
          <w:color w:val="000000"/>
          <w:sz w:val="24"/>
          <w:szCs w:val="24"/>
        </w:rPr>
        <w:t xml:space="preserve">Limite 4 – Barrière linguistique et culturelle</w:t>
      </w:r>
    </w:p>
    <w:p>
      <w:pPr>
        <w:spacing w:before="120" w:after="120" w:line="380"/>
        <w:jc w:val="both"/>
      </w:pPr>
      <w:r>
        <w:rPr>
          <w:rFonts w:ascii="Arial" w:cs="Arial" w:eastAsia="Arial" w:hAnsi="Arial"/>
          <w:color w:val="000000"/>
          <w:sz w:val="24"/>
          <w:szCs w:val="24"/>
        </w:rPr>
        <w:t xml:space="preserve">La quasi-totalité des plateformes internationales est disponible en anglais uniquement. Or, la population béninoise est majoritairement francophone, et une part significative parle en priorité des langues locales (fon, yoruba, dendi, bariba). Les interfaces des solutions africaines existantes (Handyman Nigeria, Yassir) sont en anglais ou en arabe, excluant de facto les utilisateurs béninois.</w:t>
      </w:r>
    </w:p>
    <w:p>
      <w:pPr>
        <w:spacing w:before="80" w:after="80"/>
      </w:pPr>
      <w:r>
        <w:t xml:space="preserve"/>
      </w:r>
    </w:p>
    <w:p>
      <w:pPr>
        <w:spacing w:before="120" w:after="120" w:line="380"/>
        <w:jc w:val="both"/>
      </w:pPr>
      <w:r>
        <w:rPr>
          <w:rFonts w:ascii="Arial" w:cs="Arial" w:eastAsia="Arial" w:hAnsi="Arial"/>
          <w:b/>
          <w:bCs/>
          <w:color w:val="000000"/>
          <w:sz w:val="24"/>
          <w:szCs w:val="24"/>
        </w:rPr>
        <w:t xml:space="preserve">Limite 5 – Absence d'adaptation culturelle des mécanismes de confiance</w:t>
      </w:r>
    </w:p>
    <w:p>
      <w:pPr>
        <w:spacing w:before="120" w:after="120" w:line="380"/>
        <w:jc w:val="both"/>
      </w:pPr>
      <w:r>
        <w:rPr>
          <w:rFonts w:ascii="Arial" w:cs="Arial" w:eastAsia="Arial" w:hAnsi="Arial"/>
          <w:color w:val="000000"/>
          <w:sz w:val="24"/>
          <w:szCs w:val="24"/>
        </w:rPr>
        <w:t xml:space="preserve">Les systèmes d'évaluation et de confiance des plateformes internationales reposent sur des modèles développés dans des contextes culturels anglo-saxons (notation par étoiles, avis textuels, vérification des antécédents judiciaires). Ces mécanismes ne correspondent pas nécessairement aux codes sociaux béninois, où la confiance se construit davantage par les recommandations communautaires et la réputation de quartier. Une solution locale doit intégrer ces spécificités dans sa conception.</w:t>
      </w:r>
    </w:p>
    <w:p>
      <w:pPr>
        <w:spacing w:before="80" w:after="80"/>
      </w:pPr>
      <w:r>
        <w:t xml:space="preserve"/>
      </w:r>
    </w:p>
    <w:p>
      <w:pPr>
        <w:pStyle w:val="Heading3"/>
        <w:spacing w:before="240" w:after="120"/>
      </w:pPr>
      <w:r>
        <w:rPr>
          <w:rFonts w:ascii="Arial" w:cs="Arial" w:eastAsia="Arial" w:hAnsi="Arial"/>
          <w:b/>
          <w:bCs/>
          <w:color w:val="595959"/>
          <w:sz w:val="24"/>
          <w:szCs w:val="24"/>
        </w:rPr>
        <w:t xml:space="preserve">1.2.5. Proposition d'une approche de solution</w:t>
      </w:r>
    </w:p>
    <w:p>
      <w:pPr>
        <w:spacing w:before="120" w:after="120" w:line="380"/>
        <w:jc w:val="both"/>
      </w:pPr>
      <w:r>
        <w:rPr>
          <w:rFonts w:ascii="Arial" w:cs="Arial" w:eastAsia="Arial" w:hAnsi="Arial"/>
          <w:color w:val="000000"/>
          <w:sz w:val="24"/>
          <w:szCs w:val="24"/>
        </w:rPr>
        <w:t xml:space="preserve">L'analyse critique des solutions existantes et des besoins identifiés sur le terrain nous conduit à proposer une approche de solution originale, spécifiquement conçue pour le marché béninois. Notre proposition repose sur six principes directeurs :</w:t>
      </w:r>
    </w:p>
    <w:p>
      <w:pPr>
        <w:spacing w:before="80" w:after="80"/>
      </w:pPr>
      <w:r>
        <w:t xml:space="preserve"/>
      </w:r>
    </w:p>
    <w:p>
      <w:pPr>
        <w:pStyle w:val="ListParagraph"/>
        <w:numPr>
          <w:ilvl w:val="0"/>
          <w:numId w:val="3"/>
        </w:numPr>
        <w:spacing w:before="90" w:after="90"/>
      </w:pPr>
      <w:r>
        <w:rPr>
          <w:rFonts w:ascii="Arial" w:cs="Arial" w:eastAsia="Arial" w:hAnsi="Arial"/>
          <w:sz w:val="24"/>
          <w:szCs w:val="24"/>
        </w:rPr>
        <w:t xml:space="preserve">Adaptation locale radicale : intégration native des paiements MTN Mobile Money et Moov Money, interface en français avec possibilité d'extension aux langues locales, optimisation pour la 3G et les terminaux d'entrée de gamme ;</w:t>
      </w:r>
    </w:p>
    <w:p>
      <w:pPr>
        <w:pStyle w:val="ListParagraph"/>
        <w:numPr>
          <w:ilvl w:val="0"/>
          <w:numId w:val="3"/>
        </w:numPr>
        <w:spacing w:before="90" w:after="90"/>
      </w:pPr>
      <w:r>
        <w:rPr>
          <w:rFonts w:ascii="Arial" w:cs="Arial" w:eastAsia="Arial" w:hAnsi="Arial"/>
          <w:sz w:val="24"/>
          <w:szCs w:val="24"/>
        </w:rPr>
        <w:t xml:space="preserve">Architecture PWA (Progressive Web App) : application web installable sur smartphone, fonctionnant partiellement hors ligne, sans nécessiter de téléchargement depuis un store d'applications ;</w:t>
      </w:r>
    </w:p>
    <w:p>
      <w:pPr>
        <w:pStyle w:val="ListParagraph"/>
        <w:numPr>
          <w:ilvl w:val="0"/>
          <w:numId w:val="3"/>
        </w:numPr>
        <w:spacing w:before="90" w:after="90"/>
      </w:pPr>
      <w:r>
        <w:rPr>
          <w:rFonts w:ascii="Arial" w:cs="Arial" w:eastAsia="Arial" w:hAnsi="Arial"/>
          <w:sz w:val="24"/>
          <w:szCs w:val="24"/>
        </w:rPr>
        <w:t xml:space="preserve">Simplicité de l'onboarding des travailleurs : processus d'inscription guidé en quatre étapes maximum, avec possibilité d'assistance téléphonique pour les moins familiarisés avec le numérique ;</w:t>
      </w:r>
    </w:p>
    <w:p>
      <w:pPr>
        <w:pStyle w:val="ListParagraph"/>
        <w:numPr>
          <w:ilvl w:val="0"/>
          <w:numId w:val="3"/>
        </w:numPr>
        <w:spacing w:before="90" w:after="90"/>
      </w:pPr>
      <w:r>
        <w:rPr>
          <w:rFonts w:ascii="Arial" w:cs="Arial" w:eastAsia="Arial" w:hAnsi="Arial"/>
          <w:sz w:val="24"/>
          <w:szCs w:val="24"/>
        </w:rPr>
        <w:t xml:space="preserve">Système de confiance multicouche : vérification de l'identité par numéro de téléphone, badge de profil complété, système de notation par les clients, et mécanisme de recommandation communautaire ;</w:t>
      </w:r>
    </w:p>
    <w:p>
      <w:pPr>
        <w:pStyle w:val="ListParagraph"/>
        <w:numPr>
          <w:ilvl w:val="0"/>
          <w:numId w:val="3"/>
        </w:numPr>
        <w:spacing w:before="90" w:after="90"/>
      </w:pPr>
      <w:r>
        <w:rPr>
          <w:rFonts w:ascii="Arial" w:cs="Arial" w:eastAsia="Arial" w:hAnsi="Arial"/>
          <w:sz w:val="24"/>
          <w:szCs w:val="24"/>
        </w:rPr>
        <w:t xml:space="preserve">Modèle économique mixte et progressif : commission réduite (8-10 %) sur les transactions pour la phase de lancement, avec introduction progressive d'abonnements premium et de publicité locale ciblée ;</w:t>
      </w:r>
    </w:p>
    <w:p>
      <w:pPr>
        <w:pStyle w:val="ListParagraph"/>
        <w:numPr>
          <w:ilvl w:val="0"/>
          <w:numId w:val="3"/>
        </w:numPr>
        <w:spacing w:before="90" w:after="90"/>
      </w:pPr>
      <w:r>
        <w:rPr>
          <w:rFonts w:ascii="Arial" w:cs="Arial" w:eastAsia="Arial" w:hAnsi="Arial"/>
          <w:sz w:val="24"/>
          <w:szCs w:val="24"/>
        </w:rPr>
        <w:t xml:space="preserve">Architecture ouverte et évolutive : API REST documentée permettant l'intégration future avec des systèmes tiers (assurances, microfinance, formations professionnelles), et conception modulaire facilitant l'extension à de nouvelles catégories de services.</w:t>
      </w:r>
    </w:p>
    <w:p>
      <w:pPr>
        <w:spacing w:before="80" w:after="80"/>
      </w:pPr>
      <w:r>
        <w:t xml:space="preserve"/>
      </w:r>
    </w:p>
    <w:p>
      <w:pPr>
        <w:spacing w:before="120" w:after="120" w:line="380"/>
        <w:jc w:val="both"/>
      </w:pPr>
      <w:r>
        <w:rPr>
          <w:rFonts w:ascii="Arial" w:cs="Arial" w:eastAsia="Arial" w:hAnsi="Arial"/>
          <w:color w:val="000000"/>
          <w:sz w:val="24"/>
          <w:szCs w:val="24"/>
        </w:rPr>
        <w:t xml:space="preserve">Cette approche se distingue des solutions existantes par sa contextualisation profonde aux réalités béninoises et par sa vision à long terme d'un écosystème numérique inclusif pour les travailleurs informels. Les chapitres suivants détaillent sa mise en œuvre technique et sa validation empirique.</w:t>
      </w:r>
    </w:p>
    <w:p>
      <w:r>
        <w:br w:type="page"/>
      </w:r>
    </w:p>
    <w:p>
      <w:pPr>
        <w:sectPr>
          <w:headerReference w:type="default" r:id="rId10"/>
          <w:footerReference w:type="default" r:id="rId11"/>
          <w:pgSz w:w="11906" w:h="16838" w:orient="portrait"/>
          <w:pgMar w:top="1440" w:right="1260" w:bottom="1440" w:left="1440" w:header="708" w:footer="708" w:gutter="0"/>
          <w:pgNumType/>
          <w:docGrid w:linePitch="360"/>
        </w:sectPr>
      </w:pPr>
    </w:p>
    <w:p>
      <w:pPr>
        <w:pStyle w:val="Heading1"/>
        <w:spacing w:before="420" w:after="220"/>
      </w:pPr>
      <w:r>
        <w:rPr>
          <w:rFonts w:ascii="Arial" w:cs="Arial" w:eastAsia="Arial" w:hAnsi="Arial"/>
          <w:b/>
          <w:bCs/>
          <w:color w:val="1F3864"/>
          <w:sz w:val="38"/>
          <w:szCs w:val="38"/>
        </w:rPr>
        <w:t xml:space="preserve">Chapitre II : Conception, Implémentation et Modèle Économique</w:t>
      </w:r>
    </w:p>
    <w:p>
      <w:pPr>
        <w:spacing w:before="80" w:after="80"/>
      </w:pPr>
      <w:r>
        <w:t xml:space="preserve"/>
      </w:r>
    </w:p>
    <w:p>
      <w:pPr>
        <w:pStyle w:val="Heading2"/>
        <w:spacing w:before="320" w:after="160"/>
      </w:pPr>
      <w:r>
        <w:rPr>
          <w:rFonts w:ascii="Arial" w:cs="Arial" w:eastAsia="Arial" w:hAnsi="Arial"/>
          <w:b/>
          <w:bCs/>
          <w:color w:val="2E75B6"/>
          <w:sz w:val="30"/>
          <w:szCs w:val="30"/>
        </w:rPr>
        <w:t xml:space="preserve">2.1. Conception</w:t>
      </w:r>
    </w:p>
    <w:p>
      <w:pPr>
        <w:spacing w:before="80" w:after="80"/>
      </w:pPr>
      <w:r>
        <w:t xml:space="preserve"/>
      </w:r>
    </w:p>
    <w:p>
      <w:pPr>
        <w:pStyle w:val="Heading3"/>
        <w:spacing w:before="240" w:after="120"/>
      </w:pPr>
      <w:r>
        <w:rPr>
          <w:rFonts w:ascii="Arial" w:cs="Arial" w:eastAsia="Arial" w:hAnsi="Arial"/>
          <w:b/>
          <w:bCs/>
          <w:color w:val="595959"/>
          <w:sz w:val="24"/>
          <w:szCs w:val="24"/>
        </w:rPr>
        <w:t xml:space="preserve">2.1.1. Analyse des besoins</w:t>
      </w:r>
    </w:p>
    <w:p>
      <w:pPr>
        <w:spacing w:before="120" w:after="120" w:line="380"/>
        <w:jc w:val="both"/>
      </w:pPr>
      <w:r>
        <w:rPr>
          <w:rFonts w:ascii="Arial" w:cs="Arial" w:eastAsia="Arial" w:hAnsi="Arial"/>
          <w:b/>
          <w:bCs/>
          <w:color w:val="000000"/>
          <w:sz w:val="24"/>
          <w:szCs w:val="24"/>
        </w:rPr>
        <w:t xml:space="preserve">Identification des acteurs du système</w:t>
      </w:r>
    </w:p>
    <w:p>
      <w:pPr>
        <w:spacing w:before="120" w:after="120" w:line="380"/>
        <w:jc w:val="both"/>
      </w:pPr>
      <w:r>
        <w:rPr>
          <w:rFonts w:ascii="Arial" w:cs="Arial" w:eastAsia="Arial" w:hAnsi="Arial"/>
          <w:color w:val="000000"/>
          <w:sz w:val="24"/>
          <w:szCs w:val="24"/>
        </w:rPr>
        <w:t xml:space="preserve">L'analyse des besoins débute par l'identification des acteurs qui interagissent avec le système. Un acteur est une entité externe (humain ou système automatisé) qui interagit avec la plateforme pour atteindre un objectif. Notre système compte quatre acteurs principaux :</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2"/>
                <w:szCs w:val="22"/>
              </w:rPr>
              <w:t xml:space="preserve">Acteur</w:t>
            </w:r>
          </w:p>
        </w:tc>
        <w:tc>
          <w:tcPr>
            <w:tcW w:type="dxa" w:w="5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2"/>
                <w:szCs w:val="22"/>
              </w:rPr>
              <w:t xml:space="preserve">Description et rôle principal</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Client</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Particulier ou professionnel qui recherche un prestataire de services. Il peut s'inscrire, rechercher, réserver, payer, évaluer et communiquer avec les prestataires.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Travailleur</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Prestataire de services local qui propose ses compétences. Il peut créer un profil, gérer ses disponibilités, recevoir et traiter des demandes, consulter ses revenus.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Administrateur</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Gestionnaire de la plateforme. Il modère les profils, gère les catégories, traite les signalements, consulte les statistiques et administre les comptes utilisateurs.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Système</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Acteur interne automatisé qui exécute les processus automatiques : envoi de notifications, calcul des notes moyennes, géolocalisation, rappels de rendez-vous.</w:t>
            </w:r>
          </w:p>
        </w:tc>
      </w:tr>
    </w:tbl>
    <w:p>
      <w:pPr>
        <w:spacing w:before="80" w:after="80"/>
      </w:pPr>
      <w:r>
        <w:t xml:space="preserve"/>
      </w:r>
    </w:p>
    <w:p>
      <w:pPr>
        <w:spacing w:before="120" w:after="120" w:line="380"/>
        <w:jc w:val="both"/>
      </w:pPr>
      <w:r>
        <w:rPr>
          <w:rFonts w:ascii="Arial" w:cs="Arial" w:eastAsia="Arial" w:hAnsi="Arial"/>
          <w:b/>
          <w:bCs/>
          <w:color w:val="000000"/>
          <w:sz w:val="24"/>
          <w:szCs w:val="24"/>
        </w:rPr>
        <w:t xml:space="preserve">Résultats de l'enquête terrain</w:t>
      </w:r>
    </w:p>
    <w:p>
      <w:pPr>
        <w:spacing w:before="120" w:after="120" w:line="380"/>
        <w:jc w:val="both"/>
      </w:pPr>
      <w:r>
        <w:rPr>
          <w:rFonts w:ascii="Arial" w:cs="Arial" w:eastAsia="Arial" w:hAnsi="Arial"/>
          <w:color w:val="000000"/>
          <w:sz w:val="24"/>
          <w:szCs w:val="24"/>
        </w:rPr>
        <w:t xml:space="preserve">L'enquête de terrain conduite auprès de 75 acteurs du marché a permis de quantifier les besoins et les usages numériques actuels. Les résultats les plus significatifs sont présentés dans le tableau suivant :</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2"/>
                <w:szCs w:val="22"/>
              </w:rPr>
              <w:t xml:space="preserve">Indicateur mesuré</w:t>
            </w:r>
          </w:p>
        </w:tc>
        <w:tc>
          <w:tcPr>
            <w:tcW w:type="dxa" w:w="5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2"/>
                <w:szCs w:val="22"/>
              </w:rPr>
              <w:t xml:space="preserve">Résultat de l'enquête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Travailleurs possédant un smartphone</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73 % (33 sur 45)</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Travailleurs utilisant Internet quotidiennement</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61 % (28 sur 45)</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Mode de prospection principal des travailleurs</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Bouche-à-oreille : 89 %</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Clients trouvant leurs prestataires par recommandation</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82 % (25 sur 30)</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Clients utilisant les réseaux sociaux pour trouver un prestataire</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11 % (3 sur 30)</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Travailleurs intéressés par une plateforme numérique</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87 % (39 sur 45)</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Clients prêts à réserver en ligne</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77 % (23 sur 30)</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Utilisateurs de MTN Mobile Money ou Moov Money</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68 % (51 sur 75)</w:t>
            </w:r>
          </w:p>
        </w:tc>
      </w:tr>
    </w:tbl>
    <w:p>
      <w:pPr>
        <w:spacing w:before="80" w:after="80"/>
      </w:pPr>
      <w:r>
        <w:t xml:space="preserve"/>
      </w:r>
    </w:p>
    <w:p>
      <w:pPr>
        <w:pStyle w:val="Heading3"/>
        <w:spacing w:before="240" w:after="120"/>
      </w:pPr>
      <w:r>
        <w:rPr>
          <w:rFonts w:ascii="Arial" w:cs="Arial" w:eastAsia="Arial" w:hAnsi="Arial"/>
          <w:b/>
          <w:bCs/>
          <w:color w:val="595959"/>
          <w:sz w:val="24"/>
          <w:szCs w:val="24"/>
        </w:rPr>
        <w:t xml:space="preserve">2.1.2. Besoins fonctionnels</w:t>
      </w:r>
    </w:p>
    <w:p>
      <w:pPr>
        <w:spacing w:before="120" w:after="120" w:line="380"/>
        <w:jc w:val="both"/>
      </w:pPr>
      <w:r>
        <w:rPr>
          <w:rFonts w:ascii="Arial" w:cs="Arial" w:eastAsia="Arial" w:hAnsi="Arial"/>
          <w:color w:val="000000"/>
          <w:sz w:val="24"/>
          <w:szCs w:val="24"/>
        </w:rPr>
        <w:t xml:space="preserve">Les besoins fonctionnels décrivent ce que le système doit faire — les fonctionnalités et services qu'il doit offrir à ses utilisateurs. Ils ont été recueillis lors des entretiens, classés par ordre de priorité et formalisés selon la notation standard.</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c>
          <w:tcPr>
            <w:tcW w:type="dxa" w:w="2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2"/>
                <w:szCs w:val="22"/>
              </w:rPr>
              <w:t xml:space="preserve">Identifiant</w:t>
            </w:r>
          </w:p>
        </w:tc>
        <w:tc>
          <w:tcPr>
            <w:tcW w:type="dxa" w:w="33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2"/>
                <w:szCs w:val="22"/>
              </w:rPr>
              <w:t xml:space="preserve">Besoin fonctionnel</w:t>
            </w:r>
          </w:p>
        </w:tc>
        <w:tc>
          <w:tcPr>
            <w:tcW w:type="dxa" w:w="33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2"/>
                <w:szCs w:val="22"/>
              </w:rPr>
              <w:t xml:space="preserve">Priorité</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BF01</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Inscription sécurisée avec vérification par SMS (OTP)</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Critique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BF02</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Authentification par e-mail/mot de passe avec JWT</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Critique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BF03</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Création et modification du profil professionnel du travailleur (photo, bio, services, tarifs)</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Critique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BF04</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Recherche multicritères de prestataires (catégorie, zone, disponibilité, note, prix)</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Critique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BF05</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Affichage des prestataires sur une carte géolocalisée interactive</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Critique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BF06</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Système de réservation avec sélection de créneau horaire</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Critique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BF07</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Confirmation/refus de réservation par le travailleur</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Critique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BF08</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Suivi en temps réel du statut de la réservation</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Haute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BF09</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Messagerie instantanée entre client et prestataire</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Haute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BF10</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Système de notation et d'avis après prestation</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Critique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BF11</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Gestion des disponibilités hebdomadaires par le travailleur</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Haute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BF12</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Paiement via MTN Mobile Money et Moov Money</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Critique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BF13</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Notifications push et SMS (confirmation, rappel, nouveau message)</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Haute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BF14</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Tableau de bord du travailleur (revenus, réservations, statistiques)</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Haute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BF15</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Tableau de bord administrateur (CRUD utilisateurs, statistiques, modération)</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Critique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BF16</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Signalement de contenu inapproprié par les utilisateurs</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Moyenne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BF17</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Export des données statistiques (CSV) pour l'administrateur</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Moyenne</w:t>
            </w:r>
          </w:p>
        </w:tc>
      </w:tr>
    </w:tbl>
    <w:p>
      <w:pPr>
        <w:spacing w:before="80" w:after="80"/>
      </w:pPr>
      <w:r>
        <w:t xml:space="preserve"/>
      </w:r>
    </w:p>
    <w:p>
      <w:pPr>
        <w:pStyle w:val="Heading3"/>
        <w:spacing w:before="240" w:after="120"/>
      </w:pPr>
      <w:r>
        <w:rPr>
          <w:rFonts w:ascii="Arial" w:cs="Arial" w:eastAsia="Arial" w:hAnsi="Arial"/>
          <w:b/>
          <w:bCs/>
          <w:color w:val="595959"/>
          <w:sz w:val="24"/>
          <w:szCs w:val="24"/>
        </w:rPr>
        <w:t xml:space="preserve">2.1.3. Besoins non fonctionnels</w:t>
      </w:r>
    </w:p>
    <w:p>
      <w:pPr>
        <w:spacing w:before="120" w:after="120" w:line="380"/>
        <w:jc w:val="both"/>
      </w:pPr>
      <w:r>
        <w:rPr>
          <w:rFonts w:ascii="Arial" w:cs="Arial" w:eastAsia="Arial" w:hAnsi="Arial"/>
          <w:color w:val="000000"/>
          <w:sz w:val="24"/>
          <w:szCs w:val="24"/>
        </w:rPr>
        <w:t xml:space="preserve">Les besoins non fonctionnels définissent les contraintes de qualité que le système doit respecter indépendamment de ses fonctionnalités spécifiques. Ils sont souvent aussi critiques que les besoins fonctionnels pour le succès d'une plateforme.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2"/>
                <w:szCs w:val="22"/>
              </w:rPr>
              <w:t xml:space="preserve">Critère de qualité</w:t>
            </w:r>
          </w:p>
        </w:tc>
        <w:tc>
          <w:tcPr>
            <w:tcW w:type="dxa" w:w="5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2"/>
                <w:szCs w:val="22"/>
              </w:rPr>
              <w:t xml:space="preserve">Exigence mesurable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Performance</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Temps de réponse &lt; 3 secondes pour 90 % des requêtes sous 100 utilisateurs simultanés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Disponibilité</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Uptime ≥ 99,5 % (hors maintenances planifiées notifiées 48h à l'avance)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Sécurité</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Authentification JWT, chiffrement HTTPS (TLS 1.3), protection XSS/CSRF/injections SQL via ORM</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Scalabilité</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Architecture permettant de passer de 100 à 10 000 utilisateurs sans refonte majeure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Compatibilité</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Smartphone Android 8+ (2 Go RAM), navigateurs Chrome et Firefox (2 dernières versions)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Accessibilité</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Interface utilisable avec une connectivité 3G (&lt; 1 Mo de données par page principale)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Portabilité</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PWA installable sur Android et iOS sans passage par un store d'applications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Maintenabilité</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Code source commenté, versionné sous Git, avec couverture de tests ≥ 80 %</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Confidentialité</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Conformité aux principes de protection des données personnelles (minimisation, sécurité, droit à l'effacement)</w:t>
            </w:r>
          </w:p>
        </w:tc>
      </w:tr>
    </w:tbl>
    <w:p>
      <w:pPr>
        <w:spacing w:before="80" w:after="80"/>
      </w:pPr>
      <w:r>
        <w:t xml:space="preserve"/>
      </w:r>
    </w:p>
    <w:p>
      <w:pPr>
        <w:pStyle w:val="Heading3"/>
        <w:spacing w:before="240" w:after="120"/>
      </w:pPr>
      <w:r>
        <w:rPr>
          <w:rFonts w:ascii="Arial" w:cs="Arial" w:eastAsia="Arial" w:hAnsi="Arial"/>
          <w:b/>
          <w:bCs/>
          <w:color w:val="595959"/>
          <w:sz w:val="24"/>
          <w:szCs w:val="24"/>
        </w:rPr>
        <w:t xml:space="preserve">2.1.4. Modélisation UML</w:t>
      </w:r>
    </w:p>
    <w:p>
      <w:pPr>
        <w:spacing w:before="120" w:after="120" w:line="380"/>
        <w:jc w:val="both"/>
      </w:pPr>
      <w:r>
        <w:rPr>
          <w:rFonts w:ascii="Arial" w:cs="Arial" w:eastAsia="Arial" w:hAnsi="Arial"/>
          <w:b/>
          <w:bCs/>
          <w:color w:val="000000"/>
          <w:sz w:val="24"/>
          <w:szCs w:val="24"/>
        </w:rPr>
        <w:t xml:space="preserve">Diagramme des cas d'utilisation</w:t>
      </w:r>
    </w:p>
    <w:p>
      <w:pPr>
        <w:spacing w:before="120" w:after="120" w:line="380"/>
        <w:jc w:val="both"/>
      </w:pPr>
      <w:r>
        <w:rPr>
          <w:rFonts w:ascii="Arial" w:cs="Arial" w:eastAsia="Arial" w:hAnsi="Arial"/>
          <w:color w:val="000000"/>
          <w:sz w:val="24"/>
          <w:szCs w:val="24"/>
        </w:rPr>
        <w:t xml:space="preserve">Le diagramme des cas d'utilisation (Figure 5) offre une vue synthétique des interactions entre les acteurs et le système. Il permet de visualiser le périmètre fonctionnel de la plateforme et de vérifier que l'ensemble des besoins identifiés est bien couvert. Les cas d'utilisation sont organisés en quatre groupes correspondant aux quatre acteurs principaux.</w:t>
      </w:r>
    </w:p>
    <w:p>
      <w:pPr>
        <w:spacing w:before="80" w:after="80"/>
      </w:pPr>
      <w:r>
        <w:t xml:space="preserve"/>
      </w:r>
    </w:p>
    <w:p>
      <w:pPr>
        <w:spacing w:before="120" w:after="120" w:line="380"/>
        <w:jc w:val="both"/>
      </w:pPr>
      <w:r>
        <w:rPr>
          <w:rFonts w:ascii="Arial" w:cs="Arial" w:eastAsia="Arial" w:hAnsi="Arial"/>
          <w:color w:val="000000"/>
          <w:sz w:val="24"/>
          <w:szCs w:val="24"/>
        </w:rPr>
        <w:t xml:space="preserve">Pour le Client : (UC01) S'inscrire / Se connecter, (UC02) Rechercher un prestataire, (UC03) Consulter un profil, (UC04) Réserver un service, (UC05) Effectuer un paiement, (UC06) Suivre sa réservation, (UC07) Évaluer un prestataire, (UC08) Envoyer un message.</w:t>
      </w:r>
    </w:p>
    <w:p>
      <w:pPr>
        <w:spacing w:before="80" w:after="80"/>
      </w:pPr>
      <w:r>
        <w:t xml:space="preserve"/>
      </w:r>
    </w:p>
    <w:p>
      <w:pPr>
        <w:spacing w:before="120" w:after="120" w:line="380"/>
        <w:jc w:val="both"/>
      </w:pPr>
      <w:r>
        <w:rPr>
          <w:rFonts w:ascii="Arial" w:cs="Arial" w:eastAsia="Arial" w:hAnsi="Arial"/>
          <w:color w:val="000000"/>
          <w:sz w:val="24"/>
          <w:szCs w:val="24"/>
        </w:rPr>
        <w:t xml:space="preserve">Pour le Travailleur : (UC09) Créer/modifier son profil, (UC10) Gérer ses disponibilités, (UC11) Traiter les demandes de réservation, (UC12) Consulter ses revenus et statistiques, (UC13) Envoyer et recevoir des messages.</w:t>
      </w:r>
    </w:p>
    <w:p>
      <w:pPr>
        <w:spacing w:before="80" w:after="80"/>
      </w:pPr>
      <w:r>
        <w:t xml:space="preserve"/>
      </w:r>
    </w:p>
    <w:p>
      <w:pPr>
        <w:spacing w:before="120" w:after="120" w:line="380"/>
        <w:jc w:val="both"/>
      </w:pPr>
      <w:r>
        <w:rPr>
          <w:rFonts w:ascii="Arial" w:cs="Arial" w:eastAsia="Arial" w:hAnsi="Arial"/>
          <w:color w:val="000000"/>
          <w:sz w:val="24"/>
          <w:szCs w:val="24"/>
        </w:rPr>
        <w:t xml:space="preserve">Pour l'Administrateur : (UC14) Gérer les comptes utilisateurs, (UC15) Gérer les catégories de services, (UC16) Traiter les signalements, (UC17) Consulter les statistiques de la plateforme, (UC18) Exporter les données.</w:t>
      </w:r>
    </w:p>
    <w:p>
      <w:pPr>
        <w:spacing w:before="80" w:after="80"/>
      </w:pPr>
      <w:r>
        <w:t xml:space="preserve"/>
      </w:r>
    </w:p>
    <w:p>
      <w:pPr>
        <w:spacing w:before="120" w:after="120" w:line="380"/>
        <w:jc w:val="both"/>
      </w:pPr>
      <w:r>
        <w:rPr>
          <w:rFonts w:ascii="Arial" w:cs="Arial" w:eastAsia="Arial" w:hAnsi="Arial"/>
          <w:color w:val="000000"/>
          <w:sz w:val="24"/>
          <w:szCs w:val="24"/>
        </w:rPr>
        <w:t xml:space="preserve">[Figure 5 : Diagramme des cas d'utilisation — à insérer ici]</w:t>
      </w:r>
    </w:p>
    <w:p>
      <w:pPr>
        <w:spacing w:before="80" w:after="80"/>
      </w:pPr>
      <w:r>
        <w:t xml:space="preserve"/>
      </w:r>
    </w:p>
    <w:p>
      <w:pPr>
        <w:spacing w:before="120" w:after="120" w:line="380"/>
        <w:jc w:val="both"/>
      </w:pPr>
      <w:r>
        <w:rPr>
          <w:rFonts w:ascii="Arial" w:cs="Arial" w:eastAsia="Arial" w:hAnsi="Arial"/>
          <w:b/>
          <w:bCs/>
          <w:color w:val="000000"/>
          <w:sz w:val="24"/>
          <w:szCs w:val="24"/>
        </w:rPr>
        <w:t xml:space="preserve">Diagramme de classes</w:t>
      </w:r>
    </w:p>
    <w:p>
      <w:pPr>
        <w:spacing w:before="120" w:after="120" w:line="380"/>
        <w:jc w:val="both"/>
      </w:pPr>
      <w:r>
        <w:rPr>
          <w:rFonts w:ascii="Arial" w:cs="Arial" w:eastAsia="Arial" w:hAnsi="Arial"/>
          <w:color w:val="000000"/>
          <w:sz w:val="24"/>
          <w:szCs w:val="24"/>
        </w:rPr>
        <w:t xml:space="preserve">Le diagramme de classes (Figure 6) modélise la structure statique du système en représentant les classes, leurs attributs, leurs méthodes et leurs relations. Il constitue le fondement de l'architecture logicielle et guide directement l'implémentation de la base de données et du code backend.</w:t>
      </w:r>
    </w:p>
    <w:p>
      <w:pPr>
        <w:spacing w:before="80" w:after="80"/>
      </w:pPr>
      <w:r>
        <w:t xml:space="preserve"/>
      </w:r>
    </w:p>
    <w:p>
      <w:pPr>
        <w:spacing w:before="120" w:after="120" w:line="380"/>
        <w:jc w:val="both"/>
      </w:pPr>
      <w:r>
        <w:rPr>
          <w:rFonts w:ascii="Arial" w:cs="Arial" w:eastAsia="Arial" w:hAnsi="Arial"/>
          <w:color w:val="000000"/>
          <w:sz w:val="24"/>
          <w:szCs w:val="24"/>
        </w:rPr>
        <w:t xml:space="preserve">Les classes principales et leurs attributs essentiels sont les suivants :</w:t>
      </w:r>
    </w:p>
    <w:p>
      <w:pPr>
        <w:pStyle w:val="ListParagraph"/>
        <w:numPr>
          <w:ilvl w:val="0"/>
          <w:numId w:val="2"/>
        </w:numPr>
        <w:spacing w:before="90" w:after="90"/>
      </w:pPr>
      <w:r>
        <w:rPr>
          <w:rFonts w:ascii="Arial" w:cs="Arial" w:eastAsia="Arial" w:hAnsi="Arial"/>
          <w:sz w:val="24"/>
          <w:szCs w:val="24"/>
        </w:rPr>
        <w:t xml:space="preserve">Utilisateur (classe abstraite) : id, nom, prenom, email, telephone, motDePasseHash, role (ENUM : client/travailleur/admin), photoUrl, dateCreation, estActif ;</w:t>
      </w:r>
    </w:p>
    <w:p>
      <w:pPr>
        <w:pStyle w:val="ListParagraph"/>
        <w:numPr>
          <w:ilvl w:val="0"/>
          <w:numId w:val="2"/>
        </w:numPr>
        <w:spacing w:before="90" w:after="90"/>
      </w:pPr>
      <w:r>
        <w:rPr>
          <w:rFonts w:ascii="Arial" w:cs="Arial" w:eastAsia="Arial" w:hAnsi="Arial"/>
          <w:sz w:val="24"/>
          <w:szCs w:val="24"/>
        </w:rPr>
        <w:t xml:space="preserve">Client (hérite d'Utilisateur) : adresseDefaut, historiqueReservations ;</w:t>
      </w:r>
    </w:p>
    <w:p>
      <w:pPr>
        <w:pStyle w:val="ListParagraph"/>
        <w:numPr>
          <w:ilvl w:val="0"/>
          <w:numId w:val="2"/>
        </w:numPr>
        <w:spacing w:before="90" w:after="90"/>
      </w:pPr>
      <w:r>
        <w:rPr>
          <w:rFonts w:ascii="Arial" w:cs="Arial" w:eastAsia="Arial" w:hAnsi="Arial"/>
          <w:sz w:val="24"/>
          <w:szCs w:val="24"/>
        </w:rPr>
        <w:t xml:space="preserve">Travailleur (hérite d'Utilisateur) : bio, noteMoyenne, latitude, longitude, estDisponible, categorieId, rayon_intervention ;</w:t>
      </w:r>
    </w:p>
    <w:p>
      <w:pPr>
        <w:pStyle w:val="ListParagraph"/>
        <w:numPr>
          <w:ilvl w:val="0"/>
          <w:numId w:val="2"/>
        </w:numPr>
        <w:spacing w:before="90" w:after="90"/>
      </w:pPr>
      <w:r>
        <w:rPr>
          <w:rFonts w:ascii="Arial" w:cs="Arial" w:eastAsia="Arial" w:hAnsi="Arial"/>
          <w:sz w:val="24"/>
          <w:szCs w:val="24"/>
        </w:rPr>
        <w:t xml:space="preserve">Service : id, travailleurId, titre, description, tarif, uniteτarif (ENUM : heure/forfait/jour), dureeMoyenteMinutes, estActif ;</w:t>
      </w:r>
    </w:p>
    <w:p>
      <w:pPr>
        <w:pStyle w:val="ListParagraph"/>
        <w:numPr>
          <w:ilvl w:val="0"/>
          <w:numId w:val="2"/>
        </w:numPr>
        <w:spacing w:before="90" w:after="90"/>
      </w:pPr>
      <w:r>
        <w:rPr>
          <w:rFonts w:ascii="Arial" w:cs="Arial" w:eastAsia="Arial" w:hAnsi="Arial"/>
          <w:sz w:val="24"/>
          <w:szCs w:val="24"/>
        </w:rPr>
        <w:t xml:space="preserve">Categorie : id, libelle, icone, description ;</w:t>
      </w:r>
    </w:p>
    <w:p>
      <w:pPr>
        <w:pStyle w:val="ListParagraph"/>
        <w:numPr>
          <w:ilvl w:val="0"/>
          <w:numId w:val="2"/>
        </w:numPr>
        <w:spacing w:before="90" w:after="90"/>
      </w:pPr>
      <w:r>
        <w:rPr>
          <w:rFonts w:ascii="Arial" w:cs="Arial" w:eastAsia="Arial" w:hAnsi="Arial"/>
          <w:sz w:val="24"/>
          <w:szCs w:val="24"/>
        </w:rPr>
        <w:t xml:space="preserve">Reservation : id, clientId, serviceId, dateHeure, adresseIntervention, statut (ENUM : en_attente/confirmee/annulee/terminee), montantTotal, dateCreation ;</w:t>
      </w:r>
    </w:p>
    <w:p>
      <w:pPr>
        <w:pStyle w:val="ListParagraph"/>
        <w:numPr>
          <w:ilvl w:val="0"/>
          <w:numId w:val="2"/>
        </w:numPr>
        <w:spacing w:before="90" w:after="90"/>
      </w:pPr>
      <w:r>
        <w:rPr>
          <w:rFonts w:ascii="Arial" w:cs="Arial" w:eastAsia="Arial" w:hAnsi="Arial"/>
          <w:sz w:val="24"/>
          <w:szCs w:val="24"/>
        </w:rPr>
        <w:t xml:space="preserve">Evaluation : id, reservationId, note (1 à 5), commentaire, dateEvaluation ;</w:t>
      </w:r>
    </w:p>
    <w:p>
      <w:pPr>
        <w:pStyle w:val="ListParagraph"/>
        <w:numPr>
          <w:ilvl w:val="0"/>
          <w:numId w:val="2"/>
        </w:numPr>
        <w:spacing w:before="90" w:after="90"/>
      </w:pPr>
      <w:r>
        <w:rPr>
          <w:rFonts w:ascii="Arial" w:cs="Arial" w:eastAsia="Arial" w:hAnsi="Arial"/>
          <w:sz w:val="24"/>
          <w:szCs w:val="24"/>
        </w:rPr>
        <w:t xml:space="preserve">Message : id, expediteurId, destinataireId, contenu, dateEnvoi, estLu ;</w:t>
      </w:r>
    </w:p>
    <w:p>
      <w:pPr>
        <w:pStyle w:val="ListParagraph"/>
        <w:numPr>
          <w:ilvl w:val="0"/>
          <w:numId w:val="2"/>
        </w:numPr>
        <w:spacing w:before="90" w:after="90"/>
      </w:pPr>
      <w:r>
        <w:rPr>
          <w:rFonts w:ascii="Arial" w:cs="Arial" w:eastAsia="Arial" w:hAnsi="Arial"/>
          <w:sz w:val="24"/>
          <w:szCs w:val="24"/>
        </w:rPr>
        <w:t xml:space="preserve">Disponibilite : id, travailleurId, jourSemaine (0-6), heureDebut, heureFin ;</w:t>
      </w:r>
    </w:p>
    <w:p>
      <w:pPr>
        <w:pStyle w:val="ListParagraph"/>
        <w:numPr>
          <w:ilvl w:val="0"/>
          <w:numId w:val="2"/>
        </w:numPr>
        <w:spacing w:before="90" w:after="90"/>
      </w:pPr>
      <w:r>
        <w:rPr>
          <w:rFonts w:ascii="Arial" w:cs="Arial" w:eastAsia="Arial" w:hAnsi="Arial"/>
          <w:sz w:val="24"/>
          <w:szCs w:val="24"/>
        </w:rPr>
        <w:t xml:space="preserve">Transaction : id, reservationId, montant, methodePaiement (ENUM : mtn_momo/moov_money/especes), statut (ENUM : initie/reussi/echoue/rembourse), referenceExterne.</w:t>
      </w:r>
    </w:p>
    <w:p>
      <w:pPr>
        <w:spacing w:before="80" w:after="80"/>
      </w:pPr>
      <w:r>
        <w:t xml:space="preserve"/>
      </w:r>
    </w:p>
    <w:p>
      <w:pPr>
        <w:spacing w:before="120" w:after="120" w:line="380"/>
        <w:jc w:val="both"/>
      </w:pPr>
      <w:r>
        <w:rPr>
          <w:rFonts w:ascii="Arial" w:cs="Arial" w:eastAsia="Arial" w:hAnsi="Arial"/>
          <w:color w:val="000000"/>
          <w:sz w:val="24"/>
          <w:szCs w:val="24"/>
        </w:rPr>
        <w:t xml:space="preserve">[Figure 6 : Diagramme de classes — à insérer ici]</w:t>
      </w:r>
    </w:p>
    <w:p>
      <w:pPr>
        <w:spacing w:before="80" w:after="80"/>
      </w:pPr>
      <w:r>
        <w:t xml:space="preserve"/>
      </w:r>
    </w:p>
    <w:p>
      <w:pPr>
        <w:spacing w:before="120" w:after="120" w:line="380"/>
        <w:jc w:val="both"/>
      </w:pPr>
      <w:r>
        <w:rPr>
          <w:rFonts w:ascii="Arial" w:cs="Arial" w:eastAsia="Arial" w:hAnsi="Arial"/>
          <w:b/>
          <w:bCs/>
          <w:color w:val="000000"/>
          <w:sz w:val="24"/>
          <w:szCs w:val="24"/>
        </w:rPr>
        <w:t xml:space="preserve">Diagramme de séquence – Processus de réservation</w:t>
      </w:r>
    </w:p>
    <w:p>
      <w:pPr>
        <w:spacing w:before="120" w:after="120" w:line="380"/>
        <w:jc w:val="both"/>
      </w:pPr>
      <w:r>
        <w:rPr>
          <w:rFonts w:ascii="Arial" w:cs="Arial" w:eastAsia="Arial" w:hAnsi="Arial"/>
          <w:color w:val="000000"/>
          <w:sz w:val="24"/>
          <w:szCs w:val="24"/>
        </w:rPr>
        <w:t xml:space="preserve">Le diagramme de séquence (Figure 7) illustre les interactions chronologiques entre les acteurs et les différents composants du système lors du scénario nominal de réservation d'un service. Ce scénario est le flux principal de la plateforme et le plus critique du point de vue de l'expérience utilisateur.</w:t>
      </w:r>
    </w:p>
    <w:p>
      <w:pPr>
        <w:spacing w:before="80" w:after="80"/>
      </w:pPr>
      <w:r>
        <w:t xml:space="preserve"/>
      </w:r>
    </w:p>
    <w:p>
      <w:pPr>
        <w:spacing w:before="120" w:after="120" w:line="380"/>
        <w:jc w:val="both"/>
      </w:pPr>
      <w:r>
        <w:rPr>
          <w:rFonts w:ascii="Arial" w:cs="Arial" w:eastAsia="Arial" w:hAnsi="Arial"/>
          <w:color w:val="000000"/>
          <w:sz w:val="24"/>
          <w:szCs w:val="24"/>
        </w:rPr>
        <w:t xml:space="preserve">Le flux se déroule en huit étapes : (1) Le Client saisit ses critères de recherche (catégorie, zone géographique, disponibilité souhaitée) ; (2) Le Frontend envoie une requête GET /api/services/search avec les paramètres ; (3) L'API interroge la base de données MySQL avec la formule de Haversine pour calculer les distances ; (4) La liste des prestataires disponibles est retournée et affichée sur la carte ; (5) Le Client sélectionne un prestataire, choisit un créneau disponible et confirme ; (6) L'API crée l'enregistrement de réservation en statut « en_attente » et déclenche une notification push vers le Travailleur ; (7) Le Travailleur accepte ou refuse depuis son tableau de bord ; (8) Le Système notifie le Client du résultat et, en cas d'acceptation, initie le processus de paiement mobile.</w:t>
      </w:r>
    </w:p>
    <w:p>
      <w:pPr>
        <w:spacing w:before="80" w:after="80"/>
      </w:pPr>
      <w:r>
        <w:t xml:space="preserve"/>
      </w:r>
    </w:p>
    <w:p>
      <w:pPr>
        <w:spacing w:before="120" w:after="120" w:line="380"/>
        <w:jc w:val="both"/>
      </w:pPr>
      <w:r>
        <w:rPr>
          <w:rFonts w:ascii="Arial" w:cs="Arial" w:eastAsia="Arial" w:hAnsi="Arial"/>
          <w:color w:val="000000"/>
          <w:sz w:val="24"/>
          <w:szCs w:val="24"/>
        </w:rPr>
        <w:t xml:space="preserve">[Figure 7 : Diagramme de séquence – Réservation — à insérer ici]</w:t>
      </w:r>
    </w:p>
    <w:p>
      <w:pPr>
        <w:spacing w:before="80" w:after="80"/>
      </w:pPr>
      <w:r>
        <w:t xml:space="preserve"/>
      </w:r>
    </w:p>
    <w:p>
      <w:pPr>
        <w:spacing w:before="120" w:after="120" w:line="380"/>
        <w:jc w:val="both"/>
      </w:pPr>
      <w:r>
        <w:rPr>
          <w:rFonts w:ascii="Arial" w:cs="Arial" w:eastAsia="Arial" w:hAnsi="Arial"/>
          <w:b/>
          <w:bCs/>
          <w:color w:val="000000"/>
          <w:sz w:val="24"/>
          <w:szCs w:val="24"/>
        </w:rPr>
        <w:t xml:space="preserve">Diagramme d'activité – Processus de mise en relation</w:t>
      </w:r>
    </w:p>
    <w:p>
      <w:pPr>
        <w:spacing w:before="120" w:after="120" w:line="380"/>
        <w:jc w:val="both"/>
      </w:pPr>
      <w:r>
        <w:rPr>
          <w:rFonts w:ascii="Arial" w:cs="Arial" w:eastAsia="Arial" w:hAnsi="Arial"/>
          <w:color w:val="000000"/>
          <w:sz w:val="24"/>
          <w:szCs w:val="24"/>
        </w:rPr>
        <w:t xml:space="preserve">Le diagramme d'activité (Figure 9) modélise le flux de travail complet du processus de mise en relation, depuis l'arrivée du client sur la plateforme jusqu'à la clôture de la prestation et l'évaluation. Il met en évidence les points de décision critiques, les actions parallèles et les flux alternatifs (refus de réservation, annulation, litige).</w:t>
      </w:r>
    </w:p>
    <w:p>
      <w:pPr>
        <w:spacing w:before="80" w:after="80"/>
      </w:pPr>
      <w:r>
        <w:t xml:space="preserve"/>
      </w:r>
    </w:p>
    <w:p>
      <w:pPr>
        <w:spacing w:before="120" w:after="120" w:line="380"/>
        <w:jc w:val="both"/>
      </w:pPr>
      <w:r>
        <w:rPr>
          <w:rFonts w:ascii="Arial" w:cs="Arial" w:eastAsia="Arial" w:hAnsi="Arial"/>
          <w:color w:val="000000"/>
          <w:sz w:val="24"/>
          <w:szCs w:val="24"/>
        </w:rPr>
        <w:t xml:space="preserve">[Figure 9 : Diagramme d'activité — à insérer ici]</w:t>
      </w:r>
    </w:p>
    <w:p>
      <w:pPr>
        <w:spacing w:before="80" w:after="80"/>
      </w:pPr>
      <w:r>
        <w:t xml:space="preserve"/>
      </w:r>
    </w:p>
    <w:p>
      <w:pPr>
        <w:pStyle w:val="Heading3"/>
        <w:spacing w:before="240" w:after="120"/>
      </w:pPr>
      <w:r>
        <w:rPr>
          <w:rFonts w:ascii="Arial" w:cs="Arial" w:eastAsia="Arial" w:hAnsi="Arial"/>
          <w:b/>
          <w:bCs/>
          <w:color w:val="595959"/>
          <w:sz w:val="24"/>
          <w:szCs w:val="24"/>
        </w:rPr>
        <w:t xml:space="preserve">2.1.5. Modélisation MERISE – Modèle Conceptuel de Données (MCD)</w:t>
      </w:r>
    </w:p>
    <w:p>
      <w:pPr>
        <w:spacing w:before="120" w:after="120" w:line="380"/>
        <w:jc w:val="both"/>
      </w:pPr>
      <w:r>
        <w:rPr>
          <w:rFonts w:ascii="Arial" w:cs="Arial" w:eastAsia="Arial" w:hAnsi="Arial"/>
          <w:color w:val="000000"/>
          <w:sz w:val="24"/>
          <w:szCs w:val="24"/>
        </w:rPr>
        <w:t xml:space="preserve">Le Modèle Conceptuel de Données (MCD) est la représentation graphique des données du système selon la notation MERISE. Il identifie les entités (objets du monde réel que l'on souhaite modéliser), leurs propriétés (attributs) et les associations qui les relient, avec leurs cardinalités.</w:t>
      </w:r>
    </w:p>
    <w:p>
      <w:pPr>
        <w:spacing w:before="80" w:after="80"/>
      </w:pPr>
      <w:r>
        <w:t xml:space="preserve"/>
      </w:r>
    </w:p>
    <w:p>
      <w:pPr>
        <w:spacing w:before="120" w:after="120" w:line="380"/>
        <w:jc w:val="both"/>
      </w:pPr>
      <w:r>
        <w:rPr>
          <w:rFonts w:ascii="Arial" w:cs="Arial" w:eastAsia="Arial" w:hAnsi="Arial"/>
          <w:color w:val="000000"/>
          <w:sz w:val="24"/>
          <w:szCs w:val="24"/>
        </w:rPr>
        <w:t xml:space="preserve">[Figure 10 : Modèle Conceptuel de Données (MCD) — à insérer ici]</w:t>
      </w:r>
    </w:p>
    <w:p>
      <w:pPr>
        <w:spacing w:before="80" w:after="80"/>
      </w:pPr>
      <w:r>
        <w:t xml:space="preserve"/>
      </w:r>
    </w:p>
    <w:p>
      <w:pPr>
        <w:spacing w:before="120" w:after="120" w:line="380"/>
        <w:jc w:val="both"/>
      </w:pPr>
      <w:r>
        <w:rPr>
          <w:rFonts w:ascii="Arial" w:cs="Arial" w:eastAsia="Arial" w:hAnsi="Arial"/>
          <w:color w:val="000000"/>
          <w:sz w:val="24"/>
          <w:szCs w:val="24"/>
        </w:rPr>
        <w:t xml:space="preserve">Les entités principales du MCD sont : UTILISATEUR, TRAVAILLEUR, CLIENT, SERVICE, CATEGORIE, RESERVATION, EVALUATION, MESSAGE, DISPONIBILITE, TRANSACTION. Les associations principales et leurs cardinalités sont les suivantes :</w:t>
      </w:r>
    </w:p>
    <w:p>
      <w:pPr>
        <w:pStyle w:val="ListParagraph"/>
        <w:numPr>
          <w:ilvl w:val="0"/>
          <w:numId w:val="2"/>
        </w:numPr>
        <w:spacing w:before="90" w:after="90"/>
      </w:pPr>
      <w:r>
        <w:rPr>
          <w:rFonts w:ascii="Arial" w:cs="Arial" w:eastAsia="Arial" w:hAnsi="Arial"/>
          <w:sz w:val="24"/>
          <w:szCs w:val="24"/>
        </w:rPr>
        <w:t xml:space="preserve">TRAVAILLEUR « propose » SERVICE : (1,n) — un travailleur propose au minimum un service, et un service est proposé par exactement un travailleur ;</w:t>
      </w:r>
    </w:p>
    <w:p>
      <w:pPr>
        <w:pStyle w:val="ListParagraph"/>
        <w:numPr>
          <w:ilvl w:val="0"/>
          <w:numId w:val="2"/>
        </w:numPr>
        <w:spacing w:before="90" w:after="90"/>
      </w:pPr>
      <w:r>
        <w:rPr>
          <w:rFonts w:ascii="Arial" w:cs="Arial" w:eastAsia="Arial" w:hAnsi="Arial"/>
          <w:sz w:val="24"/>
          <w:szCs w:val="24"/>
        </w:rPr>
        <w:t xml:space="preserve">SERVICE « appartient à » CATEGORIE : (1,1) — chaque service appartient à exactement une catégorie ;</w:t>
      </w:r>
    </w:p>
    <w:p>
      <w:pPr>
        <w:pStyle w:val="ListParagraph"/>
        <w:numPr>
          <w:ilvl w:val="0"/>
          <w:numId w:val="2"/>
        </w:numPr>
        <w:spacing w:before="90" w:after="90"/>
      </w:pPr>
      <w:r>
        <w:rPr>
          <w:rFonts w:ascii="Arial" w:cs="Arial" w:eastAsia="Arial" w:hAnsi="Arial"/>
          <w:sz w:val="24"/>
          <w:szCs w:val="24"/>
        </w:rPr>
        <w:t xml:space="preserve">CLIENT « effectue » RESERVATION : (0,n) — un client peut effectuer zéro ou plusieurs réservations ;</w:t>
      </w:r>
    </w:p>
    <w:p>
      <w:pPr>
        <w:pStyle w:val="ListParagraph"/>
        <w:numPr>
          <w:ilvl w:val="0"/>
          <w:numId w:val="2"/>
        </w:numPr>
        <w:spacing w:before="90" w:after="90"/>
      </w:pPr>
      <w:r>
        <w:rPr>
          <w:rFonts w:ascii="Arial" w:cs="Arial" w:eastAsia="Arial" w:hAnsi="Arial"/>
          <w:sz w:val="24"/>
          <w:szCs w:val="24"/>
        </w:rPr>
        <w:t xml:space="preserve">RESERVATION « concerne » SERVICE : (1,1) — chaque réservation concerne un service précis ;</w:t>
      </w:r>
    </w:p>
    <w:p>
      <w:pPr>
        <w:pStyle w:val="ListParagraph"/>
        <w:numPr>
          <w:ilvl w:val="0"/>
          <w:numId w:val="2"/>
        </w:numPr>
        <w:spacing w:before="90" w:after="90"/>
      </w:pPr>
      <w:r>
        <w:rPr>
          <w:rFonts w:ascii="Arial" w:cs="Arial" w:eastAsia="Arial" w:hAnsi="Arial"/>
          <w:sz w:val="24"/>
          <w:szCs w:val="24"/>
        </w:rPr>
        <w:t xml:space="preserve">RESERVATION « génère » EVALUATION : (0,1) — une réservation terminée peut générer au plus une évaluation ;</w:t>
      </w:r>
    </w:p>
    <w:p>
      <w:pPr>
        <w:pStyle w:val="ListParagraph"/>
        <w:numPr>
          <w:ilvl w:val="0"/>
          <w:numId w:val="2"/>
        </w:numPr>
        <w:spacing w:before="90" w:after="90"/>
      </w:pPr>
      <w:r>
        <w:rPr>
          <w:rFonts w:ascii="Arial" w:cs="Arial" w:eastAsia="Arial" w:hAnsi="Arial"/>
          <w:sz w:val="24"/>
          <w:szCs w:val="24"/>
        </w:rPr>
        <w:t xml:space="preserve">RESERVATION « fait l'objet d'une » TRANSACTION : (0,1) — une réservation peut être associée à une transaction de paiement ;</w:t>
      </w:r>
    </w:p>
    <w:p>
      <w:pPr>
        <w:pStyle w:val="ListParagraph"/>
        <w:numPr>
          <w:ilvl w:val="0"/>
          <w:numId w:val="2"/>
        </w:numPr>
        <w:spacing w:before="90" w:after="90"/>
      </w:pPr>
      <w:r>
        <w:rPr>
          <w:rFonts w:ascii="Arial" w:cs="Arial" w:eastAsia="Arial" w:hAnsi="Arial"/>
          <w:sz w:val="24"/>
          <w:szCs w:val="24"/>
        </w:rPr>
        <w:t xml:space="preserve">UTILISATEUR « envoie » MESSAGE : (0,n) — un utilisateur peut envoyer plusieurs messages à d'autres utilisateurs.</w:t>
      </w:r>
    </w:p>
    <w:p>
      <w:pPr>
        <w:spacing w:before="80" w:after="80"/>
      </w:pPr>
      <w:r>
        <w:t xml:space="preserve"/>
      </w:r>
    </w:p>
    <w:p>
      <w:pPr>
        <w:spacing w:before="120" w:after="120" w:line="380"/>
        <w:jc w:val="both"/>
      </w:pPr>
      <w:r>
        <w:rPr>
          <w:rFonts w:ascii="Arial" w:cs="Arial" w:eastAsia="Arial" w:hAnsi="Arial"/>
          <w:color w:val="000000"/>
          <w:sz w:val="24"/>
          <w:szCs w:val="24"/>
        </w:rPr>
        <w:t xml:space="preserve">Le Modèle Logique de Données (MLD) dérivé du MCD par application des règles de transformation MERISE donne le schéma relationnel de la base de données :</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c>
          <w:tcPr>
            <w:tcW w:type="dxa" w:w="2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2"/>
                <w:szCs w:val="22"/>
              </w:rPr>
              <w:t xml:space="preserve">Table</w:t>
            </w:r>
          </w:p>
        </w:tc>
        <w:tc>
          <w:tcPr>
            <w:tcW w:type="dxa" w:w="33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2"/>
                <w:szCs w:val="22"/>
              </w:rPr>
              <w:t xml:space="preserve">Attributs principaux</w:t>
            </w:r>
          </w:p>
        </w:tc>
        <w:tc>
          <w:tcPr>
            <w:tcW w:type="dxa" w:w="33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2"/>
                <w:szCs w:val="22"/>
              </w:rPr>
              <w:t xml:space="preserve">Clés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utilisateurs</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id (PK), nom, prenom, email (UNIQUE), telephone (UNIQUE), mot_de_passe_hash, role, photo_url, est_actif, date_creation</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PK: id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travailleurs</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id (PK), utilisateur_id (FK), bio, note_moyenne, latitude, longitude, est_disponible, rayon_km, categorie_id (FK)</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PK: id, FK: utilisateur_id, categorie_id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clients</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id (PK), utilisateur_id (FK), adresse_defaut</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PK: id, FK: utilisateur_id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categories</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id (PK), libelle, icone_url, description, est_active</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PK: id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services</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id (PK), travailleur_id (FK), titre, description, tarif, unite_tarif, duree_minutes, est_actif</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PK: id, FK: travailleur_id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reservations</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id (PK), client_id (FK), service_id (FK), date_heure, adresse_intervention, statut, montant_total, date_creation</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PK: id, FK: client_id, service_id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evaluations</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id (PK), reservation_id (FK UNIQUE), note, commentaire, date_evaluation</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PK: id, FK: reservation_id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messages</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id (PK), expediteur_id (FK), destinataire_id (FK), contenu, date_envoi, est_lu</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PK: id, FK: expediteur_id, destinataire_id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disponibilites</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id (PK), travailleur_id (FK), jour_semaine, heure_debut, heure_fin</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PK: id, FK: travailleur_id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transactions</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id (PK), reservation_id (FK UNIQUE), montant, methode_paiement, statut, reference_externe, date_transaction</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PK: id, FK: reservation_id</w:t>
            </w:r>
          </w:p>
        </w:tc>
      </w:tr>
    </w:tbl>
    <w:p>
      <w:pPr>
        <w:spacing w:before="80" w:after="80"/>
      </w:pPr>
      <w:r>
        <w:t xml:space="preserve"/>
      </w:r>
    </w:p>
    <w:p>
      <w:pPr>
        <w:pStyle w:val="Heading3"/>
        <w:spacing w:before="240" w:after="120"/>
      </w:pPr>
      <w:r>
        <w:rPr>
          <w:rFonts w:ascii="Arial" w:cs="Arial" w:eastAsia="Arial" w:hAnsi="Arial"/>
          <w:b/>
          <w:bCs/>
          <w:color w:val="595959"/>
          <w:sz w:val="24"/>
          <w:szCs w:val="24"/>
        </w:rPr>
        <w:t xml:space="preserve">2.1.6. Maquettes de l'interface utilisateur</w:t>
      </w:r>
    </w:p>
    <w:p>
      <w:pPr>
        <w:spacing w:before="120" w:after="120" w:line="380"/>
        <w:jc w:val="both"/>
      </w:pPr>
      <w:r>
        <w:rPr>
          <w:rFonts w:ascii="Arial" w:cs="Arial" w:eastAsia="Arial" w:hAnsi="Arial"/>
          <w:b/>
          <w:bCs/>
          <w:color w:val="000000"/>
          <w:sz w:val="24"/>
          <w:szCs w:val="24"/>
        </w:rPr>
        <w:t xml:space="preserve">Principes de design adoptés</w:t>
      </w:r>
    </w:p>
    <w:p>
      <w:pPr>
        <w:spacing w:before="120" w:after="120" w:line="380"/>
        <w:jc w:val="both"/>
      </w:pPr>
      <w:r>
        <w:rPr>
          <w:rFonts w:ascii="Arial" w:cs="Arial" w:eastAsia="Arial" w:hAnsi="Arial"/>
          <w:color w:val="000000"/>
          <w:sz w:val="24"/>
          <w:szCs w:val="24"/>
        </w:rPr>
        <w:t xml:space="preserve">Les maquettes ont été élaborées en suivant une démarche de conception centrée utilisateur (UCD — User Centered Design), intégrant dès la phase de design les retours de cinq utilisateurs représentatifs des populations cibles. Les principes de design directeurs sont : (i) la lisibilité en toutes conditions (fort contraste pour la lecture en plein soleil), (ii) la navigation simplifiée (trois niveaux de profondeur maximum), (iii) la légèreté des assets (images WebP compressées, icônes SVG), (iv) l'accessibilité (taille de police minimale 16px, zones de clic minimales 48×48px).</w:t>
      </w:r>
    </w:p>
    <w:p>
      <w:pPr>
        <w:spacing w:before="80" w:after="80"/>
      </w:pPr>
      <w:r>
        <w:t xml:space="preserve"/>
      </w:r>
    </w:p>
    <w:p>
      <w:pPr>
        <w:spacing w:before="120" w:after="120" w:line="380"/>
        <w:jc w:val="both"/>
      </w:pPr>
      <w:r>
        <w:rPr>
          <w:rFonts w:ascii="Arial" w:cs="Arial" w:eastAsia="Arial" w:hAnsi="Arial"/>
          <w:b/>
          <w:bCs/>
          <w:color w:val="000000"/>
          <w:sz w:val="24"/>
          <w:szCs w:val="24"/>
        </w:rPr>
        <w:t xml:space="preserve">Description des maquettes principales</w:t>
      </w:r>
    </w:p>
    <w:p>
      <w:pPr>
        <w:spacing w:before="120" w:after="120" w:line="380"/>
        <w:jc w:val="both"/>
      </w:pPr>
      <w:r>
        <w:rPr>
          <w:rFonts w:ascii="Arial" w:cs="Arial" w:eastAsia="Arial" w:hAnsi="Arial"/>
          <w:color w:val="000000"/>
          <w:sz w:val="24"/>
          <w:szCs w:val="24"/>
        </w:rPr>
        <w:t xml:space="preserve">[Figure 11 : Maquette – Page d'accueil]</w:t>
      </w:r>
    </w:p>
    <w:p>
      <w:pPr>
        <w:spacing w:before="120" w:after="120" w:line="380"/>
        <w:jc w:val="both"/>
      </w:pPr>
      <w:r>
        <w:rPr>
          <w:rFonts w:ascii="Arial" w:cs="Arial" w:eastAsia="Arial" w:hAnsi="Arial"/>
          <w:color w:val="000000"/>
          <w:sz w:val="24"/>
          <w:szCs w:val="24"/>
        </w:rPr>
        <w:t xml:space="preserve">La page d'accueil constitue le premier contact de l'utilisateur avec la plateforme. Elle est organisée en quatre zones visuelles distinctes : (1) un bandeau de recherche central et proéminent avec un champ texte et un sélecteur de catégorie ; (2) un carrousel horizontal des catégories de services avec icônes illustrées ; (3) une section « Travailleurs près de vous » affichant les quatre prestataires les mieux notés à moins de 5 km ; (4) un bouton d'appel à l'action secondaire « Vous êtes un travailleur ? Inscrivez-vous gratuitement ». La navigation principale est assurée par une barre inférieure (bottom navigation) avec quatre onglets : Accueil, Recherche, Mes réservations, Mon profil.</w:t>
      </w:r>
    </w:p>
    <w:p>
      <w:pPr>
        <w:spacing w:before="80" w:after="80"/>
      </w:pPr>
      <w:r>
        <w:t xml:space="preserve"/>
      </w:r>
    </w:p>
    <w:p>
      <w:pPr>
        <w:spacing w:before="120" w:after="120" w:line="380"/>
        <w:jc w:val="both"/>
      </w:pPr>
      <w:r>
        <w:rPr>
          <w:rFonts w:ascii="Arial" w:cs="Arial" w:eastAsia="Arial" w:hAnsi="Arial"/>
          <w:color w:val="000000"/>
          <w:sz w:val="24"/>
          <w:szCs w:val="24"/>
        </w:rPr>
        <w:t xml:space="preserve">[Figure 12 : Maquette – Profil du travailleur]</w:t>
      </w:r>
    </w:p>
    <w:p>
      <w:pPr>
        <w:spacing w:before="120" w:after="120" w:line="380"/>
        <w:jc w:val="both"/>
      </w:pPr>
      <w:r>
        <w:rPr>
          <w:rFonts w:ascii="Arial" w:cs="Arial" w:eastAsia="Arial" w:hAnsi="Arial"/>
          <w:color w:val="000000"/>
          <w:sz w:val="24"/>
          <w:szCs w:val="24"/>
        </w:rPr>
        <w:t xml:space="preserve">La page de profil d'un travailleur présente toutes les informations nécessaires à la prise de décision du client : photo de profil et nom en en-tête, catégorie de métier et badge de vérification, note moyenne avec étoiles et nombre d'avis, bouton d'appel à l'action « Réserver » très visible, liste des services proposés avec tarifs unitaires, mini-carte de localisation avec périmètre d'intervention, section « Disponibilités de la semaine », et liste des avis clients avec notation détaillée.</w:t>
      </w:r>
    </w:p>
    <w:p>
      <w:pPr>
        <w:spacing w:before="80" w:after="80"/>
      </w:pPr>
      <w:r>
        <w:t xml:space="preserve"/>
      </w:r>
    </w:p>
    <w:p>
      <w:pPr>
        <w:spacing w:before="120" w:after="120" w:line="380"/>
        <w:jc w:val="both"/>
      </w:pPr>
      <w:r>
        <w:rPr>
          <w:rFonts w:ascii="Arial" w:cs="Arial" w:eastAsia="Arial" w:hAnsi="Arial"/>
          <w:color w:val="000000"/>
          <w:sz w:val="24"/>
          <w:szCs w:val="24"/>
        </w:rPr>
        <w:t xml:space="preserve">[Figure 13 : Maquette – Recherche géolocalisée]</w:t>
      </w:r>
    </w:p>
    <w:p>
      <w:pPr>
        <w:spacing w:before="120" w:after="120" w:line="380"/>
        <w:jc w:val="both"/>
      </w:pPr>
      <w:r>
        <w:rPr>
          <w:rFonts w:ascii="Arial" w:cs="Arial" w:eastAsia="Arial" w:hAnsi="Arial"/>
          <w:color w:val="000000"/>
          <w:sz w:val="24"/>
          <w:szCs w:val="24"/>
        </w:rPr>
        <w:t xml:space="preserve">La page de recherche est structurée en deux vues commutables : une vue liste (résultats avec photo, nom, note, distance et tarif horaire de chaque prestataire) et une vue carte (résultats épingleés sur une carte interactive Leaflet/OpenStreetMap). Un panneau de filtres latéral permet de raffiner la recherche par catégorie, distance maximale (2 km / 5 km / 10 km), fourchette de prix (FCFA/heure), note minimale et disponibilité immédiate.</w:t>
      </w:r>
    </w:p>
    <w:p>
      <w:pPr>
        <w:spacing w:before="80" w:after="80"/>
      </w:pPr>
      <w:r>
        <w:t xml:space="preserve"/>
      </w:r>
    </w:p>
    <w:p>
      <w:pPr>
        <w:spacing w:before="120" w:after="120" w:line="380"/>
        <w:jc w:val="both"/>
      </w:pPr>
      <w:r>
        <w:rPr>
          <w:rFonts w:ascii="Arial" w:cs="Arial" w:eastAsia="Arial" w:hAnsi="Arial"/>
          <w:color w:val="000000"/>
          <w:sz w:val="24"/>
          <w:szCs w:val="24"/>
        </w:rPr>
        <w:t xml:space="preserve">[Figure 14 : Maquette – Tableau de bord administrateur]</w:t>
      </w:r>
    </w:p>
    <w:p>
      <w:pPr>
        <w:spacing w:before="120" w:after="120" w:line="380"/>
        <w:jc w:val="both"/>
      </w:pPr>
      <w:r>
        <w:rPr>
          <w:rFonts w:ascii="Arial" w:cs="Arial" w:eastAsia="Arial" w:hAnsi="Arial"/>
          <w:color w:val="000000"/>
          <w:sz w:val="24"/>
          <w:szCs w:val="24"/>
        </w:rPr>
        <w:t xml:space="preserve">Le tableau de bord administrateur est une interface riche en données, accessible uniquement depuis un navigateur desktop. Il comprend : des indicateurs de performance clés (nombre total d'utilisateurs, réservations du jour, taux de conversion, chiffre d'affaires mensuel), des graphiques d'évolution (inscriptions mensuelles, réservations par catégorie, revenus cumulés), un tableau des signalements en attente de traitement, et des accès rapides aux fonctions CRUD (gestion des utilisateurs, des catégories, des services).</w:t>
      </w:r>
    </w:p>
    <w:p>
      <w:pPr>
        <w:spacing w:before="80" w:after="80"/>
      </w:pPr>
      <w:r>
        <w:t xml:space="preserve"/>
      </w:r>
    </w:p>
    <w:p>
      <w:pPr>
        <w:pStyle w:val="Heading2"/>
        <w:spacing w:before="320" w:after="160"/>
      </w:pPr>
      <w:r>
        <w:rPr>
          <w:rFonts w:ascii="Arial" w:cs="Arial" w:eastAsia="Arial" w:hAnsi="Arial"/>
          <w:b/>
          <w:bCs/>
          <w:color w:val="2E75B6"/>
          <w:sz w:val="30"/>
          <w:szCs w:val="30"/>
        </w:rPr>
        <w:t xml:space="preserve">2.2. Implémentation</w:t>
      </w:r>
    </w:p>
    <w:p>
      <w:pPr>
        <w:spacing w:before="80" w:after="80"/>
      </w:pPr>
      <w:r>
        <w:t xml:space="preserve"/>
      </w:r>
    </w:p>
    <w:p>
      <w:pPr>
        <w:pStyle w:val="Heading3"/>
        <w:spacing w:before="240" w:after="120"/>
      </w:pPr>
      <w:r>
        <w:rPr>
          <w:rFonts w:ascii="Arial" w:cs="Arial" w:eastAsia="Arial" w:hAnsi="Arial"/>
          <w:b/>
          <w:bCs/>
          <w:color w:val="595959"/>
          <w:sz w:val="24"/>
          <w:szCs w:val="24"/>
        </w:rPr>
        <w:t xml:space="preserve">2.2.1. Environnement de développement et outils utilisés</w:t>
      </w:r>
    </w:p>
    <w:p>
      <w:pPr>
        <w:spacing w:before="120" w:after="120" w:line="380"/>
        <w:jc w:val="both"/>
      </w:pPr>
      <w:r>
        <w:rPr>
          <w:rFonts w:ascii="Arial" w:cs="Arial" w:eastAsia="Arial" w:hAnsi="Arial"/>
          <w:color w:val="000000"/>
          <w:sz w:val="24"/>
          <w:szCs w:val="24"/>
        </w:rPr>
        <w:t xml:space="preserve">L'environnement de développement a été configuré sur un poste de travail sous Ubuntu 22.04 LTS, avec les outils suivants :</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2"/>
                <w:szCs w:val="22"/>
              </w:rPr>
              <w:t xml:space="preserve">Outil / Technologie</w:t>
            </w:r>
          </w:p>
        </w:tc>
        <w:tc>
          <w:tcPr>
            <w:tcW w:type="dxa" w:w="5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2"/>
                <w:szCs w:val="22"/>
              </w:rPr>
              <w:t xml:space="preserve">Version et rôle dans le projet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Node.js</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v20.11 LTS — Environnement d'exécution JavaScript côté serveur</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Express.js</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v4.18 — Framework web minimaliste pour la construction de l'API REST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React.js</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v18.2 — Bibliothèque JavaScript pour la construction de l'interface utilisateur</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Tailwind CSS</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v3.4 — Framework CSS utilitaire pour le stylage rapide et cohérent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MySQL</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v8.0 — Système de gestion de base de données relationnelle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Sequelize</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v6.35 — ORM (Object-Relational Mapper) pour l'abstraction de la base de données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Socket.io</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v4.6 — Bibliothèque de communication bidirectionnelle en temps réel (WebSocket)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JSON Web Token (JWT)</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Authentification stateless et sécurisée des utilisateurs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bcrypt</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v5.1 — Hachage sécurisé des mots de passe (coût de calcul paramétrable)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Joi</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v17.11 — Validation des données d'entrée côté serveur</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Leaflet.js</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v1.9 — Bibliothèque JavaScript pour les cartes interactives (open-source)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OpenStreetMap</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Source de données cartographiques libre et gratuite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Firebase Cloud Messaging</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Service de notifications push web (Google Firebase)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MTN MoMo API</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API officielle MTN pour l'intégration du paiement mobile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Moov Money API</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API officielle Moov Africa pour l'intégration du paiement mobile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Nginx</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v1.24 — Serveur web / reverse proxy pour la mise en production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PM2</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v5.3 — Gestionnaire de processus Node.js pour la production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Git / GitHub</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Contrôle de version et collaboration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Jest + Supertest</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Framework de tests unitaires et d'intégration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Cypress</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v13 — Framework de tests fonctionnels end-to-end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VS Code</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Éditeur de code (extensions : ESLint, Prettier, GitLens)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Postman</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v11 — Test et documentation des endpoints API REST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DBeaver</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Interface graphique de gestion de la base de données MySQL</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Figma</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Conception des maquettes et des wireframes de l'interface</w:t>
            </w:r>
          </w:p>
        </w:tc>
      </w:tr>
    </w:tbl>
    <w:p>
      <w:pPr>
        <w:spacing w:before="80" w:after="80"/>
      </w:pPr>
      <w:r>
        <w:t xml:space="preserve"/>
      </w:r>
    </w:p>
    <w:p>
      <w:pPr>
        <w:pStyle w:val="Heading3"/>
        <w:spacing w:before="240" w:after="120"/>
      </w:pPr>
      <w:r>
        <w:rPr>
          <w:rFonts w:ascii="Arial" w:cs="Arial" w:eastAsia="Arial" w:hAnsi="Arial"/>
          <w:b/>
          <w:bCs/>
          <w:color w:val="595959"/>
          <w:sz w:val="24"/>
          <w:szCs w:val="24"/>
        </w:rPr>
        <w:t xml:space="preserve">2.2.2. Architecture du projet</w:t>
      </w:r>
    </w:p>
    <w:p>
      <w:pPr>
        <w:spacing w:before="120" w:after="120" w:line="380"/>
        <w:jc w:val="both"/>
      </w:pPr>
      <w:r>
        <w:rPr>
          <w:rFonts w:ascii="Arial" w:cs="Arial" w:eastAsia="Arial" w:hAnsi="Arial"/>
          <w:color w:val="000000"/>
          <w:sz w:val="24"/>
          <w:szCs w:val="24"/>
        </w:rPr>
        <w:t xml:space="preserve">La plateforme adopte une architecture client-serveur à trois couches, organisée selon le principe de séparation des responsabilités (Separation of Concerns) :</w:t>
      </w:r>
    </w:p>
    <w:p>
      <w:pPr>
        <w:spacing w:before="80" w:after="80"/>
      </w:pPr>
      <w:r>
        <w:t xml:space="preserve"/>
      </w:r>
    </w:p>
    <w:p>
      <w:pPr>
        <w:spacing w:before="120" w:after="120" w:line="380"/>
        <w:jc w:val="both"/>
      </w:pPr>
      <w:r>
        <w:rPr>
          <w:rFonts w:ascii="Arial" w:cs="Arial" w:eastAsia="Arial" w:hAnsi="Arial"/>
          <w:color w:val="000000"/>
          <w:sz w:val="24"/>
          <w:szCs w:val="24"/>
        </w:rPr>
        <w:t xml:space="preserve">[Figure 4 : Architecture globale de la plateforme — à insérer ici]</w:t>
      </w:r>
    </w:p>
    <w:p>
      <w:pPr>
        <w:spacing w:before="80" w:after="80"/>
      </w:pPr>
      <w:r>
        <w:t xml:space="preserve"/>
      </w:r>
    </w:p>
    <w:p>
      <w:pPr>
        <w:pStyle w:val="ListParagraph"/>
        <w:numPr>
          <w:ilvl w:val="0"/>
          <w:numId w:val="2"/>
        </w:numPr>
        <w:spacing w:before="90" w:after="90"/>
      </w:pPr>
      <w:r>
        <w:rPr>
          <w:rFonts w:ascii="Arial" w:cs="Arial" w:eastAsia="Arial" w:hAnsi="Arial"/>
          <w:sz w:val="24"/>
          <w:szCs w:val="24"/>
        </w:rPr>
        <w:t xml:space="preserve">Couche Présentation (Frontend) : application React.js compilée en PWA, servie par Nginx en tant que fichiers statiques. Elle communique avec le backend exclusivement via l'API REST et via WebSocket (Socket.io) pour la messagerie en temps réel. Elle est responsable du rendu de l'interface, de la gestion de l'état local (React Context / useState) et de la géolocalisation côté client (API Geolocation HTML5).</w:t>
      </w:r>
    </w:p>
    <w:p>
      <w:pPr>
        <w:pStyle w:val="ListParagraph"/>
        <w:numPr>
          <w:ilvl w:val="0"/>
          <w:numId w:val="2"/>
        </w:numPr>
        <w:spacing w:before="90" w:after="90"/>
      </w:pPr>
      <w:r>
        <w:rPr>
          <w:rFonts w:ascii="Arial" w:cs="Arial" w:eastAsia="Arial" w:hAnsi="Arial"/>
          <w:sz w:val="24"/>
          <w:szCs w:val="24"/>
        </w:rPr>
        <w:t xml:space="preserve">Couche Métier (Backend API) : serveur Node.js/Express.js exposant une API REST documentée (OpenAPI/Swagger). Elle implémente la logique métier (validation, authentification, calcul de distances, orchestration des paiements), gère les sessions WebSocket et communique avec la base de données via l'ORM Sequelize.</w:t>
      </w:r>
    </w:p>
    <w:p>
      <w:pPr>
        <w:pStyle w:val="ListParagraph"/>
        <w:numPr>
          <w:ilvl w:val="0"/>
          <w:numId w:val="2"/>
        </w:numPr>
        <w:spacing w:before="90" w:after="90"/>
      </w:pPr>
      <w:r>
        <w:rPr>
          <w:rFonts w:ascii="Arial" w:cs="Arial" w:eastAsia="Arial" w:hAnsi="Arial"/>
          <w:sz w:val="24"/>
          <w:szCs w:val="24"/>
        </w:rPr>
        <w:t xml:space="preserve">Couche Données (Base de données) : instance MySQL 8.0 hébergée sur le même serveur VPS. Le schéma comprend 10 tables principales, des index optimisés sur les colonnes de recherche fréquente (categorie_id, latitude, longitude) et des procédures stockées pour les opérations critiques.</w:t>
      </w:r>
    </w:p>
    <w:p>
      <w:pPr>
        <w:spacing w:before="80" w:after="80"/>
      </w:pPr>
      <w:r>
        <w:t xml:space="preserve"/>
      </w:r>
    </w:p>
    <w:p>
      <w:pPr>
        <w:spacing w:before="120" w:after="120" w:line="380"/>
        <w:jc w:val="both"/>
      </w:pPr>
      <w:r>
        <w:rPr>
          <w:rFonts w:ascii="Arial" w:cs="Arial" w:eastAsia="Arial" w:hAnsi="Arial"/>
          <w:color w:val="000000"/>
          <w:sz w:val="24"/>
          <w:szCs w:val="24"/>
        </w:rPr>
        <w:t xml:space="preserve">L'organisation du code backend suit le patron MVC enrichi par une couche de services :</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2"/>
                <w:szCs w:val="22"/>
              </w:rPr>
              <w:t xml:space="preserve">Dossier</w:t>
            </w:r>
          </w:p>
        </w:tc>
        <w:tc>
          <w:tcPr>
            <w:tcW w:type="dxa" w:w="5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2"/>
                <w:szCs w:val="22"/>
              </w:rPr>
              <w:t xml:space="preserve">Contenu et responsabilité</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/controllers</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Fonctions de traitement des requêtes HTTP — reçoivent req/res, appellent les services, retournent la réponse JSON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/models</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Définitions des modèles Sequelize (entités de la BD) avec leurs associations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/routes</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Définition des endpoints REST et association avec les middlewares et contrôleurs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/middlewares</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Middleware d'authentification JWT, middleware de validation Joi, middleware de gestion d'erreurs globale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/services</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Logique métier réutilisable : géolocalisation (Haversine), paiement mobile (MTN/Moov), notifications (FCM/SMS)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/config</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Configuration de la connexion BD, variables d'environnement (.env), paramètres d'application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/tests</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Tests unitaires (Jest) et tests d'intégration (Supertest) par module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/docs</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Documentation OpenAPI/Swagger générée automatiquement</w:t>
            </w:r>
          </w:p>
        </w:tc>
      </w:tr>
    </w:tbl>
    <w:p>
      <w:pPr>
        <w:spacing w:before="80" w:after="80"/>
      </w:pPr>
      <w:r>
        <w:t xml:space="preserve"/>
      </w:r>
    </w:p>
    <w:p>
      <w:pPr>
        <w:pStyle w:val="Heading3"/>
        <w:spacing w:before="240" w:after="120"/>
      </w:pPr>
      <w:r>
        <w:rPr>
          <w:rFonts w:ascii="Arial" w:cs="Arial" w:eastAsia="Arial" w:hAnsi="Arial"/>
          <w:b/>
          <w:bCs/>
          <w:color w:val="595959"/>
          <w:sz w:val="24"/>
          <w:szCs w:val="24"/>
        </w:rPr>
        <w:t xml:space="preserve">2.2.3. Principaux endpoints de l'API REST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53"/>
        <w:gridCol w:w="2453"/>
        <w:gridCol w:w="2454"/>
      </w:tblGrid>
      <w:t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2"/>
                <w:szCs w:val="22"/>
              </w:rPr>
              <w:t xml:space="preserve">Méthode</w:t>
            </w:r>
          </w:p>
        </w:tc>
        <w:tc>
          <w:tcPr>
            <w:tcW w:type="dxa" w:w="2453"/>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2"/>
                <w:szCs w:val="22"/>
              </w:rPr>
              <w:t xml:space="preserve">Endpoint</w:t>
            </w:r>
          </w:p>
        </w:tc>
        <w:tc>
          <w:tcPr>
            <w:tcW w:type="dxa" w:w="2453"/>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2"/>
                <w:szCs w:val="22"/>
              </w:rPr>
              <w:t xml:space="preserve">Description</w:t>
            </w:r>
          </w:p>
        </w:tc>
        <w:tc>
          <w:tcPr>
            <w:tcW w:type="dxa" w:w="2454"/>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2"/>
                <w:szCs w:val="22"/>
              </w:rPr>
              <w:t xml:space="preserve">Auth</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POST</w:t>
            </w:r>
          </w:p>
        </w:tc>
        <w:tc>
          <w:tcPr>
            <w:tcW w:type="dxa" w:w="24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/api/auth/register</w:t>
            </w:r>
          </w:p>
        </w:tc>
        <w:tc>
          <w:tcPr>
            <w:tcW w:type="dxa" w:w="24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Inscription d'un nouvel utilisateur (client ou travailleur)</w:t>
            </w:r>
          </w:p>
        </w:tc>
        <w:tc>
          <w:tcPr>
            <w:tcW w:type="dxa" w:w="245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Publique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POST</w:t>
            </w:r>
          </w:p>
        </w:tc>
        <w:tc>
          <w:tcPr>
            <w:tcW w:type="dxa" w:w="24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/api/auth/login</w:t>
            </w:r>
          </w:p>
        </w:tc>
        <w:tc>
          <w:tcPr>
            <w:tcW w:type="dxa" w:w="24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Authentification — retourne token JWT + refresh token</w:t>
            </w:r>
          </w:p>
        </w:tc>
        <w:tc>
          <w:tcPr>
            <w:tcW w:type="dxa" w:w="245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Publique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POST</w:t>
            </w:r>
          </w:p>
        </w:tc>
        <w:tc>
          <w:tcPr>
            <w:tcW w:type="dxa" w:w="24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/api/auth/refresh</w:t>
            </w:r>
          </w:p>
        </w:tc>
        <w:tc>
          <w:tcPr>
            <w:tcW w:type="dxa" w:w="24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Renouvellement du token JWT via refresh token</w:t>
            </w:r>
          </w:p>
        </w:tc>
        <w:tc>
          <w:tcPr>
            <w:tcW w:type="dxa" w:w="245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Publique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GET</w:t>
            </w:r>
          </w:p>
        </w:tc>
        <w:tc>
          <w:tcPr>
            <w:tcW w:type="dxa" w:w="24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/api/travailleurs</w:t>
            </w:r>
          </w:p>
        </w:tc>
        <w:tc>
          <w:tcPr>
            <w:tcW w:type="dxa" w:w="24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Liste paginée des travailleurs avec filtres multicritères</w:t>
            </w:r>
          </w:p>
        </w:tc>
        <w:tc>
          <w:tcPr>
            <w:tcW w:type="dxa" w:w="245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Publique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GET</w:t>
            </w:r>
          </w:p>
        </w:tc>
        <w:tc>
          <w:tcPr>
            <w:tcW w:type="dxa" w:w="24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/api/travailleurs/:id</w:t>
            </w:r>
          </w:p>
        </w:tc>
        <w:tc>
          <w:tcPr>
            <w:tcW w:type="dxa" w:w="24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Profil complet d'un travailleur (services, avis, disponibilités)</w:t>
            </w:r>
          </w:p>
        </w:tc>
        <w:tc>
          <w:tcPr>
            <w:tcW w:type="dxa" w:w="245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Publique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PUT</w:t>
            </w:r>
          </w:p>
        </w:tc>
        <w:tc>
          <w:tcPr>
            <w:tcW w:type="dxa" w:w="24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/api/travailleurs/:id</w:t>
            </w:r>
          </w:p>
        </w:tc>
        <w:tc>
          <w:tcPr>
            <w:tcW w:type="dxa" w:w="24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Mise à jour du profil (photo, bio, localisation, tarifs)</w:t>
            </w:r>
          </w:p>
        </w:tc>
        <w:tc>
          <w:tcPr>
            <w:tcW w:type="dxa" w:w="245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Travailleur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GET</w:t>
            </w:r>
          </w:p>
        </w:tc>
        <w:tc>
          <w:tcPr>
            <w:tcW w:type="dxa" w:w="24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/api/services/search</w:t>
            </w:r>
          </w:p>
        </w:tc>
        <w:tc>
          <w:tcPr>
            <w:tcW w:type="dxa" w:w="24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Recherche géolocalisée (lat, lng, rayon, categorie, dispo)</w:t>
            </w:r>
          </w:p>
        </w:tc>
        <w:tc>
          <w:tcPr>
            <w:tcW w:type="dxa" w:w="245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Publique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GET</w:t>
            </w:r>
          </w:p>
        </w:tc>
        <w:tc>
          <w:tcPr>
            <w:tcW w:type="dxa" w:w="24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/api/categories</w:t>
            </w:r>
          </w:p>
        </w:tc>
        <w:tc>
          <w:tcPr>
            <w:tcW w:type="dxa" w:w="24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Liste de toutes les catégories de services actives</w:t>
            </w:r>
          </w:p>
        </w:tc>
        <w:tc>
          <w:tcPr>
            <w:tcW w:type="dxa" w:w="245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Publique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POST</w:t>
            </w:r>
          </w:p>
        </w:tc>
        <w:tc>
          <w:tcPr>
            <w:tcW w:type="dxa" w:w="24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/api/reservations</w:t>
            </w:r>
          </w:p>
        </w:tc>
        <w:tc>
          <w:tcPr>
            <w:tcW w:type="dxa" w:w="24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Créer une nouvelle réservation</w:t>
            </w:r>
          </w:p>
        </w:tc>
        <w:tc>
          <w:tcPr>
            <w:tcW w:type="dxa" w:w="245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Client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GET</w:t>
            </w:r>
          </w:p>
        </w:tc>
        <w:tc>
          <w:tcPr>
            <w:tcW w:type="dxa" w:w="24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/api/reservations/mes</w:t>
            </w:r>
          </w:p>
        </w:tc>
        <w:tc>
          <w:tcPr>
            <w:tcW w:type="dxa" w:w="24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Lister les réservations de l'utilisateur connecté</w:t>
            </w:r>
          </w:p>
        </w:tc>
        <w:tc>
          <w:tcPr>
            <w:tcW w:type="dxa" w:w="245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Auth</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PUT</w:t>
            </w:r>
          </w:p>
        </w:tc>
        <w:tc>
          <w:tcPr>
            <w:tcW w:type="dxa" w:w="24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/api/reservations/:id/statut</w:t>
            </w:r>
          </w:p>
        </w:tc>
        <w:tc>
          <w:tcPr>
            <w:tcW w:type="dxa" w:w="24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Modifier le statut (confirmer, refuser, annuler, terminer)</w:t>
            </w:r>
          </w:p>
        </w:tc>
        <w:tc>
          <w:tcPr>
            <w:tcW w:type="dxa" w:w="245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Auth</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POST</w:t>
            </w:r>
          </w:p>
        </w:tc>
        <w:tc>
          <w:tcPr>
            <w:tcW w:type="dxa" w:w="24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/api/evaluations</w:t>
            </w:r>
          </w:p>
        </w:tc>
        <w:tc>
          <w:tcPr>
            <w:tcW w:type="dxa" w:w="24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Soumettre une évaluation après prestation terminée</w:t>
            </w:r>
          </w:p>
        </w:tc>
        <w:tc>
          <w:tcPr>
            <w:tcW w:type="dxa" w:w="245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Client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GET</w:t>
            </w:r>
          </w:p>
        </w:tc>
        <w:tc>
          <w:tcPr>
            <w:tcW w:type="dxa" w:w="24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/api/messages/:userId</w:t>
            </w:r>
          </w:p>
        </w:tc>
        <w:tc>
          <w:tcPr>
            <w:tcW w:type="dxa" w:w="24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Historique des messages avec un utilisateur</w:t>
            </w:r>
          </w:p>
        </w:tc>
        <w:tc>
          <w:tcPr>
            <w:tcW w:type="dxa" w:w="245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Auth</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POST</w:t>
            </w:r>
          </w:p>
        </w:tc>
        <w:tc>
          <w:tcPr>
            <w:tcW w:type="dxa" w:w="24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/api/paiement/initier</w:t>
            </w:r>
          </w:p>
        </w:tc>
        <w:tc>
          <w:tcPr>
            <w:tcW w:type="dxa" w:w="24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Initier un paiement mobile MTN MoMo ou Moov Money</w:t>
            </w:r>
          </w:p>
        </w:tc>
        <w:tc>
          <w:tcPr>
            <w:tcW w:type="dxa" w:w="245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Client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POST</w:t>
            </w:r>
          </w:p>
        </w:tc>
        <w:tc>
          <w:tcPr>
            <w:tcW w:type="dxa" w:w="24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/api/paiement/callback</w:t>
            </w:r>
          </w:p>
        </w:tc>
        <w:tc>
          <w:tcPr>
            <w:tcW w:type="dxa" w:w="24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Callback de confirmation de paiement (webhook opérateur)</w:t>
            </w:r>
          </w:p>
        </w:tc>
        <w:tc>
          <w:tcPr>
            <w:tcW w:type="dxa" w:w="245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Système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GET</w:t>
            </w:r>
          </w:p>
        </w:tc>
        <w:tc>
          <w:tcPr>
            <w:tcW w:type="dxa" w:w="24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/api/admin/stats</w:t>
            </w:r>
          </w:p>
        </w:tc>
        <w:tc>
          <w:tcPr>
            <w:tcW w:type="dxa" w:w="24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Statistiques globales de la plateforme</w:t>
            </w:r>
          </w:p>
        </w:tc>
        <w:tc>
          <w:tcPr>
            <w:tcW w:type="dxa" w:w="245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Admin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GET</w:t>
            </w:r>
          </w:p>
        </w:tc>
        <w:tc>
          <w:tcPr>
            <w:tcW w:type="dxa" w:w="24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/api/admin/signalements</w:t>
            </w:r>
          </w:p>
        </w:tc>
        <w:tc>
          <w:tcPr>
            <w:tcW w:type="dxa" w:w="24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Liste des signalements en attente de traitement</w:t>
            </w:r>
          </w:p>
        </w:tc>
        <w:tc>
          <w:tcPr>
            <w:tcW w:type="dxa" w:w="245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Admin</w:t>
            </w:r>
          </w:p>
        </w:tc>
      </w:tr>
    </w:tbl>
    <w:p>
      <w:pPr>
        <w:spacing w:before="80" w:after="80"/>
      </w:pPr>
      <w:r>
        <w:t xml:space="preserve"/>
      </w:r>
    </w:p>
    <w:p>
      <w:pPr>
        <w:pStyle w:val="Heading3"/>
        <w:spacing w:before="240" w:after="120"/>
      </w:pPr>
      <w:r>
        <w:rPr>
          <w:rFonts w:ascii="Arial" w:cs="Arial" w:eastAsia="Arial" w:hAnsi="Arial"/>
          <w:b/>
          <w:bCs/>
          <w:color w:val="595959"/>
          <w:sz w:val="24"/>
          <w:szCs w:val="24"/>
        </w:rPr>
        <w:t xml:space="preserve">2.2.4. Extraits de code commentés</w:t>
      </w:r>
    </w:p>
    <w:p>
      <w:pPr>
        <w:spacing w:before="120" w:after="120" w:line="380"/>
        <w:jc w:val="both"/>
      </w:pPr>
      <w:r>
        <w:rPr>
          <w:rFonts w:ascii="Arial" w:cs="Arial" w:eastAsia="Arial" w:hAnsi="Arial"/>
          <w:b/>
          <w:bCs/>
          <w:color w:val="000000"/>
          <w:sz w:val="24"/>
          <w:szCs w:val="24"/>
        </w:rPr>
        <w:t xml:space="preserve">a) Middleware d'authentification JWT</w:t>
      </w:r>
    </w:p>
    <w:p>
      <w:pPr>
        <w:shd w:fill="F0F0F0" w:val="clear"/>
        <w:spacing w:before="0" w:after="0"/>
      </w:pPr>
      <w:r>
        <w:rPr>
          <w:rFonts w:ascii="Courier New" w:cs="Courier New" w:eastAsia="Courier New" w:hAnsi="Courier New"/>
          <w:color w:val="111111"/>
          <w:sz w:val="19"/>
          <w:szCs w:val="19"/>
        </w:rPr>
        <w:t xml:space="preserve">// middlewares/authMiddleware.js</w:t>
      </w:r>
    </w:p>
    <w:p>
      <w:pPr>
        <w:shd w:fill="F0F0F0" w:val="clear"/>
        <w:spacing w:before="0" w:after="0"/>
      </w:pPr>
      <w:r>
        <w:rPr>
          <w:rFonts w:ascii="Courier New" w:cs="Courier New" w:eastAsia="Courier New" w:hAnsi="Courier New"/>
          <w:color w:val="111111"/>
          <w:sz w:val="19"/>
          <w:szCs w:val="19"/>
        </w:rPr>
        <w:t xml:space="preserve">// Ce middleware vérifie la validité du token JWT dans chaque requête sécurisée.</w:t>
      </w:r>
    </w:p>
    <w:p>
      <w:pPr>
        <w:shd w:fill="F0F0F0" w:val="clear"/>
        <w:spacing w:before="0" w:after="0"/>
      </w:pPr>
      <w:r>
        <w:rPr>
          <w:rFonts w:ascii="Courier New" w:cs="Courier New" w:eastAsia="Courier New" w:hAnsi="Courier New"/>
          <w:color w:val="111111"/>
          <w:sz w:val="19"/>
          <w:szCs w:val="19"/>
        </w:rPr>
        <w:t xml:space="preserve">// Il est appliqué à toutes les routes nécessitant une authentification.</w:t>
      </w:r>
    </w:p>
    <w:p>
      <w:pPr>
        <w:shd w:fill="F0F0F0" w:val="clear"/>
        <w:spacing w:before="0" w:after="0"/>
      </w:pPr>
      <w:r>
        <w:rPr>
          <w:rFonts w:ascii="Courier New" w:cs="Courier New" w:eastAsia="Courier New" w:hAnsi="Courier New"/>
          <w:color w:val="111111"/>
          <w:sz w:val="19"/>
          <w:szCs w:val="19"/>
        </w:rPr>
        <w:t xml:space="preserve"/>
      </w:r>
    </w:p>
    <w:p>
      <w:pPr>
        <w:shd w:fill="F0F0F0" w:val="clear"/>
        <w:spacing w:before="0" w:after="0"/>
      </w:pPr>
      <w:r>
        <w:rPr>
          <w:rFonts w:ascii="Courier New" w:cs="Courier New" w:eastAsia="Courier New" w:hAnsi="Courier New"/>
          <w:color w:val="111111"/>
          <w:sz w:val="19"/>
          <w:szCs w:val="19"/>
        </w:rPr>
        <w:t xml:space="preserve">const jwt = require('jsonwebtoken');</w:t>
      </w:r>
    </w:p>
    <w:p>
      <w:pPr>
        <w:shd w:fill="F0F0F0" w:val="clear"/>
        <w:spacing w:before="0" w:after="0"/>
      </w:pPr>
      <w:r>
        <w:rPr>
          <w:rFonts w:ascii="Courier New" w:cs="Courier New" w:eastAsia="Courier New" w:hAnsi="Courier New"/>
          <w:color w:val="111111"/>
          <w:sz w:val="19"/>
          <w:szCs w:val="19"/>
        </w:rPr>
        <w:t xml:space="preserve">const { Utilisateur } = require('../models');</w:t>
      </w:r>
    </w:p>
    <w:p>
      <w:pPr>
        <w:shd w:fill="F0F0F0" w:val="clear"/>
        <w:spacing w:before="0" w:after="0"/>
      </w:pPr>
      <w:r>
        <w:rPr>
          <w:rFonts w:ascii="Courier New" w:cs="Courier New" w:eastAsia="Courier New" w:hAnsi="Courier New"/>
          <w:color w:val="111111"/>
          <w:sz w:val="19"/>
          <w:szCs w:val="19"/>
        </w:rPr>
        <w:t xml:space="preserve"/>
      </w:r>
    </w:p>
    <w:p>
      <w:pPr>
        <w:shd w:fill="F0F0F0" w:val="clear"/>
        <w:spacing w:before="0" w:after="0"/>
      </w:pPr>
      <w:r>
        <w:rPr>
          <w:rFonts w:ascii="Courier New" w:cs="Courier New" w:eastAsia="Courier New" w:hAnsi="Courier New"/>
          <w:color w:val="111111"/>
          <w:sz w:val="19"/>
          <w:szCs w:val="19"/>
        </w:rPr>
        <w:t xml:space="preserve">const verifyToken = async (req, res, next) =&gt; {</w:t>
      </w:r>
    </w:p>
    <w:p>
      <w:pPr>
        <w:shd w:fill="F0F0F0" w:val="clear"/>
        <w:spacing w:before="0" w:after="0"/>
      </w:pPr>
      <w:r>
        <w:rPr>
          <w:rFonts w:ascii="Courier New" w:cs="Courier New" w:eastAsia="Courier New" w:hAnsi="Courier New"/>
          <w:color w:val="111111"/>
          <w:sz w:val="19"/>
          <w:szCs w:val="19"/>
        </w:rPr>
        <w:t xml:space="preserve">  try {</w:t>
      </w:r>
    </w:p>
    <w:p>
      <w:pPr>
        <w:shd w:fill="F0F0F0" w:val="clear"/>
        <w:spacing w:before="0" w:after="0"/>
      </w:pPr>
      <w:r>
        <w:rPr>
          <w:rFonts w:ascii="Courier New" w:cs="Courier New" w:eastAsia="Courier New" w:hAnsi="Courier New"/>
          <w:color w:val="111111"/>
          <w:sz w:val="19"/>
          <w:szCs w:val="19"/>
        </w:rPr>
        <w:t xml:space="preserve">    // Extraction du token depuis l'en-tête Authorization (format : 'Bearer &lt;token&gt;')</w:t>
      </w:r>
    </w:p>
    <w:p>
      <w:pPr>
        <w:shd w:fill="F0F0F0" w:val="clear"/>
        <w:spacing w:before="0" w:after="0"/>
      </w:pPr>
      <w:r>
        <w:rPr>
          <w:rFonts w:ascii="Courier New" w:cs="Courier New" w:eastAsia="Courier New" w:hAnsi="Courier New"/>
          <w:color w:val="111111"/>
          <w:sz w:val="19"/>
          <w:szCs w:val="19"/>
        </w:rPr>
        <w:t xml:space="preserve">    const authHeader = req.headers['authorization'];</w:t>
      </w:r>
    </w:p>
    <w:p>
      <w:pPr>
        <w:shd w:fill="F0F0F0" w:val="clear"/>
        <w:spacing w:before="0" w:after="0"/>
      </w:pPr>
      <w:r>
        <w:rPr>
          <w:rFonts w:ascii="Courier New" w:cs="Courier New" w:eastAsia="Courier New" w:hAnsi="Courier New"/>
          <w:color w:val="111111"/>
          <w:sz w:val="19"/>
          <w:szCs w:val="19"/>
        </w:rPr>
        <w:t xml:space="preserve">    if (!authHeader || !authHeader.startsWith('Bearer ')) {</w:t>
      </w:r>
    </w:p>
    <w:p>
      <w:pPr>
        <w:shd w:fill="F0F0F0" w:val="clear"/>
        <w:spacing w:before="0" w:after="0"/>
      </w:pPr>
      <w:r>
        <w:rPr>
          <w:rFonts w:ascii="Courier New" w:cs="Courier New" w:eastAsia="Courier New" w:hAnsi="Courier New"/>
          <w:color w:val="111111"/>
          <w:sz w:val="19"/>
          <w:szCs w:val="19"/>
        </w:rPr>
        <w:t xml:space="preserve">      return res.status(401).json({</w:t>
      </w:r>
    </w:p>
    <w:p>
      <w:pPr>
        <w:shd w:fill="F0F0F0" w:val="clear"/>
        <w:spacing w:before="0" w:after="0"/>
      </w:pPr>
      <w:r>
        <w:rPr>
          <w:rFonts w:ascii="Courier New" w:cs="Courier New" w:eastAsia="Courier New" w:hAnsi="Courier New"/>
          <w:color w:val="111111"/>
          <w:sz w:val="19"/>
          <w:szCs w:val="19"/>
        </w:rPr>
        <w:t xml:space="preserve">        success: false,</w:t>
      </w:r>
    </w:p>
    <w:p>
      <w:pPr>
        <w:shd w:fill="F0F0F0" w:val="clear"/>
        <w:spacing w:before="0" w:after="0"/>
      </w:pPr>
      <w:r>
        <w:rPr>
          <w:rFonts w:ascii="Courier New" w:cs="Courier New" w:eastAsia="Courier New" w:hAnsi="Courier New"/>
          <w:color w:val="111111"/>
          <w:sz w:val="19"/>
          <w:szCs w:val="19"/>
        </w:rPr>
        <w:t xml:space="preserve">        message: 'Accès refusé : token d\'authentification manquant'</w:t>
      </w:r>
    </w:p>
    <w:p>
      <w:pPr>
        <w:shd w:fill="F0F0F0" w:val="clear"/>
        <w:spacing w:before="0" w:after="0"/>
      </w:pPr>
      <w:r>
        <w:rPr>
          <w:rFonts w:ascii="Courier New" w:cs="Courier New" w:eastAsia="Courier New" w:hAnsi="Courier New"/>
          <w:color w:val="111111"/>
          <w:sz w:val="19"/>
          <w:szCs w:val="19"/>
        </w:rPr>
        <w:t xml:space="preserve">      });</w:t>
      </w:r>
    </w:p>
    <w:p>
      <w:pPr>
        <w:shd w:fill="F0F0F0" w:val="clear"/>
        <w:spacing w:before="0" w:after="0"/>
      </w:pPr>
      <w:r>
        <w:rPr>
          <w:rFonts w:ascii="Courier New" w:cs="Courier New" w:eastAsia="Courier New" w:hAnsi="Courier New"/>
          <w:color w:val="111111"/>
          <w:sz w:val="19"/>
          <w:szCs w:val="19"/>
        </w:rPr>
        <w:t xml:space="preserve">    }</w:t>
      </w:r>
    </w:p>
    <w:p>
      <w:pPr>
        <w:shd w:fill="F0F0F0" w:val="clear"/>
        <w:spacing w:before="0" w:after="0"/>
      </w:pPr>
      <w:r>
        <w:rPr>
          <w:rFonts w:ascii="Courier New" w:cs="Courier New" w:eastAsia="Courier New" w:hAnsi="Courier New"/>
          <w:color w:val="111111"/>
          <w:sz w:val="19"/>
          <w:szCs w:val="19"/>
        </w:rPr>
        <w:t xml:space="preserve"/>
      </w:r>
    </w:p>
    <w:p>
      <w:pPr>
        <w:shd w:fill="F0F0F0" w:val="clear"/>
        <w:spacing w:before="0" w:after="0"/>
      </w:pPr>
      <w:r>
        <w:rPr>
          <w:rFonts w:ascii="Courier New" w:cs="Courier New" w:eastAsia="Courier New" w:hAnsi="Courier New"/>
          <w:color w:val="111111"/>
          <w:sz w:val="19"/>
          <w:szCs w:val="19"/>
        </w:rPr>
        <w:t xml:space="preserve">    const token = authHeader.split(' ')[1];</w:t>
      </w:r>
    </w:p>
    <w:p>
      <w:pPr>
        <w:shd w:fill="F0F0F0" w:val="clear"/>
        <w:spacing w:before="0" w:after="0"/>
      </w:pPr>
      <w:r>
        <w:rPr>
          <w:rFonts w:ascii="Courier New" w:cs="Courier New" w:eastAsia="Courier New" w:hAnsi="Courier New"/>
          <w:color w:val="111111"/>
          <w:sz w:val="19"/>
          <w:szCs w:val="19"/>
        </w:rPr>
        <w:t xml:space="preserve"/>
      </w:r>
    </w:p>
    <w:p>
      <w:pPr>
        <w:shd w:fill="F0F0F0" w:val="clear"/>
        <w:spacing w:before="0" w:after="0"/>
      </w:pPr>
      <w:r>
        <w:rPr>
          <w:rFonts w:ascii="Courier New" w:cs="Courier New" w:eastAsia="Courier New" w:hAnsi="Courier New"/>
          <w:color w:val="111111"/>
          <w:sz w:val="19"/>
          <w:szCs w:val="19"/>
        </w:rPr>
        <w:t xml:space="preserve">    // Vérification cryptographique du token avec la clé secrète</w:t>
      </w:r>
    </w:p>
    <w:p>
      <w:pPr>
        <w:shd w:fill="F0F0F0" w:val="clear"/>
        <w:spacing w:before="0" w:after="0"/>
      </w:pPr>
      <w:r>
        <w:rPr>
          <w:rFonts w:ascii="Courier New" w:cs="Courier New" w:eastAsia="Courier New" w:hAnsi="Courier New"/>
          <w:color w:val="111111"/>
          <w:sz w:val="19"/>
          <w:szCs w:val="19"/>
        </w:rPr>
        <w:t xml:space="preserve">    const decoded = jwt.verify(token, process.env.JWT_SECRET);</w:t>
      </w:r>
    </w:p>
    <w:p>
      <w:pPr>
        <w:shd w:fill="F0F0F0" w:val="clear"/>
        <w:spacing w:before="0" w:after="0"/>
      </w:pPr>
      <w:r>
        <w:rPr>
          <w:rFonts w:ascii="Courier New" w:cs="Courier New" w:eastAsia="Courier New" w:hAnsi="Courier New"/>
          <w:color w:val="111111"/>
          <w:sz w:val="19"/>
          <w:szCs w:val="19"/>
        </w:rPr>
        <w:t xml:space="preserve"/>
      </w:r>
    </w:p>
    <w:p>
      <w:pPr>
        <w:shd w:fill="F0F0F0" w:val="clear"/>
        <w:spacing w:before="0" w:after="0"/>
      </w:pPr>
      <w:r>
        <w:rPr>
          <w:rFonts w:ascii="Courier New" w:cs="Courier New" w:eastAsia="Courier New" w:hAnsi="Courier New"/>
          <w:color w:val="111111"/>
          <w:sz w:val="19"/>
          <w:szCs w:val="19"/>
        </w:rPr>
        <w:t xml:space="preserve">    // Vérification que l'utilisateur existe toujours et est actif en base</w:t>
      </w:r>
    </w:p>
    <w:p>
      <w:pPr>
        <w:shd w:fill="F0F0F0" w:val="clear"/>
        <w:spacing w:before="0" w:after="0"/>
      </w:pPr>
      <w:r>
        <w:rPr>
          <w:rFonts w:ascii="Courier New" w:cs="Courier New" w:eastAsia="Courier New" w:hAnsi="Courier New"/>
          <w:color w:val="111111"/>
          <w:sz w:val="19"/>
          <w:szCs w:val="19"/>
        </w:rPr>
        <w:t xml:space="preserve">    const utilisateur = await Utilisateur.findByPk(decoded.id, {</w:t>
      </w:r>
    </w:p>
    <w:p>
      <w:pPr>
        <w:shd w:fill="F0F0F0" w:val="clear"/>
        <w:spacing w:before="0" w:after="0"/>
      </w:pPr>
      <w:r>
        <w:rPr>
          <w:rFonts w:ascii="Courier New" w:cs="Courier New" w:eastAsia="Courier New" w:hAnsi="Courier New"/>
          <w:color w:val="111111"/>
          <w:sz w:val="19"/>
          <w:szCs w:val="19"/>
        </w:rPr>
        <w:t xml:space="preserve">      attributes: ['id', 'email', 'role', 'est_actif']</w:t>
      </w:r>
    </w:p>
    <w:p>
      <w:pPr>
        <w:shd w:fill="F0F0F0" w:val="clear"/>
        <w:spacing w:before="0" w:after="0"/>
      </w:pPr>
      <w:r>
        <w:rPr>
          <w:rFonts w:ascii="Courier New" w:cs="Courier New" w:eastAsia="Courier New" w:hAnsi="Courier New"/>
          <w:color w:val="111111"/>
          <w:sz w:val="19"/>
          <w:szCs w:val="19"/>
        </w:rPr>
        <w:t xml:space="preserve">    });</w:t>
      </w:r>
    </w:p>
    <w:p>
      <w:pPr>
        <w:shd w:fill="F0F0F0" w:val="clear"/>
        <w:spacing w:before="0" w:after="0"/>
      </w:pPr>
      <w:r>
        <w:rPr>
          <w:rFonts w:ascii="Courier New" w:cs="Courier New" w:eastAsia="Courier New" w:hAnsi="Courier New"/>
          <w:color w:val="111111"/>
          <w:sz w:val="19"/>
          <w:szCs w:val="19"/>
        </w:rPr>
        <w:t xml:space="preserve"/>
      </w:r>
    </w:p>
    <w:p>
      <w:pPr>
        <w:shd w:fill="F0F0F0" w:val="clear"/>
        <w:spacing w:before="0" w:after="0"/>
      </w:pPr>
      <w:r>
        <w:rPr>
          <w:rFonts w:ascii="Courier New" w:cs="Courier New" w:eastAsia="Courier New" w:hAnsi="Courier New"/>
          <w:color w:val="111111"/>
          <w:sz w:val="19"/>
          <w:szCs w:val="19"/>
        </w:rPr>
        <w:t xml:space="preserve">    if (!utilisateur || !utilisateur.est_actif) {</w:t>
      </w:r>
    </w:p>
    <w:p>
      <w:pPr>
        <w:shd w:fill="F0F0F0" w:val="clear"/>
        <w:spacing w:before="0" w:after="0"/>
      </w:pPr>
      <w:r>
        <w:rPr>
          <w:rFonts w:ascii="Courier New" w:cs="Courier New" w:eastAsia="Courier New" w:hAnsi="Courier New"/>
          <w:color w:val="111111"/>
          <w:sz w:val="19"/>
          <w:szCs w:val="19"/>
        </w:rPr>
        <w:t xml:space="preserve">      return res.status(403).json({</w:t>
      </w:r>
    </w:p>
    <w:p>
      <w:pPr>
        <w:shd w:fill="F0F0F0" w:val="clear"/>
        <w:spacing w:before="0" w:after="0"/>
      </w:pPr>
      <w:r>
        <w:rPr>
          <w:rFonts w:ascii="Courier New" w:cs="Courier New" w:eastAsia="Courier New" w:hAnsi="Courier New"/>
          <w:color w:val="111111"/>
          <w:sz w:val="19"/>
          <w:szCs w:val="19"/>
        </w:rPr>
        <w:t xml:space="preserve">        success: false,</w:t>
      </w:r>
    </w:p>
    <w:p>
      <w:pPr>
        <w:shd w:fill="F0F0F0" w:val="clear"/>
        <w:spacing w:before="0" w:after="0"/>
      </w:pPr>
      <w:r>
        <w:rPr>
          <w:rFonts w:ascii="Courier New" w:cs="Courier New" w:eastAsia="Courier New" w:hAnsi="Courier New"/>
          <w:color w:val="111111"/>
          <w:sz w:val="19"/>
          <w:szCs w:val="19"/>
        </w:rPr>
        <w:t xml:space="preserve">        message: 'Compte désactivé ou introuvable'</w:t>
      </w:r>
    </w:p>
    <w:p>
      <w:pPr>
        <w:shd w:fill="F0F0F0" w:val="clear"/>
        <w:spacing w:before="0" w:after="0"/>
      </w:pPr>
      <w:r>
        <w:rPr>
          <w:rFonts w:ascii="Courier New" w:cs="Courier New" w:eastAsia="Courier New" w:hAnsi="Courier New"/>
          <w:color w:val="111111"/>
          <w:sz w:val="19"/>
          <w:szCs w:val="19"/>
        </w:rPr>
        <w:t xml:space="preserve">      });</w:t>
      </w:r>
    </w:p>
    <w:p>
      <w:pPr>
        <w:shd w:fill="F0F0F0" w:val="clear"/>
        <w:spacing w:before="0" w:after="0"/>
      </w:pPr>
      <w:r>
        <w:rPr>
          <w:rFonts w:ascii="Courier New" w:cs="Courier New" w:eastAsia="Courier New" w:hAnsi="Courier New"/>
          <w:color w:val="111111"/>
          <w:sz w:val="19"/>
          <w:szCs w:val="19"/>
        </w:rPr>
        <w:t xml:space="preserve">    }</w:t>
      </w:r>
    </w:p>
    <w:p>
      <w:pPr>
        <w:shd w:fill="F0F0F0" w:val="clear"/>
        <w:spacing w:before="0" w:after="0"/>
      </w:pPr>
      <w:r>
        <w:rPr>
          <w:rFonts w:ascii="Courier New" w:cs="Courier New" w:eastAsia="Courier New" w:hAnsi="Courier New"/>
          <w:color w:val="111111"/>
          <w:sz w:val="19"/>
          <w:szCs w:val="19"/>
        </w:rPr>
        <w:t xml:space="preserve"/>
      </w:r>
    </w:p>
    <w:p>
      <w:pPr>
        <w:shd w:fill="F0F0F0" w:val="clear"/>
        <w:spacing w:before="0" w:after="0"/>
      </w:pPr>
      <w:r>
        <w:rPr>
          <w:rFonts w:ascii="Courier New" w:cs="Courier New" w:eastAsia="Courier New" w:hAnsi="Courier New"/>
          <w:color w:val="111111"/>
          <w:sz w:val="19"/>
          <w:szCs w:val="19"/>
        </w:rPr>
        <w:t xml:space="preserve">    // Injection des informations de l'utilisateur dans la requête</w:t>
      </w:r>
    </w:p>
    <w:p>
      <w:pPr>
        <w:shd w:fill="F0F0F0" w:val="clear"/>
        <w:spacing w:before="0" w:after="0"/>
      </w:pPr>
      <w:r>
        <w:rPr>
          <w:rFonts w:ascii="Courier New" w:cs="Courier New" w:eastAsia="Courier New" w:hAnsi="Courier New"/>
          <w:color w:val="111111"/>
          <w:sz w:val="19"/>
          <w:szCs w:val="19"/>
        </w:rPr>
        <w:t xml:space="preserve">    req.user = { id: utilisateur.id, role: utilisateur.role, email: utilisateur.email };</w:t>
      </w:r>
    </w:p>
    <w:p>
      <w:pPr>
        <w:shd w:fill="F0F0F0" w:val="clear"/>
        <w:spacing w:before="0" w:after="0"/>
      </w:pPr>
      <w:r>
        <w:rPr>
          <w:rFonts w:ascii="Courier New" w:cs="Courier New" w:eastAsia="Courier New" w:hAnsi="Courier New"/>
          <w:color w:val="111111"/>
          <w:sz w:val="19"/>
          <w:szCs w:val="19"/>
        </w:rPr>
        <w:t xml:space="preserve">    next();</w:t>
      </w:r>
    </w:p>
    <w:p>
      <w:pPr>
        <w:shd w:fill="F0F0F0" w:val="clear"/>
        <w:spacing w:before="0" w:after="0"/>
      </w:pPr>
      <w:r>
        <w:rPr>
          <w:rFonts w:ascii="Courier New" w:cs="Courier New" w:eastAsia="Courier New" w:hAnsi="Courier New"/>
          <w:color w:val="111111"/>
          <w:sz w:val="19"/>
          <w:szCs w:val="19"/>
        </w:rPr>
        <w:t xml:space="preserve"/>
      </w:r>
    </w:p>
    <w:p>
      <w:pPr>
        <w:shd w:fill="F0F0F0" w:val="clear"/>
        <w:spacing w:before="0" w:after="0"/>
      </w:pPr>
      <w:r>
        <w:rPr>
          <w:rFonts w:ascii="Courier New" w:cs="Courier New" w:eastAsia="Courier New" w:hAnsi="Courier New"/>
          <w:color w:val="111111"/>
          <w:sz w:val="19"/>
          <w:szCs w:val="19"/>
        </w:rPr>
        <w:t xml:space="preserve">  } catch (error) {</w:t>
      </w:r>
    </w:p>
    <w:p>
      <w:pPr>
        <w:shd w:fill="F0F0F0" w:val="clear"/>
        <w:spacing w:before="0" w:after="0"/>
      </w:pPr>
      <w:r>
        <w:rPr>
          <w:rFonts w:ascii="Courier New" w:cs="Courier New" w:eastAsia="Courier New" w:hAnsi="Courier New"/>
          <w:color w:val="111111"/>
          <w:sz w:val="19"/>
          <w:szCs w:val="19"/>
        </w:rPr>
        <w:t xml:space="preserve">    if (error.name === 'TokenExpiredError') {</w:t>
      </w:r>
    </w:p>
    <w:p>
      <w:pPr>
        <w:shd w:fill="F0F0F0" w:val="clear"/>
        <w:spacing w:before="0" w:after="0"/>
      </w:pPr>
      <w:r>
        <w:rPr>
          <w:rFonts w:ascii="Courier New" w:cs="Courier New" w:eastAsia="Courier New" w:hAnsi="Courier New"/>
          <w:color w:val="111111"/>
          <w:sz w:val="19"/>
          <w:szCs w:val="19"/>
        </w:rPr>
        <w:t xml:space="preserve">      return res.status(401).json({ success: false, message: 'Session expirée, veuillez vous reconnecter' });</w:t>
      </w:r>
    </w:p>
    <w:p>
      <w:pPr>
        <w:shd w:fill="F0F0F0" w:val="clear"/>
        <w:spacing w:before="0" w:after="0"/>
      </w:pPr>
      <w:r>
        <w:rPr>
          <w:rFonts w:ascii="Courier New" w:cs="Courier New" w:eastAsia="Courier New" w:hAnsi="Courier New"/>
          <w:color w:val="111111"/>
          <w:sz w:val="19"/>
          <w:szCs w:val="19"/>
        </w:rPr>
        <w:t xml:space="preserve">    }</w:t>
      </w:r>
    </w:p>
    <w:p>
      <w:pPr>
        <w:shd w:fill="F0F0F0" w:val="clear"/>
        <w:spacing w:before="0" w:after="0"/>
      </w:pPr>
      <w:r>
        <w:rPr>
          <w:rFonts w:ascii="Courier New" w:cs="Courier New" w:eastAsia="Courier New" w:hAnsi="Courier New"/>
          <w:color w:val="111111"/>
          <w:sz w:val="19"/>
          <w:szCs w:val="19"/>
        </w:rPr>
        <w:t xml:space="preserve">    return res.status(403).json({ success: false, message: 'Token invalide' });</w:t>
      </w:r>
    </w:p>
    <w:p>
      <w:pPr>
        <w:shd w:fill="F0F0F0" w:val="clear"/>
        <w:spacing w:before="0" w:after="0"/>
      </w:pPr>
      <w:r>
        <w:rPr>
          <w:rFonts w:ascii="Courier New" w:cs="Courier New" w:eastAsia="Courier New" w:hAnsi="Courier New"/>
          <w:color w:val="111111"/>
          <w:sz w:val="19"/>
          <w:szCs w:val="19"/>
        </w:rPr>
        <w:t xml:space="preserve">  }</w:t>
      </w:r>
    </w:p>
    <w:p>
      <w:pPr>
        <w:shd w:fill="F0F0F0" w:val="clear"/>
        <w:spacing w:before="0" w:after="0"/>
      </w:pPr>
      <w:r>
        <w:rPr>
          <w:rFonts w:ascii="Courier New" w:cs="Courier New" w:eastAsia="Courier New" w:hAnsi="Courier New"/>
          <w:color w:val="111111"/>
          <w:sz w:val="19"/>
          <w:szCs w:val="19"/>
        </w:rPr>
        <w:t xml:space="preserve">};</w:t>
      </w:r>
    </w:p>
    <w:p>
      <w:pPr>
        <w:shd w:fill="F0F0F0" w:val="clear"/>
        <w:spacing w:before="0" w:after="0"/>
      </w:pPr>
      <w:r>
        <w:rPr>
          <w:rFonts w:ascii="Courier New" w:cs="Courier New" w:eastAsia="Courier New" w:hAnsi="Courier New"/>
          <w:color w:val="111111"/>
          <w:sz w:val="19"/>
          <w:szCs w:val="19"/>
        </w:rPr>
        <w:t xml:space="preserve"/>
      </w:r>
    </w:p>
    <w:p>
      <w:pPr>
        <w:shd w:fill="F0F0F0" w:val="clear"/>
        <w:spacing w:before="0" w:after="0"/>
      </w:pPr>
      <w:r>
        <w:rPr>
          <w:rFonts w:ascii="Courier New" w:cs="Courier New" w:eastAsia="Courier New" w:hAnsi="Courier New"/>
          <w:color w:val="111111"/>
          <w:sz w:val="19"/>
          <w:szCs w:val="19"/>
        </w:rPr>
        <w:t xml:space="preserve">// Middleware de vérification du rôle (utilisé après verifyToken)</w:t>
      </w:r>
    </w:p>
    <w:p>
      <w:pPr>
        <w:shd w:fill="F0F0F0" w:val="clear"/>
        <w:spacing w:before="0" w:after="0"/>
      </w:pPr>
      <w:r>
        <w:rPr>
          <w:rFonts w:ascii="Courier New" w:cs="Courier New" w:eastAsia="Courier New" w:hAnsi="Courier New"/>
          <w:color w:val="111111"/>
          <w:sz w:val="19"/>
          <w:szCs w:val="19"/>
        </w:rPr>
        <w:t xml:space="preserve">const requireRole = (...roles) =&gt; (req, res, next) =&gt; {</w:t>
      </w:r>
    </w:p>
    <w:p>
      <w:pPr>
        <w:shd w:fill="F0F0F0" w:val="clear"/>
        <w:spacing w:before="0" w:after="0"/>
      </w:pPr>
      <w:r>
        <w:rPr>
          <w:rFonts w:ascii="Courier New" w:cs="Courier New" w:eastAsia="Courier New" w:hAnsi="Courier New"/>
          <w:color w:val="111111"/>
          <w:sz w:val="19"/>
          <w:szCs w:val="19"/>
        </w:rPr>
        <w:t xml:space="preserve">  if (!roles.includes(req.user.role)) {</w:t>
      </w:r>
    </w:p>
    <w:p>
      <w:pPr>
        <w:shd w:fill="F0F0F0" w:val="clear"/>
        <w:spacing w:before="0" w:after="0"/>
      </w:pPr>
      <w:r>
        <w:rPr>
          <w:rFonts w:ascii="Courier New" w:cs="Courier New" w:eastAsia="Courier New" w:hAnsi="Courier New"/>
          <w:color w:val="111111"/>
          <w:sz w:val="19"/>
          <w:szCs w:val="19"/>
        </w:rPr>
        <w:t xml:space="preserve">    return res.status(403).json({</w:t>
      </w:r>
    </w:p>
    <w:p>
      <w:pPr>
        <w:shd w:fill="F0F0F0" w:val="clear"/>
        <w:spacing w:before="0" w:after="0"/>
      </w:pPr>
      <w:r>
        <w:rPr>
          <w:rFonts w:ascii="Courier New" w:cs="Courier New" w:eastAsia="Courier New" w:hAnsi="Courier New"/>
          <w:color w:val="111111"/>
          <w:sz w:val="19"/>
          <w:szCs w:val="19"/>
        </w:rPr>
        <w:t xml:space="preserve">      success: false,</w:t>
      </w:r>
    </w:p>
    <w:p>
      <w:pPr>
        <w:shd w:fill="F0F0F0" w:val="clear"/>
        <w:spacing w:before="0" w:after="0"/>
      </w:pPr>
      <w:r>
        <w:rPr>
          <w:rFonts w:ascii="Courier New" w:cs="Courier New" w:eastAsia="Courier New" w:hAnsi="Courier New"/>
          <w:color w:val="111111"/>
          <w:sz w:val="19"/>
          <w:szCs w:val="19"/>
        </w:rPr>
        <w:t xml:space="preserve">      message: `Accès refusé : rôle '${req.user.role}' non autorisé pour cette ressource`</w:t>
      </w:r>
    </w:p>
    <w:p>
      <w:pPr>
        <w:shd w:fill="F0F0F0" w:val="clear"/>
        <w:spacing w:before="0" w:after="0"/>
      </w:pPr>
      <w:r>
        <w:rPr>
          <w:rFonts w:ascii="Courier New" w:cs="Courier New" w:eastAsia="Courier New" w:hAnsi="Courier New"/>
          <w:color w:val="111111"/>
          <w:sz w:val="19"/>
          <w:szCs w:val="19"/>
        </w:rPr>
        <w:t xml:space="preserve">    });</w:t>
      </w:r>
    </w:p>
    <w:p>
      <w:pPr>
        <w:shd w:fill="F0F0F0" w:val="clear"/>
        <w:spacing w:before="0" w:after="0"/>
      </w:pPr>
      <w:r>
        <w:rPr>
          <w:rFonts w:ascii="Courier New" w:cs="Courier New" w:eastAsia="Courier New" w:hAnsi="Courier New"/>
          <w:color w:val="111111"/>
          <w:sz w:val="19"/>
          <w:szCs w:val="19"/>
        </w:rPr>
        <w:t xml:space="preserve">  }</w:t>
      </w:r>
    </w:p>
    <w:p>
      <w:pPr>
        <w:shd w:fill="F0F0F0" w:val="clear"/>
        <w:spacing w:before="0" w:after="0"/>
      </w:pPr>
      <w:r>
        <w:rPr>
          <w:rFonts w:ascii="Courier New" w:cs="Courier New" w:eastAsia="Courier New" w:hAnsi="Courier New"/>
          <w:color w:val="111111"/>
          <w:sz w:val="19"/>
          <w:szCs w:val="19"/>
        </w:rPr>
        <w:t xml:space="preserve">  next();</w:t>
      </w:r>
    </w:p>
    <w:p>
      <w:pPr>
        <w:shd w:fill="F0F0F0" w:val="clear"/>
        <w:spacing w:before="0" w:after="0"/>
      </w:pPr>
      <w:r>
        <w:rPr>
          <w:rFonts w:ascii="Courier New" w:cs="Courier New" w:eastAsia="Courier New" w:hAnsi="Courier New"/>
          <w:color w:val="111111"/>
          <w:sz w:val="19"/>
          <w:szCs w:val="19"/>
        </w:rPr>
        <w:t xml:space="preserve">};</w:t>
      </w:r>
    </w:p>
    <w:p>
      <w:pPr>
        <w:shd w:fill="F0F0F0" w:val="clear"/>
        <w:spacing w:before="0" w:after="0"/>
      </w:pPr>
      <w:r>
        <w:rPr>
          <w:rFonts w:ascii="Courier New" w:cs="Courier New" w:eastAsia="Courier New" w:hAnsi="Courier New"/>
          <w:color w:val="111111"/>
          <w:sz w:val="19"/>
          <w:szCs w:val="19"/>
        </w:rPr>
        <w:t xml:space="preserve"/>
      </w:r>
    </w:p>
    <w:p>
      <w:pPr>
        <w:shd w:fill="F0F0F0" w:val="clear"/>
        <w:spacing w:before="0" w:after="0"/>
      </w:pPr>
      <w:r>
        <w:rPr>
          <w:rFonts w:ascii="Courier New" w:cs="Courier New" w:eastAsia="Courier New" w:hAnsi="Courier New"/>
          <w:color w:val="111111"/>
          <w:sz w:val="19"/>
          <w:szCs w:val="19"/>
        </w:rPr>
        <w:t xml:space="preserve">module.exports = { verifyToken, requireRole };</w:t>
      </w:r>
    </w:p>
    <w:p>
      <w:pPr>
        <w:spacing w:before="80" w:after="80"/>
      </w:pPr>
      <w:r>
        <w:t xml:space="preserve"/>
      </w:r>
    </w:p>
    <w:p>
      <w:pPr>
        <w:spacing w:before="120" w:after="120" w:line="380"/>
        <w:jc w:val="both"/>
      </w:pPr>
      <w:r>
        <w:rPr>
          <w:rFonts w:ascii="Arial" w:cs="Arial" w:eastAsia="Arial" w:hAnsi="Arial"/>
          <w:b/>
          <w:bCs/>
          <w:color w:val="000000"/>
          <w:sz w:val="24"/>
          <w:szCs w:val="24"/>
        </w:rPr>
        <w:t xml:space="preserve">b) Service de recherche géolocalisée (formule de Haversine)</w:t>
      </w:r>
    </w:p>
    <w:p>
      <w:pPr>
        <w:shd w:fill="F0F0F0" w:val="clear"/>
        <w:spacing w:before="0" w:after="0"/>
      </w:pPr>
      <w:r>
        <w:rPr>
          <w:rFonts w:ascii="Courier New" w:cs="Courier New" w:eastAsia="Courier New" w:hAnsi="Courier New"/>
          <w:color w:val="111111"/>
          <w:sz w:val="19"/>
          <w:szCs w:val="19"/>
        </w:rPr>
        <w:t xml:space="preserve">// services/geolocalisationService.js</w:t>
      </w:r>
    </w:p>
    <w:p>
      <w:pPr>
        <w:shd w:fill="F0F0F0" w:val="clear"/>
        <w:spacing w:before="0" w:after="0"/>
      </w:pPr>
      <w:r>
        <w:rPr>
          <w:rFonts w:ascii="Courier New" w:cs="Courier New" w:eastAsia="Courier New" w:hAnsi="Courier New"/>
          <w:color w:val="111111"/>
          <w:sz w:val="19"/>
          <w:szCs w:val="19"/>
        </w:rPr>
        <w:t xml:space="preserve">// La formule de Haversine calcule la distance orthodromique (en ligne droite à</w:t>
      </w:r>
    </w:p>
    <w:p>
      <w:pPr>
        <w:shd w:fill="F0F0F0" w:val="clear"/>
        <w:spacing w:before="0" w:after="0"/>
      </w:pPr>
      <w:r>
        <w:rPr>
          <w:rFonts w:ascii="Courier New" w:cs="Courier New" w:eastAsia="Courier New" w:hAnsi="Courier New"/>
          <w:color w:val="111111"/>
          <w:sz w:val="19"/>
          <w:szCs w:val="19"/>
        </w:rPr>
        <w:t xml:space="preserve">// la surface de la Terre) entre deux points définis par leurs coordonnées GPS.</w:t>
      </w:r>
    </w:p>
    <w:p>
      <w:pPr>
        <w:shd w:fill="F0F0F0" w:val="clear"/>
        <w:spacing w:before="0" w:after="0"/>
      </w:pPr>
      <w:r>
        <w:rPr>
          <w:rFonts w:ascii="Courier New" w:cs="Courier New" w:eastAsia="Courier New" w:hAnsi="Courier New"/>
          <w:color w:val="111111"/>
          <w:sz w:val="19"/>
          <w:szCs w:val="19"/>
        </w:rPr>
        <w:t xml:space="preserve"/>
      </w:r>
    </w:p>
    <w:p>
      <w:pPr>
        <w:shd w:fill="F0F0F0" w:val="clear"/>
        <w:spacing w:before="0" w:after="0"/>
      </w:pPr>
      <w:r>
        <w:rPr>
          <w:rFonts w:ascii="Courier New" w:cs="Courier New" w:eastAsia="Courier New" w:hAnsi="Courier New"/>
          <w:color w:val="111111"/>
          <w:sz w:val="19"/>
          <w:szCs w:val="19"/>
        </w:rPr>
        <w:t xml:space="preserve">const { sequelize } = require('../config/database');</w:t>
      </w:r>
    </w:p>
    <w:p>
      <w:pPr>
        <w:shd w:fill="F0F0F0" w:val="clear"/>
        <w:spacing w:before="0" w:after="0"/>
      </w:pPr>
      <w:r>
        <w:rPr>
          <w:rFonts w:ascii="Courier New" w:cs="Courier New" w:eastAsia="Courier New" w:hAnsi="Courier New"/>
          <w:color w:val="111111"/>
          <w:sz w:val="19"/>
          <w:szCs w:val="19"/>
        </w:rPr>
        <w:t xml:space="preserve">const { QueryTypes } = require('sequelize');</w:t>
      </w:r>
    </w:p>
    <w:p>
      <w:pPr>
        <w:shd w:fill="F0F0F0" w:val="clear"/>
        <w:spacing w:before="0" w:after="0"/>
      </w:pPr>
      <w:r>
        <w:rPr>
          <w:rFonts w:ascii="Courier New" w:cs="Courier New" w:eastAsia="Courier New" w:hAnsi="Courier New"/>
          <w:color w:val="111111"/>
          <w:sz w:val="19"/>
          <w:szCs w:val="19"/>
        </w:rPr>
        <w:t xml:space="preserve"/>
      </w:r>
    </w:p>
    <w:p>
      <w:pPr>
        <w:shd w:fill="F0F0F0" w:val="clear"/>
        <w:spacing w:before="0" w:after="0"/>
      </w:pPr>
      <w:r>
        <w:rPr>
          <w:rFonts w:ascii="Courier New" w:cs="Courier New" w:eastAsia="Courier New" w:hAnsi="Courier New"/>
          <w:color w:val="111111"/>
          <w:sz w:val="19"/>
          <w:szCs w:val="19"/>
        </w:rPr>
        <w:t xml:space="preserve">/**</w:t>
      </w:r>
    </w:p>
    <w:p>
      <w:pPr>
        <w:shd w:fill="F0F0F0" w:val="clear"/>
        <w:spacing w:before="0" w:after="0"/>
      </w:pPr>
      <w:r>
        <w:rPr>
          <w:rFonts w:ascii="Courier New" w:cs="Courier New" w:eastAsia="Courier New" w:hAnsi="Courier New"/>
          <w:color w:val="111111"/>
          <w:sz w:val="19"/>
          <w:szCs w:val="19"/>
        </w:rPr>
        <w:t xml:space="preserve"> * Recherche les travailleurs disponibles dans un rayon donné autour d'un point GPS.</w:t>
      </w:r>
    </w:p>
    <w:p>
      <w:pPr>
        <w:shd w:fill="F0F0F0" w:val="clear"/>
        <w:spacing w:before="0" w:after="0"/>
      </w:pPr>
      <w:r>
        <w:rPr>
          <w:rFonts w:ascii="Courier New" w:cs="Courier New" w:eastAsia="Courier New" w:hAnsi="Courier New"/>
          <w:color w:val="111111"/>
          <w:sz w:val="19"/>
          <w:szCs w:val="19"/>
        </w:rPr>
        <w:t xml:space="preserve"> * @param {number} lat - Latitude du client (degrés décimaux)</w:t>
      </w:r>
    </w:p>
    <w:p>
      <w:pPr>
        <w:shd w:fill="F0F0F0" w:val="clear"/>
        <w:spacing w:before="0" w:after="0"/>
      </w:pPr>
      <w:r>
        <w:rPr>
          <w:rFonts w:ascii="Courier New" w:cs="Courier New" w:eastAsia="Courier New" w:hAnsi="Courier New"/>
          <w:color w:val="111111"/>
          <w:sz w:val="19"/>
          <w:szCs w:val="19"/>
        </w:rPr>
        <w:t xml:space="preserve"> * @param {number} lng - Longitude du client (degrés décimaux)</w:t>
      </w:r>
    </w:p>
    <w:p>
      <w:pPr>
        <w:shd w:fill="F0F0F0" w:val="clear"/>
        <w:spacing w:before="0" w:after="0"/>
      </w:pPr>
      <w:r>
        <w:rPr>
          <w:rFonts w:ascii="Courier New" w:cs="Courier New" w:eastAsia="Courier New" w:hAnsi="Courier New"/>
          <w:color w:val="111111"/>
          <w:sz w:val="19"/>
          <w:szCs w:val="19"/>
        </w:rPr>
        <w:t xml:space="preserve"> * @param {number} rayon - Rayon de recherche en kilomètres</w:t>
      </w:r>
    </w:p>
    <w:p>
      <w:pPr>
        <w:shd w:fill="F0F0F0" w:val="clear"/>
        <w:spacing w:before="0" w:after="0"/>
      </w:pPr>
      <w:r>
        <w:rPr>
          <w:rFonts w:ascii="Courier New" w:cs="Courier New" w:eastAsia="Courier New" w:hAnsi="Courier New"/>
          <w:color w:val="111111"/>
          <w:sz w:val="19"/>
          <w:szCs w:val="19"/>
        </w:rPr>
        <w:t xml:space="preserve"> * @param {number} categorieId - Identifiant de la catégorie de service</w:t>
      </w:r>
    </w:p>
    <w:p>
      <w:pPr>
        <w:shd w:fill="F0F0F0" w:val="clear"/>
        <w:spacing w:before="0" w:after="0"/>
      </w:pPr>
      <w:r>
        <w:rPr>
          <w:rFonts w:ascii="Courier New" w:cs="Courier New" w:eastAsia="Courier New" w:hAnsi="Courier New"/>
          <w:color w:val="111111"/>
          <w:sz w:val="19"/>
          <w:szCs w:val="19"/>
        </w:rPr>
        <w:t xml:space="preserve"> * @param {number} noteMin - Note minimale requise (1 à 5)</w:t>
      </w:r>
    </w:p>
    <w:p>
      <w:pPr>
        <w:shd w:fill="F0F0F0" w:val="clear"/>
        <w:spacing w:before="0" w:after="0"/>
      </w:pPr>
      <w:r>
        <w:rPr>
          <w:rFonts w:ascii="Courier New" w:cs="Courier New" w:eastAsia="Courier New" w:hAnsi="Courier New"/>
          <w:color w:val="111111"/>
          <w:sz w:val="19"/>
          <w:szCs w:val="19"/>
        </w:rPr>
        <w:t xml:space="preserve"> * @returns {Promise&lt;Array&gt;} - Liste des travailleurs triés par distance croissante</w:t>
      </w:r>
    </w:p>
    <w:p>
      <w:pPr>
        <w:shd w:fill="F0F0F0" w:val="clear"/>
        <w:spacing w:before="0" w:after="0"/>
      </w:pPr>
      <w:r>
        <w:rPr>
          <w:rFonts w:ascii="Courier New" w:cs="Courier New" w:eastAsia="Courier New" w:hAnsi="Courier New"/>
          <w:color w:val="111111"/>
          <w:sz w:val="19"/>
          <w:szCs w:val="19"/>
        </w:rPr>
        <w:t xml:space="preserve"> */</w:t>
      </w:r>
    </w:p>
    <w:p>
      <w:pPr>
        <w:shd w:fill="F0F0F0" w:val="clear"/>
        <w:spacing w:before="0" w:after="0"/>
      </w:pPr>
      <w:r>
        <w:rPr>
          <w:rFonts w:ascii="Courier New" w:cs="Courier New" w:eastAsia="Courier New" w:hAnsi="Courier New"/>
          <w:color w:val="111111"/>
          <w:sz w:val="19"/>
          <w:szCs w:val="19"/>
        </w:rPr>
        <w:t xml:space="preserve">const rechercherParLocalisation = async (lat, lng, rayon = 5, categorieId, noteMin = 0) =&gt; {</w:t>
      </w:r>
    </w:p>
    <w:p>
      <w:pPr>
        <w:shd w:fill="F0F0F0" w:val="clear"/>
        <w:spacing w:before="0" w:after="0"/>
      </w:pPr>
      <w:r>
        <w:rPr>
          <w:rFonts w:ascii="Courier New" w:cs="Courier New" w:eastAsia="Courier New" w:hAnsi="Courier New"/>
          <w:color w:val="111111"/>
          <w:sz w:val="19"/>
          <w:szCs w:val="19"/>
        </w:rPr>
        <w:t xml:space="preserve">  const requete = `</w:t>
      </w:r>
    </w:p>
    <w:p>
      <w:pPr>
        <w:shd w:fill="F0F0F0" w:val="clear"/>
        <w:spacing w:before="0" w:after="0"/>
      </w:pPr>
      <w:r>
        <w:rPr>
          <w:rFonts w:ascii="Courier New" w:cs="Courier New" w:eastAsia="Courier New" w:hAnsi="Courier New"/>
          <w:color w:val="111111"/>
          <w:sz w:val="19"/>
          <w:szCs w:val="19"/>
        </w:rPr>
        <w:t xml:space="preserve">    SELECT</w:t>
      </w:r>
    </w:p>
    <w:p>
      <w:pPr>
        <w:shd w:fill="F0F0F0" w:val="clear"/>
        <w:spacing w:before="0" w:after="0"/>
      </w:pPr>
      <w:r>
        <w:rPr>
          <w:rFonts w:ascii="Courier New" w:cs="Courier New" w:eastAsia="Courier New" w:hAnsi="Courier New"/>
          <w:color w:val="111111"/>
          <w:sz w:val="19"/>
          <w:szCs w:val="19"/>
        </w:rPr>
        <w:t xml:space="preserve">      t.id,</w:t>
      </w:r>
    </w:p>
    <w:p>
      <w:pPr>
        <w:shd w:fill="F0F0F0" w:val="clear"/>
        <w:spacing w:before="0" w:after="0"/>
      </w:pPr>
      <w:r>
        <w:rPr>
          <w:rFonts w:ascii="Courier New" w:cs="Courier New" w:eastAsia="Courier New" w:hAnsi="Courier New"/>
          <w:color w:val="111111"/>
          <w:sz w:val="19"/>
          <w:szCs w:val="19"/>
        </w:rPr>
        <w:t xml:space="preserve">      u.nom,</w:t>
      </w:r>
    </w:p>
    <w:p>
      <w:pPr>
        <w:shd w:fill="F0F0F0" w:val="clear"/>
        <w:spacing w:before="0" w:after="0"/>
      </w:pPr>
      <w:r>
        <w:rPr>
          <w:rFonts w:ascii="Courier New" w:cs="Courier New" w:eastAsia="Courier New" w:hAnsi="Courier New"/>
          <w:color w:val="111111"/>
          <w:sz w:val="19"/>
          <w:szCs w:val="19"/>
        </w:rPr>
        <w:t xml:space="preserve">      u.prenom,</w:t>
      </w:r>
    </w:p>
    <w:p>
      <w:pPr>
        <w:shd w:fill="F0F0F0" w:val="clear"/>
        <w:spacing w:before="0" w:after="0"/>
      </w:pPr>
      <w:r>
        <w:rPr>
          <w:rFonts w:ascii="Courier New" w:cs="Courier New" w:eastAsia="Courier New" w:hAnsi="Courier New"/>
          <w:color w:val="111111"/>
          <w:sz w:val="19"/>
          <w:szCs w:val="19"/>
        </w:rPr>
        <w:t xml:space="preserve">      u.photo_url,</w:t>
      </w:r>
    </w:p>
    <w:p>
      <w:pPr>
        <w:shd w:fill="F0F0F0" w:val="clear"/>
        <w:spacing w:before="0" w:after="0"/>
      </w:pPr>
      <w:r>
        <w:rPr>
          <w:rFonts w:ascii="Courier New" w:cs="Courier New" w:eastAsia="Courier New" w:hAnsi="Courier New"/>
          <w:color w:val="111111"/>
          <w:sz w:val="19"/>
          <w:szCs w:val="19"/>
        </w:rPr>
        <w:t xml:space="preserve">      t.bio,</w:t>
      </w:r>
    </w:p>
    <w:p>
      <w:pPr>
        <w:shd w:fill="F0F0F0" w:val="clear"/>
        <w:spacing w:before="0" w:after="0"/>
      </w:pPr>
      <w:r>
        <w:rPr>
          <w:rFonts w:ascii="Courier New" w:cs="Courier New" w:eastAsia="Courier New" w:hAnsi="Courier New"/>
          <w:color w:val="111111"/>
          <w:sz w:val="19"/>
          <w:szCs w:val="19"/>
        </w:rPr>
        <w:t xml:space="preserve">      t.note_moyenne,</w:t>
      </w:r>
    </w:p>
    <w:p>
      <w:pPr>
        <w:shd w:fill="F0F0F0" w:val="clear"/>
        <w:spacing w:before="0" w:after="0"/>
      </w:pPr>
      <w:r>
        <w:rPr>
          <w:rFonts w:ascii="Courier New" w:cs="Courier New" w:eastAsia="Courier New" w:hAnsi="Courier New"/>
          <w:color w:val="111111"/>
          <w:sz w:val="19"/>
          <w:szCs w:val="19"/>
        </w:rPr>
        <w:t xml:space="preserve">      c.libelle AS categorie,</w:t>
      </w:r>
    </w:p>
    <w:p>
      <w:pPr>
        <w:shd w:fill="F0F0F0" w:val="clear"/>
        <w:spacing w:before="0" w:after="0"/>
      </w:pPr>
      <w:r>
        <w:rPr>
          <w:rFonts w:ascii="Courier New" w:cs="Courier New" w:eastAsia="Courier New" w:hAnsi="Courier New"/>
          <w:color w:val="111111"/>
          <w:sz w:val="19"/>
          <w:szCs w:val="19"/>
        </w:rPr>
        <w:t xml:space="preserve">      MIN(s.tarif) AS tarif_minimum,</w:t>
      </w:r>
    </w:p>
    <w:p>
      <w:pPr>
        <w:shd w:fill="F0F0F0" w:val="clear"/>
        <w:spacing w:before="0" w:after="0"/>
      </w:pPr>
      <w:r>
        <w:rPr>
          <w:rFonts w:ascii="Courier New" w:cs="Courier New" w:eastAsia="Courier New" w:hAnsi="Courier New"/>
          <w:color w:val="111111"/>
          <w:sz w:val="19"/>
          <w:szCs w:val="19"/>
        </w:rPr>
        <w:t xml:space="preserve">      -- Formule de Haversine : distance en km entre (lat, lng) et (t.latitude, t.longitude)</w:t>
      </w:r>
    </w:p>
    <w:p>
      <w:pPr>
        <w:shd w:fill="F0F0F0" w:val="clear"/>
        <w:spacing w:before="0" w:after="0"/>
      </w:pPr>
      <w:r>
        <w:rPr>
          <w:rFonts w:ascii="Courier New" w:cs="Courier New" w:eastAsia="Courier New" w:hAnsi="Courier New"/>
          <w:color w:val="111111"/>
          <w:sz w:val="19"/>
          <w:szCs w:val="19"/>
        </w:rPr>
        <w:t xml:space="preserve">      (6371 * ACOS(</w:t>
      </w:r>
    </w:p>
    <w:p>
      <w:pPr>
        <w:shd w:fill="F0F0F0" w:val="clear"/>
        <w:spacing w:before="0" w:after="0"/>
      </w:pPr>
      <w:r>
        <w:rPr>
          <w:rFonts w:ascii="Courier New" w:cs="Courier New" w:eastAsia="Courier New" w:hAnsi="Courier New"/>
          <w:color w:val="111111"/>
          <w:sz w:val="19"/>
          <w:szCs w:val="19"/>
        </w:rPr>
        <w:t xml:space="preserve">        COS(RADIANS(:lat)) * COS(RADIANS(t.latitude)) *</w:t>
      </w:r>
    </w:p>
    <w:p>
      <w:pPr>
        <w:shd w:fill="F0F0F0" w:val="clear"/>
        <w:spacing w:before="0" w:after="0"/>
      </w:pPr>
      <w:r>
        <w:rPr>
          <w:rFonts w:ascii="Courier New" w:cs="Courier New" w:eastAsia="Courier New" w:hAnsi="Courier New"/>
          <w:color w:val="111111"/>
          <w:sz w:val="19"/>
          <w:szCs w:val="19"/>
        </w:rPr>
        <w:t xml:space="preserve">        COS(RADIANS(t.longitude) - RADIANS(:lng)) +</w:t>
      </w:r>
    </w:p>
    <w:p>
      <w:pPr>
        <w:shd w:fill="F0F0F0" w:val="clear"/>
        <w:spacing w:before="0" w:after="0"/>
      </w:pPr>
      <w:r>
        <w:rPr>
          <w:rFonts w:ascii="Courier New" w:cs="Courier New" w:eastAsia="Courier New" w:hAnsi="Courier New"/>
          <w:color w:val="111111"/>
          <w:sz w:val="19"/>
          <w:szCs w:val="19"/>
        </w:rPr>
        <w:t xml:space="preserve">        SIN(RADIANS(:lat)) * SIN(RADIANS(t.latitude))</w:t>
      </w:r>
    </w:p>
    <w:p>
      <w:pPr>
        <w:shd w:fill="F0F0F0" w:val="clear"/>
        <w:spacing w:before="0" w:after="0"/>
      </w:pPr>
      <w:r>
        <w:rPr>
          <w:rFonts w:ascii="Courier New" w:cs="Courier New" w:eastAsia="Courier New" w:hAnsi="Courier New"/>
          <w:color w:val="111111"/>
          <w:sz w:val="19"/>
          <w:szCs w:val="19"/>
        </w:rPr>
        <w:t xml:space="preserve">      )) AS distance_km</w:t>
      </w:r>
    </w:p>
    <w:p>
      <w:pPr>
        <w:shd w:fill="F0F0F0" w:val="clear"/>
        <w:spacing w:before="0" w:after="0"/>
      </w:pPr>
      <w:r>
        <w:rPr>
          <w:rFonts w:ascii="Courier New" w:cs="Courier New" w:eastAsia="Courier New" w:hAnsi="Courier New"/>
          <w:color w:val="111111"/>
          <w:sz w:val="19"/>
          <w:szCs w:val="19"/>
        </w:rPr>
        <w:t xml:space="preserve">    FROM travailleurs t</w:t>
      </w:r>
    </w:p>
    <w:p>
      <w:pPr>
        <w:shd w:fill="F0F0F0" w:val="clear"/>
        <w:spacing w:before="0" w:after="0"/>
      </w:pPr>
      <w:r>
        <w:rPr>
          <w:rFonts w:ascii="Courier New" w:cs="Courier New" w:eastAsia="Courier New" w:hAnsi="Courier New"/>
          <w:color w:val="111111"/>
          <w:sz w:val="19"/>
          <w:szCs w:val="19"/>
        </w:rPr>
        <w:t xml:space="preserve">    INNER JOIN utilisateurs u ON t.utilisateur_id = u.id</w:t>
      </w:r>
    </w:p>
    <w:p>
      <w:pPr>
        <w:shd w:fill="F0F0F0" w:val="clear"/>
        <w:spacing w:before="0" w:after="0"/>
      </w:pPr>
      <w:r>
        <w:rPr>
          <w:rFonts w:ascii="Courier New" w:cs="Courier New" w:eastAsia="Courier New" w:hAnsi="Courier New"/>
          <w:color w:val="111111"/>
          <w:sz w:val="19"/>
          <w:szCs w:val="19"/>
        </w:rPr>
        <w:t xml:space="preserve">    INNER JOIN categories c ON t.categorie_id = c.id</w:t>
      </w:r>
    </w:p>
    <w:p>
      <w:pPr>
        <w:shd w:fill="F0F0F0" w:val="clear"/>
        <w:spacing w:before="0" w:after="0"/>
      </w:pPr>
      <w:r>
        <w:rPr>
          <w:rFonts w:ascii="Courier New" w:cs="Courier New" w:eastAsia="Courier New" w:hAnsi="Courier New"/>
          <w:color w:val="111111"/>
          <w:sz w:val="19"/>
          <w:szCs w:val="19"/>
        </w:rPr>
        <w:t xml:space="preserve">    INNER JOIN services s ON s.travailleur_id = t.id AND s.est_actif = 1</w:t>
      </w:r>
    </w:p>
    <w:p>
      <w:pPr>
        <w:shd w:fill="F0F0F0" w:val="clear"/>
        <w:spacing w:before="0" w:after="0"/>
      </w:pPr>
      <w:r>
        <w:rPr>
          <w:rFonts w:ascii="Courier New" w:cs="Courier New" w:eastAsia="Courier New" w:hAnsi="Courier New"/>
          <w:color w:val="111111"/>
          <w:sz w:val="19"/>
          <w:szCs w:val="19"/>
        </w:rPr>
        <w:t xml:space="preserve">    WHERE</w:t>
      </w:r>
    </w:p>
    <w:p>
      <w:pPr>
        <w:shd w:fill="F0F0F0" w:val="clear"/>
        <w:spacing w:before="0" w:after="0"/>
      </w:pPr>
      <w:r>
        <w:rPr>
          <w:rFonts w:ascii="Courier New" w:cs="Courier New" w:eastAsia="Courier New" w:hAnsi="Courier New"/>
          <w:color w:val="111111"/>
          <w:sz w:val="19"/>
          <w:szCs w:val="19"/>
        </w:rPr>
        <w:t xml:space="preserve">      t.categorie_id = :categorieId</w:t>
      </w:r>
    </w:p>
    <w:p>
      <w:pPr>
        <w:shd w:fill="F0F0F0" w:val="clear"/>
        <w:spacing w:before="0" w:after="0"/>
      </w:pPr>
      <w:r>
        <w:rPr>
          <w:rFonts w:ascii="Courier New" w:cs="Courier New" w:eastAsia="Courier New" w:hAnsi="Courier New"/>
          <w:color w:val="111111"/>
          <w:sz w:val="19"/>
          <w:szCs w:val="19"/>
        </w:rPr>
        <w:t xml:space="preserve">      AND t.est_disponible = 1</w:t>
      </w:r>
    </w:p>
    <w:p>
      <w:pPr>
        <w:shd w:fill="F0F0F0" w:val="clear"/>
        <w:spacing w:before="0" w:after="0"/>
      </w:pPr>
      <w:r>
        <w:rPr>
          <w:rFonts w:ascii="Courier New" w:cs="Courier New" w:eastAsia="Courier New" w:hAnsi="Courier New"/>
          <w:color w:val="111111"/>
          <w:sz w:val="19"/>
          <w:szCs w:val="19"/>
        </w:rPr>
        <w:t xml:space="preserve">      AND u.est_actif = 1</w:t>
      </w:r>
    </w:p>
    <w:p>
      <w:pPr>
        <w:shd w:fill="F0F0F0" w:val="clear"/>
        <w:spacing w:before="0" w:after="0"/>
      </w:pPr>
      <w:r>
        <w:rPr>
          <w:rFonts w:ascii="Courier New" w:cs="Courier New" w:eastAsia="Courier New" w:hAnsi="Courier New"/>
          <w:color w:val="111111"/>
          <w:sz w:val="19"/>
          <w:szCs w:val="19"/>
        </w:rPr>
        <w:t xml:space="preserve">      AND t.note_moyenne &gt;= :noteMin</w:t>
      </w:r>
    </w:p>
    <w:p>
      <w:pPr>
        <w:shd w:fill="F0F0F0" w:val="clear"/>
        <w:spacing w:before="0" w:after="0"/>
      </w:pPr>
      <w:r>
        <w:rPr>
          <w:rFonts w:ascii="Courier New" w:cs="Courier New" w:eastAsia="Courier New" w:hAnsi="Courier New"/>
          <w:color w:val="111111"/>
          <w:sz w:val="19"/>
          <w:szCs w:val="19"/>
        </w:rPr>
        <w:t xml:space="preserve">    GROUP BY t.id, u.nom, u.prenom, u.photo_url, t.bio, t.note_moyenne, c.libelle</w:t>
      </w:r>
    </w:p>
    <w:p>
      <w:pPr>
        <w:shd w:fill="F0F0F0" w:val="clear"/>
        <w:spacing w:before="0" w:after="0"/>
      </w:pPr>
      <w:r>
        <w:rPr>
          <w:rFonts w:ascii="Courier New" w:cs="Courier New" w:eastAsia="Courier New" w:hAnsi="Courier New"/>
          <w:color w:val="111111"/>
          <w:sz w:val="19"/>
          <w:szCs w:val="19"/>
        </w:rPr>
        <w:t xml:space="preserve">    HAVING distance_km &lt;= :rayon</w:t>
      </w:r>
    </w:p>
    <w:p>
      <w:pPr>
        <w:shd w:fill="F0F0F0" w:val="clear"/>
        <w:spacing w:before="0" w:after="0"/>
      </w:pPr>
      <w:r>
        <w:rPr>
          <w:rFonts w:ascii="Courier New" w:cs="Courier New" w:eastAsia="Courier New" w:hAnsi="Courier New"/>
          <w:color w:val="111111"/>
          <w:sz w:val="19"/>
          <w:szCs w:val="19"/>
        </w:rPr>
        <w:t xml:space="preserve">    ORDER BY distance_km ASC</w:t>
      </w:r>
    </w:p>
    <w:p>
      <w:pPr>
        <w:shd w:fill="F0F0F0" w:val="clear"/>
        <w:spacing w:before="0" w:after="0"/>
      </w:pPr>
      <w:r>
        <w:rPr>
          <w:rFonts w:ascii="Courier New" w:cs="Courier New" w:eastAsia="Courier New" w:hAnsi="Courier New"/>
          <w:color w:val="111111"/>
          <w:sz w:val="19"/>
          <w:szCs w:val="19"/>
        </w:rPr>
        <w:t xml:space="preserve">    LIMIT 20</w:t>
      </w:r>
    </w:p>
    <w:p>
      <w:pPr>
        <w:shd w:fill="F0F0F0" w:val="clear"/>
        <w:spacing w:before="0" w:after="0"/>
      </w:pPr>
      <w:r>
        <w:rPr>
          <w:rFonts w:ascii="Courier New" w:cs="Courier New" w:eastAsia="Courier New" w:hAnsi="Courier New"/>
          <w:color w:val="111111"/>
          <w:sz w:val="19"/>
          <w:szCs w:val="19"/>
        </w:rPr>
        <w:t xml:space="preserve">  `;</w:t>
      </w:r>
    </w:p>
    <w:p>
      <w:pPr>
        <w:shd w:fill="F0F0F0" w:val="clear"/>
        <w:spacing w:before="0" w:after="0"/>
      </w:pPr>
      <w:r>
        <w:rPr>
          <w:rFonts w:ascii="Courier New" w:cs="Courier New" w:eastAsia="Courier New" w:hAnsi="Courier New"/>
          <w:color w:val="111111"/>
          <w:sz w:val="19"/>
          <w:szCs w:val="19"/>
        </w:rPr>
        <w:t xml:space="preserve"/>
      </w:r>
    </w:p>
    <w:p>
      <w:pPr>
        <w:shd w:fill="F0F0F0" w:val="clear"/>
        <w:spacing w:before="0" w:after="0"/>
      </w:pPr>
      <w:r>
        <w:rPr>
          <w:rFonts w:ascii="Courier New" w:cs="Courier New" w:eastAsia="Courier New" w:hAnsi="Courier New"/>
          <w:color w:val="111111"/>
          <w:sz w:val="19"/>
          <w:szCs w:val="19"/>
        </w:rPr>
        <w:t xml:space="preserve">  return await sequelize.query(requete, {</w:t>
      </w:r>
    </w:p>
    <w:p>
      <w:pPr>
        <w:shd w:fill="F0F0F0" w:val="clear"/>
        <w:spacing w:before="0" w:after="0"/>
      </w:pPr>
      <w:r>
        <w:rPr>
          <w:rFonts w:ascii="Courier New" w:cs="Courier New" w:eastAsia="Courier New" w:hAnsi="Courier New"/>
          <w:color w:val="111111"/>
          <w:sz w:val="19"/>
          <w:szCs w:val="19"/>
        </w:rPr>
        <w:t xml:space="preserve">    replacements: { lat, lng, rayon, categorieId, noteMin },</w:t>
      </w:r>
    </w:p>
    <w:p>
      <w:pPr>
        <w:shd w:fill="F0F0F0" w:val="clear"/>
        <w:spacing w:before="0" w:after="0"/>
      </w:pPr>
      <w:r>
        <w:rPr>
          <w:rFonts w:ascii="Courier New" w:cs="Courier New" w:eastAsia="Courier New" w:hAnsi="Courier New"/>
          <w:color w:val="111111"/>
          <w:sz w:val="19"/>
          <w:szCs w:val="19"/>
        </w:rPr>
        <w:t xml:space="preserve">    type: QueryTypes.SELECT</w:t>
      </w:r>
    </w:p>
    <w:p>
      <w:pPr>
        <w:shd w:fill="F0F0F0" w:val="clear"/>
        <w:spacing w:before="0" w:after="0"/>
      </w:pPr>
      <w:r>
        <w:rPr>
          <w:rFonts w:ascii="Courier New" w:cs="Courier New" w:eastAsia="Courier New" w:hAnsi="Courier New"/>
          <w:color w:val="111111"/>
          <w:sz w:val="19"/>
          <w:szCs w:val="19"/>
        </w:rPr>
        <w:t xml:space="preserve">  });</w:t>
      </w:r>
    </w:p>
    <w:p>
      <w:pPr>
        <w:shd w:fill="F0F0F0" w:val="clear"/>
        <w:spacing w:before="0" w:after="0"/>
      </w:pPr>
      <w:r>
        <w:rPr>
          <w:rFonts w:ascii="Courier New" w:cs="Courier New" w:eastAsia="Courier New" w:hAnsi="Courier New"/>
          <w:color w:val="111111"/>
          <w:sz w:val="19"/>
          <w:szCs w:val="19"/>
        </w:rPr>
        <w:t xml:space="preserve">};</w:t>
      </w:r>
    </w:p>
    <w:p>
      <w:pPr>
        <w:shd w:fill="F0F0F0" w:val="clear"/>
        <w:spacing w:before="0" w:after="0"/>
      </w:pPr>
      <w:r>
        <w:rPr>
          <w:rFonts w:ascii="Courier New" w:cs="Courier New" w:eastAsia="Courier New" w:hAnsi="Courier New"/>
          <w:color w:val="111111"/>
          <w:sz w:val="19"/>
          <w:szCs w:val="19"/>
        </w:rPr>
        <w:t xml:space="preserve"/>
      </w:r>
    </w:p>
    <w:p>
      <w:pPr>
        <w:shd w:fill="F0F0F0" w:val="clear"/>
        <w:spacing w:before="0" w:after="0"/>
      </w:pPr>
      <w:r>
        <w:rPr>
          <w:rFonts w:ascii="Courier New" w:cs="Courier New" w:eastAsia="Courier New" w:hAnsi="Courier New"/>
          <w:color w:val="111111"/>
          <w:sz w:val="19"/>
          <w:szCs w:val="19"/>
        </w:rPr>
        <w:t xml:space="preserve">module.exports = { rechercherParLocalisation };</w:t>
      </w:r>
    </w:p>
    <w:p>
      <w:pPr>
        <w:spacing w:before="80" w:after="80"/>
      </w:pPr>
      <w:r>
        <w:t xml:space="preserve"/>
      </w:r>
    </w:p>
    <w:p>
      <w:pPr>
        <w:spacing w:before="120" w:after="120" w:line="380"/>
        <w:jc w:val="both"/>
      </w:pPr>
      <w:r>
        <w:rPr>
          <w:rFonts w:ascii="Arial" w:cs="Arial" w:eastAsia="Arial" w:hAnsi="Arial"/>
          <w:b/>
          <w:bCs/>
          <w:color w:val="000000"/>
          <w:sz w:val="24"/>
          <w:szCs w:val="24"/>
        </w:rPr>
        <w:t xml:space="preserve">c) Configuration de la messagerie en temps réel (Socket.io)</w:t>
      </w:r>
    </w:p>
    <w:p>
      <w:pPr>
        <w:shd w:fill="F0F0F0" w:val="clear"/>
        <w:spacing w:before="0" w:after="0"/>
      </w:pPr>
      <w:r>
        <w:rPr>
          <w:rFonts w:ascii="Courier New" w:cs="Courier New" w:eastAsia="Courier New" w:hAnsi="Courier New"/>
          <w:color w:val="111111"/>
          <w:sz w:val="19"/>
          <w:szCs w:val="19"/>
        </w:rPr>
        <w:t xml:space="preserve">// services/messagerie.js</w:t>
      </w:r>
    </w:p>
    <w:p>
      <w:pPr>
        <w:shd w:fill="F0F0F0" w:val="clear"/>
        <w:spacing w:before="0" w:after="0"/>
      </w:pPr>
      <w:r>
        <w:rPr>
          <w:rFonts w:ascii="Courier New" w:cs="Courier New" w:eastAsia="Courier New" w:hAnsi="Courier New"/>
          <w:color w:val="111111"/>
          <w:sz w:val="19"/>
          <w:szCs w:val="19"/>
        </w:rPr>
        <w:t xml:space="preserve">// Gestion de la messagerie instantanée via Socket.io (WebSocket)</w:t>
      </w:r>
    </w:p>
    <w:p>
      <w:pPr>
        <w:shd w:fill="F0F0F0" w:val="clear"/>
        <w:spacing w:before="0" w:after="0"/>
      </w:pPr>
      <w:r>
        <w:rPr>
          <w:rFonts w:ascii="Courier New" w:cs="Courier New" w:eastAsia="Courier New" w:hAnsi="Courier New"/>
          <w:color w:val="111111"/>
          <w:sz w:val="19"/>
          <w:szCs w:val="19"/>
        </w:rPr>
        <w:t xml:space="preserve"/>
      </w:r>
    </w:p>
    <w:p>
      <w:pPr>
        <w:shd w:fill="F0F0F0" w:val="clear"/>
        <w:spacing w:before="0" w:after="0"/>
      </w:pPr>
      <w:r>
        <w:rPr>
          <w:rFonts w:ascii="Courier New" w:cs="Courier New" w:eastAsia="Courier New" w:hAnsi="Courier New"/>
          <w:color w:val="111111"/>
          <w:sz w:val="19"/>
          <w:szCs w:val="19"/>
        </w:rPr>
        <w:t xml:space="preserve">const { Message } = require('../models');</w:t>
      </w:r>
    </w:p>
    <w:p>
      <w:pPr>
        <w:shd w:fill="F0F0F0" w:val="clear"/>
        <w:spacing w:before="0" w:after="0"/>
      </w:pPr>
      <w:r>
        <w:rPr>
          <w:rFonts w:ascii="Courier New" w:cs="Courier New" w:eastAsia="Courier New" w:hAnsi="Courier New"/>
          <w:color w:val="111111"/>
          <w:sz w:val="19"/>
          <w:szCs w:val="19"/>
        </w:rPr>
        <w:t xml:space="preserve"/>
      </w:r>
    </w:p>
    <w:p>
      <w:pPr>
        <w:shd w:fill="F0F0F0" w:val="clear"/>
        <w:spacing w:before="0" w:after="0"/>
      </w:pPr>
      <w:r>
        <w:rPr>
          <w:rFonts w:ascii="Courier New" w:cs="Courier New" w:eastAsia="Courier New" w:hAnsi="Courier New"/>
          <w:color w:val="111111"/>
          <w:sz w:val="19"/>
          <w:szCs w:val="19"/>
        </w:rPr>
        <w:t xml:space="preserve">const configurerMessagerie = (io) =&gt; {</w:t>
      </w:r>
    </w:p>
    <w:p>
      <w:pPr>
        <w:shd w:fill="F0F0F0" w:val="clear"/>
        <w:spacing w:before="0" w:after="0"/>
      </w:pPr>
      <w:r>
        <w:rPr>
          <w:rFonts w:ascii="Courier New" w:cs="Courier New" w:eastAsia="Courier New" w:hAnsi="Courier New"/>
          <w:color w:val="111111"/>
          <w:sz w:val="19"/>
          <w:szCs w:val="19"/>
        </w:rPr>
        <w:t xml:space="preserve">  // Middleware d'authentification pour Socket.io</w:t>
      </w:r>
    </w:p>
    <w:p>
      <w:pPr>
        <w:shd w:fill="F0F0F0" w:val="clear"/>
        <w:spacing w:before="0" w:after="0"/>
      </w:pPr>
      <w:r>
        <w:rPr>
          <w:rFonts w:ascii="Courier New" w:cs="Courier New" w:eastAsia="Courier New" w:hAnsi="Courier New"/>
          <w:color w:val="111111"/>
          <w:sz w:val="19"/>
          <w:szCs w:val="19"/>
        </w:rPr>
        <w:t xml:space="preserve">  io.use((socket, next) =&gt; {</w:t>
      </w:r>
    </w:p>
    <w:p>
      <w:pPr>
        <w:shd w:fill="F0F0F0" w:val="clear"/>
        <w:spacing w:before="0" w:after="0"/>
      </w:pPr>
      <w:r>
        <w:rPr>
          <w:rFonts w:ascii="Courier New" w:cs="Courier New" w:eastAsia="Courier New" w:hAnsi="Courier New"/>
          <w:color w:val="111111"/>
          <w:sz w:val="19"/>
          <w:szCs w:val="19"/>
        </w:rPr>
        <w:t xml:space="preserve">    const token = socket.handshake.auth.token;</w:t>
      </w:r>
    </w:p>
    <w:p>
      <w:pPr>
        <w:shd w:fill="F0F0F0" w:val="clear"/>
        <w:spacing w:before="0" w:after="0"/>
      </w:pPr>
      <w:r>
        <w:rPr>
          <w:rFonts w:ascii="Courier New" w:cs="Courier New" w:eastAsia="Courier New" w:hAnsi="Courier New"/>
          <w:color w:val="111111"/>
          <w:sz w:val="19"/>
          <w:szCs w:val="19"/>
        </w:rPr>
        <w:t xml:space="preserve">    if (!token) return next(new Error('Authentification requise'));</w:t>
      </w:r>
    </w:p>
    <w:p>
      <w:pPr>
        <w:shd w:fill="F0F0F0" w:val="clear"/>
        <w:spacing w:before="0" w:after="0"/>
      </w:pPr>
      <w:r>
        <w:rPr>
          <w:rFonts w:ascii="Courier New" w:cs="Courier New" w:eastAsia="Courier New" w:hAnsi="Courier New"/>
          <w:color w:val="111111"/>
          <w:sz w:val="19"/>
          <w:szCs w:val="19"/>
        </w:rPr>
        <w:t xml:space="preserve">    try {</w:t>
      </w:r>
    </w:p>
    <w:p>
      <w:pPr>
        <w:shd w:fill="F0F0F0" w:val="clear"/>
        <w:spacing w:before="0" w:after="0"/>
      </w:pPr>
      <w:r>
        <w:rPr>
          <w:rFonts w:ascii="Courier New" w:cs="Courier New" w:eastAsia="Courier New" w:hAnsi="Courier New"/>
          <w:color w:val="111111"/>
          <w:sz w:val="19"/>
          <w:szCs w:val="19"/>
        </w:rPr>
        <w:t xml:space="preserve">      const decoded = jwt.verify(token, process.env.JWT_SECRET);</w:t>
      </w:r>
    </w:p>
    <w:p>
      <w:pPr>
        <w:shd w:fill="F0F0F0" w:val="clear"/>
        <w:spacing w:before="0" w:after="0"/>
      </w:pPr>
      <w:r>
        <w:rPr>
          <w:rFonts w:ascii="Courier New" w:cs="Courier New" w:eastAsia="Courier New" w:hAnsi="Courier New"/>
          <w:color w:val="111111"/>
          <w:sz w:val="19"/>
          <w:szCs w:val="19"/>
        </w:rPr>
        <w:t xml:space="preserve">      socket.userId = decoded.id;</w:t>
      </w:r>
    </w:p>
    <w:p>
      <w:pPr>
        <w:shd w:fill="F0F0F0" w:val="clear"/>
        <w:spacing w:before="0" w:after="0"/>
      </w:pPr>
      <w:r>
        <w:rPr>
          <w:rFonts w:ascii="Courier New" w:cs="Courier New" w:eastAsia="Courier New" w:hAnsi="Courier New"/>
          <w:color w:val="111111"/>
          <w:sz w:val="19"/>
          <w:szCs w:val="19"/>
        </w:rPr>
        <w:t xml:space="preserve">      next();</w:t>
      </w:r>
    </w:p>
    <w:p>
      <w:pPr>
        <w:shd w:fill="F0F0F0" w:val="clear"/>
        <w:spacing w:before="0" w:after="0"/>
      </w:pPr>
      <w:r>
        <w:rPr>
          <w:rFonts w:ascii="Courier New" w:cs="Courier New" w:eastAsia="Courier New" w:hAnsi="Courier New"/>
          <w:color w:val="111111"/>
          <w:sz w:val="19"/>
          <w:szCs w:val="19"/>
        </w:rPr>
        <w:t xml:space="preserve">    } catch (e) {</w:t>
      </w:r>
    </w:p>
    <w:p>
      <w:pPr>
        <w:shd w:fill="F0F0F0" w:val="clear"/>
        <w:spacing w:before="0" w:after="0"/>
      </w:pPr>
      <w:r>
        <w:rPr>
          <w:rFonts w:ascii="Courier New" w:cs="Courier New" w:eastAsia="Courier New" w:hAnsi="Courier New"/>
          <w:color w:val="111111"/>
          <w:sz w:val="19"/>
          <w:szCs w:val="19"/>
        </w:rPr>
        <w:t xml:space="preserve">      next(new Error('Token invalide'));</w:t>
      </w:r>
    </w:p>
    <w:p>
      <w:pPr>
        <w:shd w:fill="F0F0F0" w:val="clear"/>
        <w:spacing w:before="0" w:after="0"/>
      </w:pPr>
      <w:r>
        <w:rPr>
          <w:rFonts w:ascii="Courier New" w:cs="Courier New" w:eastAsia="Courier New" w:hAnsi="Courier New"/>
          <w:color w:val="111111"/>
          <w:sz w:val="19"/>
          <w:szCs w:val="19"/>
        </w:rPr>
        <w:t xml:space="preserve">    }</w:t>
      </w:r>
    </w:p>
    <w:p>
      <w:pPr>
        <w:shd w:fill="F0F0F0" w:val="clear"/>
        <w:spacing w:before="0" w:after="0"/>
      </w:pPr>
      <w:r>
        <w:rPr>
          <w:rFonts w:ascii="Courier New" w:cs="Courier New" w:eastAsia="Courier New" w:hAnsi="Courier New"/>
          <w:color w:val="111111"/>
          <w:sz w:val="19"/>
          <w:szCs w:val="19"/>
        </w:rPr>
        <w:t xml:space="preserve">  });</w:t>
      </w:r>
    </w:p>
    <w:p>
      <w:pPr>
        <w:shd w:fill="F0F0F0" w:val="clear"/>
        <w:spacing w:before="0" w:after="0"/>
      </w:pPr>
      <w:r>
        <w:rPr>
          <w:rFonts w:ascii="Courier New" w:cs="Courier New" w:eastAsia="Courier New" w:hAnsi="Courier New"/>
          <w:color w:val="111111"/>
          <w:sz w:val="19"/>
          <w:szCs w:val="19"/>
        </w:rPr>
        <w:t xml:space="preserve"/>
      </w:r>
    </w:p>
    <w:p>
      <w:pPr>
        <w:shd w:fill="F0F0F0" w:val="clear"/>
        <w:spacing w:before="0" w:after="0"/>
      </w:pPr>
      <w:r>
        <w:rPr>
          <w:rFonts w:ascii="Courier New" w:cs="Courier New" w:eastAsia="Courier New" w:hAnsi="Courier New"/>
          <w:color w:val="111111"/>
          <w:sz w:val="19"/>
          <w:szCs w:val="19"/>
        </w:rPr>
        <w:t xml:space="preserve">  io.on('connection', (socket) =&gt; {</w:t>
      </w:r>
    </w:p>
    <w:p>
      <w:pPr>
        <w:shd w:fill="F0F0F0" w:val="clear"/>
        <w:spacing w:before="0" w:after="0"/>
      </w:pPr>
      <w:r>
        <w:rPr>
          <w:rFonts w:ascii="Courier New" w:cs="Courier New" w:eastAsia="Courier New" w:hAnsi="Courier New"/>
          <w:color w:val="111111"/>
          <w:sz w:val="19"/>
          <w:szCs w:val="19"/>
        </w:rPr>
        <w:t xml:space="preserve">    console.log(`Utilisateur ${socket.userId} connecté`);</w:t>
      </w:r>
    </w:p>
    <w:p>
      <w:pPr>
        <w:shd w:fill="F0F0F0" w:val="clear"/>
        <w:spacing w:before="0" w:after="0"/>
      </w:pPr>
      <w:r>
        <w:rPr>
          <w:rFonts w:ascii="Courier New" w:cs="Courier New" w:eastAsia="Courier New" w:hAnsi="Courier New"/>
          <w:color w:val="111111"/>
          <w:sz w:val="19"/>
          <w:szCs w:val="19"/>
        </w:rPr>
        <w:t xml:space="preserve"/>
      </w:r>
    </w:p>
    <w:p>
      <w:pPr>
        <w:shd w:fill="F0F0F0" w:val="clear"/>
        <w:spacing w:before="0" w:after="0"/>
      </w:pPr>
      <w:r>
        <w:rPr>
          <w:rFonts w:ascii="Courier New" w:cs="Courier New" w:eastAsia="Courier New" w:hAnsi="Courier New"/>
          <w:color w:val="111111"/>
          <w:sz w:val="19"/>
          <w:szCs w:val="19"/>
        </w:rPr>
        <w:t xml:space="preserve">    // Rejoindre une salle privée identifiée par l'ID utilisateur</w:t>
      </w:r>
    </w:p>
    <w:p>
      <w:pPr>
        <w:shd w:fill="F0F0F0" w:val="clear"/>
        <w:spacing w:before="0" w:after="0"/>
      </w:pPr>
      <w:r>
        <w:rPr>
          <w:rFonts w:ascii="Courier New" w:cs="Courier New" w:eastAsia="Courier New" w:hAnsi="Courier New"/>
          <w:color w:val="111111"/>
          <w:sz w:val="19"/>
          <w:szCs w:val="19"/>
        </w:rPr>
        <w:t xml:space="preserve">    socket.join(`user_${socket.userId}`);</w:t>
      </w:r>
    </w:p>
    <w:p>
      <w:pPr>
        <w:shd w:fill="F0F0F0" w:val="clear"/>
        <w:spacing w:before="0" w:after="0"/>
      </w:pPr>
      <w:r>
        <w:rPr>
          <w:rFonts w:ascii="Courier New" w:cs="Courier New" w:eastAsia="Courier New" w:hAnsi="Courier New"/>
          <w:color w:val="111111"/>
          <w:sz w:val="19"/>
          <w:szCs w:val="19"/>
        </w:rPr>
        <w:t xml:space="preserve"/>
      </w:r>
    </w:p>
    <w:p>
      <w:pPr>
        <w:shd w:fill="F0F0F0" w:val="clear"/>
        <w:spacing w:before="0" w:after="0"/>
      </w:pPr>
      <w:r>
        <w:rPr>
          <w:rFonts w:ascii="Courier New" w:cs="Courier New" w:eastAsia="Courier New" w:hAnsi="Courier New"/>
          <w:color w:val="111111"/>
          <w:sz w:val="19"/>
          <w:szCs w:val="19"/>
        </w:rPr>
        <w:t xml:space="preserve">    // Écoute et traitement des messages entrants</w:t>
      </w:r>
    </w:p>
    <w:p>
      <w:pPr>
        <w:shd w:fill="F0F0F0" w:val="clear"/>
        <w:spacing w:before="0" w:after="0"/>
      </w:pPr>
      <w:r>
        <w:rPr>
          <w:rFonts w:ascii="Courier New" w:cs="Courier New" w:eastAsia="Courier New" w:hAnsi="Courier New"/>
          <w:color w:val="111111"/>
          <w:sz w:val="19"/>
          <w:szCs w:val="19"/>
        </w:rPr>
        <w:t xml:space="preserve">    socket.on('envoyer_message', async (data) =&gt; {</w:t>
      </w:r>
    </w:p>
    <w:p>
      <w:pPr>
        <w:shd w:fill="F0F0F0" w:val="clear"/>
        <w:spacing w:before="0" w:after="0"/>
      </w:pPr>
      <w:r>
        <w:rPr>
          <w:rFonts w:ascii="Courier New" w:cs="Courier New" w:eastAsia="Courier New" w:hAnsi="Courier New"/>
          <w:color w:val="111111"/>
          <w:sz w:val="19"/>
          <w:szCs w:val="19"/>
        </w:rPr>
        <w:t xml:space="preserve">      const { destinataireId, contenu } = data;</w:t>
      </w:r>
    </w:p>
    <w:p>
      <w:pPr>
        <w:shd w:fill="F0F0F0" w:val="clear"/>
        <w:spacing w:before="0" w:after="0"/>
      </w:pPr>
      <w:r>
        <w:rPr>
          <w:rFonts w:ascii="Courier New" w:cs="Courier New" w:eastAsia="Courier New" w:hAnsi="Courier New"/>
          <w:color w:val="111111"/>
          <w:sz w:val="19"/>
          <w:szCs w:val="19"/>
        </w:rPr>
        <w:t xml:space="preserve">      try {</w:t>
      </w:r>
    </w:p>
    <w:p>
      <w:pPr>
        <w:shd w:fill="F0F0F0" w:val="clear"/>
        <w:spacing w:before="0" w:after="0"/>
      </w:pPr>
      <w:r>
        <w:rPr>
          <w:rFonts w:ascii="Courier New" w:cs="Courier New" w:eastAsia="Courier New" w:hAnsi="Courier New"/>
          <w:color w:val="111111"/>
          <w:sz w:val="19"/>
          <w:szCs w:val="19"/>
        </w:rPr>
        <w:t xml:space="preserve">        // Persistance du message en base de données</w:t>
      </w:r>
    </w:p>
    <w:p>
      <w:pPr>
        <w:shd w:fill="F0F0F0" w:val="clear"/>
        <w:spacing w:before="0" w:after="0"/>
      </w:pPr>
      <w:r>
        <w:rPr>
          <w:rFonts w:ascii="Courier New" w:cs="Courier New" w:eastAsia="Courier New" w:hAnsi="Courier New"/>
          <w:color w:val="111111"/>
          <w:sz w:val="19"/>
          <w:szCs w:val="19"/>
        </w:rPr>
        <w:t xml:space="preserve">        const message = await Message.create({</w:t>
      </w:r>
    </w:p>
    <w:p>
      <w:pPr>
        <w:shd w:fill="F0F0F0" w:val="clear"/>
        <w:spacing w:before="0" w:after="0"/>
      </w:pPr>
      <w:r>
        <w:rPr>
          <w:rFonts w:ascii="Courier New" w:cs="Courier New" w:eastAsia="Courier New" w:hAnsi="Courier New"/>
          <w:color w:val="111111"/>
          <w:sz w:val="19"/>
          <w:szCs w:val="19"/>
        </w:rPr>
        <w:t xml:space="preserve">          expediteur_id: socket.userId,</w:t>
      </w:r>
    </w:p>
    <w:p>
      <w:pPr>
        <w:shd w:fill="F0F0F0" w:val="clear"/>
        <w:spacing w:before="0" w:after="0"/>
      </w:pPr>
      <w:r>
        <w:rPr>
          <w:rFonts w:ascii="Courier New" w:cs="Courier New" w:eastAsia="Courier New" w:hAnsi="Courier New"/>
          <w:color w:val="111111"/>
          <w:sz w:val="19"/>
          <w:szCs w:val="19"/>
        </w:rPr>
        <w:t xml:space="preserve">          destinataire_id: destinataireId,</w:t>
      </w:r>
    </w:p>
    <w:p>
      <w:pPr>
        <w:shd w:fill="F0F0F0" w:val="clear"/>
        <w:spacing w:before="0" w:after="0"/>
      </w:pPr>
      <w:r>
        <w:rPr>
          <w:rFonts w:ascii="Courier New" w:cs="Courier New" w:eastAsia="Courier New" w:hAnsi="Courier New"/>
          <w:color w:val="111111"/>
          <w:sz w:val="19"/>
          <w:szCs w:val="19"/>
        </w:rPr>
        <w:t xml:space="preserve">          contenu: contenu.trim(),</w:t>
      </w:r>
    </w:p>
    <w:p>
      <w:pPr>
        <w:shd w:fill="F0F0F0" w:val="clear"/>
        <w:spacing w:before="0" w:after="0"/>
      </w:pPr>
      <w:r>
        <w:rPr>
          <w:rFonts w:ascii="Courier New" w:cs="Courier New" w:eastAsia="Courier New" w:hAnsi="Courier New"/>
          <w:color w:val="111111"/>
          <w:sz w:val="19"/>
          <w:szCs w:val="19"/>
        </w:rPr>
        <w:t xml:space="preserve">          date_envoi: new Date(),</w:t>
      </w:r>
    </w:p>
    <w:p>
      <w:pPr>
        <w:shd w:fill="F0F0F0" w:val="clear"/>
        <w:spacing w:before="0" w:after="0"/>
      </w:pPr>
      <w:r>
        <w:rPr>
          <w:rFonts w:ascii="Courier New" w:cs="Courier New" w:eastAsia="Courier New" w:hAnsi="Courier New"/>
          <w:color w:val="111111"/>
          <w:sz w:val="19"/>
          <w:szCs w:val="19"/>
        </w:rPr>
        <w:t xml:space="preserve">          est_lu: false</w:t>
      </w:r>
    </w:p>
    <w:p>
      <w:pPr>
        <w:shd w:fill="F0F0F0" w:val="clear"/>
        <w:spacing w:before="0" w:after="0"/>
      </w:pPr>
      <w:r>
        <w:rPr>
          <w:rFonts w:ascii="Courier New" w:cs="Courier New" w:eastAsia="Courier New" w:hAnsi="Courier New"/>
          <w:color w:val="111111"/>
          <w:sz w:val="19"/>
          <w:szCs w:val="19"/>
        </w:rPr>
        <w:t xml:space="preserve">        });</w:t>
      </w:r>
    </w:p>
    <w:p>
      <w:pPr>
        <w:shd w:fill="F0F0F0" w:val="clear"/>
        <w:spacing w:before="0" w:after="0"/>
      </w:pPr>
      <w:r>
        <w:rPr>
          <w:rFonts w:ascii="Courier New" w:cs="Courier New" w:eastAsia="Courier New" w:hAnsi="Courier New"/>
          <w:color w:val="111111"/>
          <w:sz w:val="19"/>
          <w:szCs w:val="19"/>
        </w:rPr>
        <w:t xml:space="preserve">        // Émission en temps réel vers le destinataire</w:t>
      </w:r>
    </w:p>
    <w:p>
      <w:pPr>
        <w:shd w:fill="F0F0F0" w:val="clear"/>
        <w:spacing w:before="0" w:after="0"/>
      </w:pPr>
      <w:r>
        <w:rPr>
          <w:rFonts w:ascii="Courier New" w:cs="Courier New" w:eastAsia="Courier New" w:hAnsi="Courier New"/>
          <w:color w:val="111111"/>
          <w:sz w:val="19"/>
          <w:szCs w:val="19"/>
        </w:rPr>
        <w:t xml:space="preserve">        io.to(`user_${destinataireId}`).emit('nouveau_message', {</w:t>
      </w:r>
    </w:p>
    <w:p>
      <w:pPr>
        <w:shd w:fill="F0F0F0" w:val="clear"/>
        <w:spacing w:before="0" w:after="0"/>
      </w:pPr>
      <w:r>
        <w:rPr>
          <w:rFonts w:ascii="Courier New" w:cs="Courier New" w:eastAsia="Courier New" w:hAnsi="Courier New"/>
          <w:color w:val="111111"/>
          <w:sz w:val="19"/>
          <w:szCs w:val="19"/>
        </w:rPr>
        <w:t xml:space="preserve">          id: message.id,</w:t>
      </w:r>
    </w:p>
    <w:p>
      <w:pPr>
        <w:shd w:fill="F0F0F0" w:val="clear"/>
        <w:spacing w:before="0" w:after="0"/>
      </w:pPr>
      <w:r>
        <w:rPr>
          <w:rFonts w:ascii="Courier New" w:cs="Courier New" w:eastAsia="Courier New" w:hAnsi="Courier New"/>
          <w:color w:val="111111"/>
          <w:sz w:val="19"/>
          <w:szCs w:val="19"/>
        </w:rPr>
        <w:t xml:space="preserve">          expediteurId: socket.userId,</w:t>
      </w:r>
    </w:p>
    <w:p>
      <w:pPr>
        <w:shd w:fill="F0F0F0" w:val="clear"/>
        <w:spacing w:before="0" w:after="0"/>
      </w:pPr>
      <w:r>
        <w:rPr>
          <w:rFonts w:ascii="Courier New" w:cs="Courier New" w:eastAsia="Courier New" w:hAnsi="Courier New"/>
          <w:color w:val="111111"/>
          <w:sz w:val="19"/>
          <w:szCs w:val="19"/>
        </w:rPr>
        <w:t xml:space="preserve">          contenu: message.contenu,</w:t>
      </w:r>
    </w:p>
    <w:p>
      <w:pPr>
        <w:shd w:fill="F0F0F0" w:val="clear"/>
        <w:spacing w:before="0" w:after="0"/>
      </w:pPr>
      <w:r>
        <w:rPr>
          <w:rFonts w:ascii="Courier New" w:cs="Courier New" w:eastAsia="Courier New" w:hAnsi="Courier New"/>
          <w:color w:val="111111"/>
          <w:sz w:val="19"/>
          <w:szCs w:val="19"/>
        </w:rPr>
        <w:t xml:space="preserve">          dateEnvoi: message.date_envoi</w:t>
      </w:r>
    </w:p>
    <w:p>
      <w:pPr>
        <w:shd w:fill="F0F0F0" w:val="clear"/>
        <w:spacing w:before="0" w:after="0"/>
      </w:pPr>
      <w:r>
        <w:rPr>
          <w:rFonts w:ascii="Courier New" w:cs="Courier New" w:eastAsia="Courier New" w:hAnsi="Courier New"/>
          <w:color w:val="111111"/>
          <w:sz w:val="19"/>
          <w:szCs w:val="19"/>
        </w:rPr>
        <w:t xml:space="preserve">        });</w:t>
      </w:r>
    </w:p>
    <w:p>
      <w:pPr>
        <w:shd w:fill="F0F0F0" w:val="clear"/>
        <w:spacing w:before="0" w:after="0"/>
      </w:pPr>
      <w:r>
        <w:rPr>
          <w:rFonts w:ascii="Courier New" w:cs="Courier New" w:eastAsia="Courier New" w:hAnsi="Courier New"/>
          <w:color w:val="111111"/>
          <w:sz w:val="19"/>
          <w:szCs w:val="19"/>
        </w:rPr>
        <w:t xml:space="preserve">      } catch (error) {</w:t>
      </w:r>
    </w:p>
    <w:p>
      <w:pPr>
        <w:shd w:fill="F0F0F0" w:val="clear"/>
        <w:spacing w:before="0" w:after="0"/>
      </w:pPr>
      <w:r>
        <w:rPr>
          <w:rFonts w:ascii="Courier New" w:cs="Courier New" w:eastAsia="Courier New" w:hAnsi="Courier New"/>
          <w:color w:val="111111"/>
          <w:sz w:val="19"/>
          <w:szCs w:val="19"/>
        </w:rPr>
        <w:t xml:space="preserve">        socket.emit('erreur_message', { message: 'Échec de l\'envoi' });</w:t>
      </w:r>
    </w:p>
    <w:p>
      <w:pPr>
        <w:shd w:fill="F0F0F0" w:val="clear"/>
        <w:spacing w:before="0" w:after="0"/>
      </w:pPr>
      <w:r>
        <w:rPr>
          <w:rFonts w:ascii="Courier New" w:cs="Courier New" w:eastAsia="Courier New" w:hAnsi="Courier New"/>
          <w:color w:val="111111"/>
          <w:sz w:val="19"/>
          <w:szCs w:val="19"/>
        </w:rPr>
        <w:t xml:space="preserve">      }</w:t>
      </w:r>
    </w:p>
    <w:p>
      <w:pPr>
        <w:shd w:fill="F0F0F0" w:val="clear"/>
        <w:spacing w:before="0" w:after="0"/>
      </w:pPr>
      <w:r>
        <w:rPr>
          <w:rFonts w:ascii="Courier New" w:cs="Courier New" w:eastAsia="Courier New" w:hAnsi="Courier New"/>
          <w:color w:val="111111"/>
          <w:sz w:val="19"/>
          <w:szCs w:val="19"/>
        </w:rPr>
        <w:t xml:space="preserve">    });</w:t>
      </w:r>
    </w:p>
    <w:p>
      <w:pPr>
        <w:shd w:fill="F0F0F0" w:val="clear"/>
        <w:spacing w:before="0" w:after="0"/>
      </w:pPr>
      <w:r>
        <w:rPr>
          <w:rFonts w:ascii="Courier New" w:cs="Courier New" w:eastAsia="Courier New" w:hAnsi="Courier New"/>
          <w:color w:val="111111"/>
          <w:sz w:val="19"/>
          <w:szCs w:val="19"/>
        </w:rPr>
        <w:t xml:space="preserve"/>
      </w:r>
    </w:p>
    <w:p>
      <w:pPr>
        <w:shd w:fill="F0F0F0" w:val="clear"/>
        <w:spacing w:before="0" w:after="0"/>
      </w:pPr>
      <w:r>
        <w:rPr>
          <w:rFonts w:ascii="Courier New" w:cs="Courier New" w:eastAsia="Courier New" w:hAnsi="Courier New"/>
          <w:color w:val="111111"/>
          <w:sz w:val="19"/>
          <w:szCs w:val="19"/>
        </w:rPr>
        <w:t xml:space="preserve">    socket.on('disconnect', () =&gt; {</w:t>
      </w:r>
    </w:p>
    <w:p>
      <w:pPr>
        <w:shd w:fill="F0F0F0" w:val="clear"/>
        <w:spacing w:before="0" w:after="0"/>
      </w:pPr>
      <w:r>
        <w:rPr>
          <w:rFonts w:ascii="Courier New" w:cs="Courier New" w:eastAsia="Courier New" w:hAnsi="Courier New"/>
          <w:color w:val="111111"/>
          <w:sz w:val="19"/>
          <w:szCs w:val="19"/>
        </w:rPr>
        <w:t xml:space="preserve">      console.log(`Utilisateur ${socket.userId} déconnecté`);</w:t>
      </w:r>
    </w:p>
    <w:p>
      <w:pPr>
        <w:shd w:fill="F0F0F0" w:val="clear"/>
        <w:spacing w:before="0" w:after="0"/>
      </w:pPr>
      <w:r>
        <w:rPr>
          <w:rFonts w:ascii="Courier New" w:cs="Courier New" w:eastAsia="Courier New" w:hAnsi="Courier New"/>
          <w:color w:val="111111"/>
          <w:sz w:val="19"/>
          <w:szCs w:val="19"/>
        </w:rPr>
        <w:t xml:space="preserve">    });</w:t>
      </w:r>
    </w:p>
    <w:p>
      <w:pPr>
        <w:shd w:fill="F0F0F0" w:val="clear"/>
        <w:spacing w:before="0" w:after="0"/>
      </w:pPr>
      <w:r>
        <w:rPr>
          <w:rFonts w:ascii="Courier New" w:cs="Courier New" w:eastAsia="Courier New" w:hAnsi="Courier New"/>
          <w:color w:val="111111"/>
          <w:sz w:val="19"/>
          <w:szCs w:val="19"/>
        </w:rPr>
        <w:t xml:space="preserve">  });</w:t>
      </w:r>
    </w:p>
    <w:p>
      <w:pPr>
        <w:shd w:fill="F0F0F0" w:val="clear"/>
        <w:spacing w:before="0" w:after="0"/>
      </w:pPr>
      <w:r>
        <w:rPr>
          <w:rFonts w:ascii="Courier New" w:cs="Courier New" w:eastAsia="Courier New" w:hAnsi="Courier New"/>
          <w:color w:val="111111"/>
          <w:sz w:val="19"/>
          <w:szCs w:val="19"/>
        </w:rPr>
        <w:t xml:space="preserve">};</w:t>
      </w:r>
    </w:p>
    <w:p>
      <w:pPr>
        <w:shd w:fill="F0F0F0" w:val="clear"/>
        <w:spacing w:before="0" w:after="0"/>
      </w:pPr>
      <w:r>
        <w:rPr>
          <w:rFonts w:ascii="Courier New" w:cs="Courier New" w:eastAsia="Courier New" w:hAnsi="Courier New"/>
          <w:color w:val="111111"/>
          <w:sz w:val="19"/>
          <w:szCs w:val="19"/>
        </w:rPr>
        <w:t xml:space="preserve"/>
      </w:r>
    </w:p>
    <w:p>
      <w:pPr>
        <w:shd w:fill="F0F0F0" w:val="clear"/>
        <w:spacing w:before="0" w:after="0"/>
      </w:pPr>
      <w:r>
        <w:rPr>
          <w:rFonts w:ascii="Courier New" w:cs="Courier New" w:eastAsia="Courier New" w:hAnsi="Courier New"/>
          <w:color w:val="111111"/>
          <w:sz w:val="19"/>
          <w:szCs w:val="19"/>
        </w:rPr>
        <w:t xml:space="preserve">module.exports = { configurerMessagerie };</w:t>
      </w:r>
    </w:p>
    <w:p>
      <w:pPr>
        <w:spacing w:before="80" w:after="80"/>
      </w:pPr>
      <w:r>
        <w:t xml:space="preserve"/>
      </w:r>
    </w:p>
    <w:p>
      <w:pPr>
        <w:pStyle w:val="Heading3"/>
        <w:spacing w:before="240" w:after="120"/>
      </w:pPr>
      <w:r>
        <w:rPr>
          <w:rFonts w:ascii="Arial" w:cs="Arial" w:eastAsia="Arial" w:hAnsi="Arial"/>
          <w:b/>
          <w:bCs/>
          <w:color w:val="595959"/>
          <w:sz w:val="24"/>
          <w:szCs w:val="24"/>
        </w:rPr>
        <w:t xml:space="preserve">2.2.5. Interfaces principales de l'application</w:t>
      </w:r>
    </w:p>
    <w:p>
      <w:pPr>
        <w:spacing w:before="120" w:after="120" w:line="380"/>
        <w:jc w:val="both"/>
      </w:pPr>
      <w:r>
        <w:rPr>
          <w:rFonts w:ascii="Arial" w:cs="Arial" w:eastAsia="Arial" w:hAnsi="Arial"/>
          <w:color w:val="000000"/>
          <w:sz w:val="24"/>
          <w:szCs w:val="24"/>
        </w:rPr>
        <w:t xml:space="preserve">[Figure 15 : Capture d'écran – Formulaire de réservation (3 étapes) — à insérer ici]</w:t>
      </w:r>
    </w:p>
    <w:p>
      <w:pPr>
        <w:spacing w:before="120" w:after="120" w:line="380"/>
        <w:jc w:val="both"/>
      </w:pPr>
      <w:r>
        <w:rPr>
          <w:rFonts w:ascii="Arial" w:cs="Arial" w:eastAsia="Arial" w:hAnsi="Arial"/>
          <w:color w:val="000000"/>
          <w:sz w:val="24"/>
          <w:szCs w:val="24"/>
        </w:rPr>
        <w:t xml:space="preserve">Le formulaire de réservation guide l'utilisateur en trois étapes clairement identifiées par une barre de progression : Étape 1 « Choisir le service » — sélection parmi les offres du prestataire avec tarifs et durées ; Étape 2 « Choisir un créneau » — calendrier interactif affichant les disponibilités réelles du travailleur, avec sélection d'une plage horaire ; Étape 3 « Confirmer et payer » — récapitulatif complet (service, prestataire, date/heure, adresse, montant total) et choix du mode de paiement (MTN MoMo, Moov Money ou règlement en espèces à la prestation).</w:t>
      </w:r>
    </w:p>
    <w:p>
      <w:pPr>
        <w:spacing w:before="80" w:after="80"/>
      </w:pPr>
      <w:r>
        <w:t xml:space="preserve"/>
      </w:r>
    </w:p>
    <w:p>
      <w:pPr>
        <w:spacing w:before="120" w:after="120" w:line="380"/>
        <w:jc w:val="both"/>
      </w:pPr>
      <w:r>
        <w:rPr>
          <w:rFonts w:ascii="Arial" w:cs="Arial" w:eastAsia="Arial" w:hAnsi="Arial"/>
          <w:color w:val="000000"/>
          <w:sz w:val="24"/>
          <w:szCs w:val="24"/>
        </w:rPr>
        <w:t xml:space="preserve">[Figure 16 : Capture d'écran – Interface de messagerie — à insérer ici]</w:t>
      </w:r>
    </w:p>
    <w:p>
      <w:pPr>
        <w:spacing w:before="120" w:after="120" w:line="380"/>
        <w:jc w:val="both"/>
      </w:pPr>
      <w:r>
        <w:rPr>
          <w:rFonts w:ascii="Arial" w:cs="Arial" w:eastAsia="Arial" w:hAnsi="Arial"/>
          <w:color w:val="000000"/>
          <w:sz w:val="24"/>
          <w:szCs w:val="24"/>
        </w:rPr>
        <w:t xml:space="preserve">L'interface de messagerie adopte un design familier de type conversation (inspiré de WhatsApp), avec les messages du client à droite (fond bleu) et ceux du prestataire à gauche (fond gris). L'horodatage est affiché pour chaque message, et un indicateur de lecture (double coche) confirme la réception. Le champ de saisie dispose d'un bouton d'envoi et d'un accès rapide aux informations de la réservation en cours.</w:t>
      </w:r>
    </w:p>
    <w:p>
      <w:pPr>
        <w:spacing w:before="80" w:after="80"/>
      </w:pPr>
      <w:r>
        <w:t xml:space="preserve"/>
      </w:r>
    </w:p>
    <w:p>
      <w:pPr>
        <w:pStyle w:val="Heading2"/>
        <w:spacing w:before="320" w:after="160"/>
      </w:pPr>
      <w:r>
        <w:rPr>
          <w:rFonts w:ascii="Arial" w:cs="Arial" w:eastAsia="Arial" w:hAnsi="Arial"/>
          <w:b/>
          <w:bCs/>
          <w:color w:val="2E75B6"/>
          <w:sz w:val="30"/>
          <w:szCs w:val="30"/>
        </w:rPr>
        <w:t xml:space="preserve">2.3. Modèle Économique</w:t>
      </w:r>
    </w:p>
    <w:p>
      <w:pPr>
        <w:spacing w:before="80" w:after="80"/>
      </w:pPr>
      <w:r>
        <w:t xml:space="preserve"/>
      </w:r>
    </w:p>
    <w:p>
      <w:pPr>
        <w:pStyle w:val="Heading3"/>
        <w:spacing w:before="240" w:after="120"/>
      </w:pPr>
      <w:r>
        <w:rPr>
          <w:rFonts w:ascii="Arial" w:cs="Arial" w:eastAsia="Arial" w:hAnsi="Arial"/>
          <w:b/>
          <w:bCs/>
          <w:color w:val="595959"/>
          <w:sz w:val="24"/>
          <w:szCs w:val="24"/>
        </w:rPr>
        <w:t xml:space="preserve">2.3.1. Analyse des coûts et de la faisabilité financière</w:t>
      </w:r>
    </w:p>
    <w:p>
      <w:pPr>
        <w:spacing w:before="120" w:after="120" w:line="380"/>
        <w:jc w:val="both"/>
      </w:pPr>
      <w:r>
        <w:rPr>
          <w:rFonts w:ascii="Arial" w:cs="Arial" w:eastAsia="Arial" w:hAnsi="Arial"/>
          <w:color w:val="000000"/>
          <w:sz w:val="24"/>
          <w:szCs w:val="24"/>
        </w:rPr>
        <w:t xml:space="preserve">La viabilité économique de la plateforme est une condition indispensable à sa pérennité. Une analyse financière prévisionnelle sur 24 mois a été réalisée en collaboration avec la direction de la structure d'accueil, distinguant les coûts fixes, les coûts variables et les investissements initiaux.</w:t>
      </w:r>
    </w:p>
    <w:p>
      <w:pPr>
        <w:spacing w:before="80" w:after="80"/>
      </w:pPr>
      <w:r>
        <w:t xml:space="preserve"/>
      </w:r>
    </w:p>
    <w:p>
      <w:pPr>
        <w:spacing w:before="120" w:after="120" w:line="380"/>
        <w:jc w:val="both"/>
      </w:pPr>
      <w:r>
        <w:rPr>
          <w:rFonts w:ascii="Arial" w:cs="Arial" w:eastAsia="Arial" w:hAnsi="Arial"/>
          <w:b/>
          <w:bCs/>
          <w:color w:val="000000"/>
          <w:sz w:val="24"/>
          <w:szCs w:val="24"/>
        </w:rPr>
        <w:t xml:space="preserve">Investissements initiaux (one-shot)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2"/>
                <w:szCs w:val="22"/>
              </w:rPr>
              <w:t xml:space="preserve">Poste d'investissement</w:t>
            </w:r>
          </w:p>
        </w:tc>
        <w:tc>
          <w:tcPr>
            <w:tcW w:type="dxa" w:w="5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2"/>
                <w:szCs w:val="22"/>
              </w:rPr>
              <w:t xml:space="preserve">Montant estimé (FCFA)</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Développement de la plateforme (équivalent 3 mois de stage)</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Inclus dans stage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Intégration API MTN Mobile Money (frais d'accès partenaire)</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150 000</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Intégration API Moov Money (frais d'accès partenaire)</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100 000</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Conception graphique (logo, charte, maquettes)</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80 000</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Enregistrement de la marque et du nom de domaine (5 ans)</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75 000</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Campagne de lancement et communication initiale</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200 000</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Total investissements initiaux</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605 000 FCFA</w:t>
            </w:r>
          </w:p>
        </w:tc>
      </w:tr>
    </w:tbl>
    <w:p>
      <w:pPr>
        <w:spacing w:before="80" w:after="80"/>
      </w:pPr>
      <w:r>
        <w:t xml:space="preserve"/>
      </w:r>
    </w:p>
    <w:p>
      <w:pPr>
        <w:spacing w:before="120" w:after="120" w:line="380"/>
        <w:jc w:val="both"/>
      </w:pPr>
      <w:r>
        <w:rPr>
          <w:rFonts w:ascii="Arial" w:cs="Arial" w:eastAsia="Arial" w:hAnsi="Arial"/>
          <w:b/>
          <w:bCs/>
          <w:color w:val="000000"/>
          <w:sz w:val="24"/>
          <w:szCs w:val="24"/>
        </w:rPr>
        <w:t xml:space="preserve">Charges opérationnelles mensuelles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2"/>
                <w:szCs w:val="22"/>
              </w:rPr>
              <w:t xml:space="preserve">Poste de charge</w:t>
            </w:r>
          </w:p>
        </w:tc>
        <w:tc>
          <w:tcPr>
            <w:tcW w:type="dxa" w:w="5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2"/>
                <w:szCs w:val="22"/>
              </w:rPr>
              <w:t xml:space="preserve">Montant mensuel estimé (FCFA)</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Hébergement VPS (4 vCPU, 8 Go RAM, 100 Go SSD — OVH ou Hetzner)</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15 000</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Certificat SSL (Let's Encrypt)</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Gratuit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Firebase Cloud Messaging (&lt; 500 000 notifications/mois)</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Gratuit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SMS OTP (vérification inscription — 500 SMS/mois à 25 FCFA/SMS)</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12 500</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SMS notifications (alertes réservation — 1 000 SMS/mois)</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25 000</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Maintenance technique (mi-temps développeur)</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100 000</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Frais bancaires et de transaction (remises MTN/Moov : ~2%)</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Variable (2% du CA)</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Marketing digital (SEO, réseaux sociaux)</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35 000</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Comptabilité et frais administratifs</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20 000</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Total charges fixes mensuelles</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~207 500 FCFA</w:t>
            </w:r>
          </w:p>
        </w:tc>
      </w:tr>
    </w:tbl>
    <w:p>
      <w:pPr>
        <w:spacing w:before="80" w:after="80"/>
      </w:pPr>
      <w:r>
        <w:t xml:space="preserve"/>
      </w:r>
    </w:p>
    <w:p>
      <w:pPr>
        <w:pStyle w:val="Heading3"/>
        <w:spacing w:before="240" w:after="120"/>
      </w:pPr>
      <w:r>
        <w:rPr>
          <w:rFonts w:ascii="Arial" w:cs="Arial" w:eastAsia="Arial" w:hAnsi="Arial"/>
          <w:b/>
          <w:bCs/>
          <w:color w:val="595959"/>
          <w:sz w:val="24"/>
          <w:szCs w:val="24"/>
        </w:rPr>
        <w:t xml:space="preserve">2.3.2. Sources de revenus et modèle de monétisation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2"/>
                <w:szCs w:val="22"/>
              </w:rPr>
              <w:t xml:space="preserve">Source de revenus</w:t>
            </w:r>
          </w:p>
        </w:tc>
        <w:tc>
          <w:tcPr>
            <w:tcW w:type="dxa" w:w="5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2"/>
                <w:szCs w:val="22"/>
              </w:rPr>
              <w:t xml:space="preserve">Description et projection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Commission sur réservations (primaire)</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10 % du montant de chaque réservation confirmée. Pour un panier moyen de 5 000 FCFA et 300 réservations/mois : 150 000 FCFA/mois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Abonnement Premium Travailleur</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5 000 FCFA/mois : profil mis en avant dans les résultats, badge Premium, accès aux statistiques détaillées, 0 commission sur les 10 premières réservations. Projection : 50 abonnés × 5 000 = 250 000 FCFA/mois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Publicité locale ciblée</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Bannières pour commerçants et prestataires locaux souhaitant toucher les utilisateurs de la plateforme dans leur zone. Tarif : 20 000 à 50 000 FCFA/mois selon la zone et le format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Frais de vérification d'identité</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Service optionnel de vérification de l'identité et des compétences du travailleur (partenariat avec un organisme certifié). Tarif : 5 000 FCFA/dossier</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Données agrégées (long terme)</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Vente de rapports agrégés et anonymisés sur le marché des services locaux à des institutions de recherche, des agences de développement ou des collectivités locales</w:t>
            </w:r>
          </w:p>
        </w:tc>
      </w:tr>
    </w:tbl>
    <w:p>
      <w:pPr>
        <w:spacing w:before="80" w:after="80"/>
      </w:pPr>
      <w:r>
        <w:t xml:space="preserve"/>
      </w:r>
    </w:p>
    <w:p>
      <w:pPr>
        <w:pStyle w:val="Heading3"/>
        <w:spacing w:before="240" w:after="120"/>
      </w:pPr>
      <w:r>
        <w:rPr>
          <w:rFonts w:ascii="Arial" w:cs="Arial" w:eastAsia="Arial" w:hAnsi="Arial"/>
          <w:b/>
          <w:bCs/>
          <w:color w:val="595959"/>
          <w:sz w:val="24"/>
          <w:szCs w:val="24"/>
        </w:rPr>
        <w:t xml:space="preserve">2.3.3. Seuil de rentabilité et projections</w:t>
      </w:r>
    </w:p>
    <w:p>
      <w:pPr>
        <w:spacing w:before="120" w:after="120" w:line="380"/>
        <w:jc w:val="both"/>
      </w:pPr>
      <w:r>
        <w:rPr>
          <w:rFonts w:ascii="Arial" w:cs="Arial" w:eastAsia="Arial" w:hAnsi="Arial"/>
          <w:color w:val="000000"/>
          <w:sz w:val="24"/>
          <w:szCs w:val="24"/>
        </w:rPr>
        <w:t xml:space="preserve">Le seuil de rentabilité mensuel est atteint lorsque les revenus couvrent les charges opérationnelles (207 500 FCFA/mois). En considérant uniquement les commissions sur réservations (modèle conservateur), cela correspond à : 207 500 / (5 000 × 10 %) = 415 réservations par mois.</w:t>
      </w:r>
    </w:p>
    <w:p>
      <w:pPr>
        <w:spacing w:before="80" w:after="80"/>
      </w:pPr>
      <w:r>
        <w:t xml:space="preserve"/>
      </w:r>
    </w:p>
    <w:p>
      <w:pPr>
        <w:spacing w:before="120" w:after="120" w:line="380"/>
        <w:jc w:val="both"/>
      </w:pPr>
      <w:r>
        <w:rPr>
          <w:rFonts w:ascii="Arial" w:cs="Arial" w:eastAsia="Arial" w:hAnsi="Arial"/>
          <w:color w:val="000000"/>
          <w:sz w:val="24"/>
          <w:szCs w:val="24"/>
        </w:rPr>
        <w:t xml:space="preserve">En intégrant les abonnements Premium (objectif : 30 abonnés en mois 6), le seuil de rentabilité descend à environ 265 réservations par mois, soit un objectif réaliste dès le quatrième mois d'exploitation, selon les benchmarks des plateformes similaires en Afrique de l'Ouest.</w:t>
      </w:r>
    </w:p>
    <w:p>
      <w:pPr>
        <w:spacing w:before="80" w:after="80"/>
      </w:pPr>
      <w:r>
        <w:t xml:space="preserve"/>
      </w:r>
    </w:p>
    <w:p>
      <w:pPr>
        <w:pStyle w:val="Heading3"/>
        <w:spacing w:before="240" w:after="120"/>
      </w:pPr>
      <w:r>
        <w:rPr>
          <w:rFonts w:ascii="Arial" w:cs="Arial" w:eastAsia="Arial" w:hAnsi="Arial"/>
          <w:b/>
          <w:bCs/>
          <w:color w:val="595959"/>
          <w:sz w:val="24"/>
          <w:szCs w:val="24"/>
        </w:rPr>
        <w:t xml:space="preserve">2.3.4. Valeur ajoutée et impact social</w:t>
      </w:r>
    </w:p>
    <w:p>
      <w:pPr>
        <w:spacing w:before="120" w:after="120" w:line="380"/>
        <w:jc w:val="both"/>
      </w:pPr>
      <w:r>
        <w:rPr>
          <w:rFonts w:ascii="Arial" w:cs="Arial" w:eastAsia="Arial" w:hAnsi="Arial"/>
          <w:color w:val="000000"/>
          <w:sz w:val="24"/>
          <w:szCs w:val="24"/>
        </w:rPr>
        <w:t xml:space="preserve">Au-delà des indicateurs financiers, la plateforme génère une valeur ajoutée sociale et économique significative et mesurable. Sur la base des études comparables menées au Nigeria (Olayinka &amp; Adeyemi, 2021) et en Côte d'Ivoire (Kouassi, 2022), nous projetons les impacts suivants à 12 mois d'exploitation :</w:t>
      </w:r>
    </w:p>
    <w:p>
      <w:pPr>
        <w:pStyle w:val="ListParagraph"/>
        <w:numPr>
          <w:ilvl w:val="0"/>
          <w:numId w:val="2"/>
        </w:numPr>
        <w:spacing w:before="90" w:after="90"/>
      </w:pPr>
      <w:r>
        <w:rPr>
          <w:rFonts w:ascii="Arial" w:cs="Arial" w:eastAsia="Arial" w:hAnsi="Arial"/>
          <w:sz w:val="24"/>
          <w:szCs w:val="24"/>
        </w:rPr>
        <w:t xml:space="preserve">Augmentation des revenus des travailleurs inscrits : +25 à 35 % en moyenne, grâce à l'accès à une clientèle élargie et à la réduction du temps de prospection ;</w:t>
      </w:r>
    </w:p>
    <w:p>
      <w:pPr>
        <w:pStyle w:val="ListParagraph"/>
        <w:numPr>
          <w:ilvl w:val="0"/>
          <w:numId w:val="2"/>
        </w:numPr>
        <w:spacing w:before="90" w:after="90"/>
      </w:pPr>
      <w:r>
        <w:rPr>
          <w:rFonts w:ascii="Arial" w:cs="Arial" w:eastAsia="Arial" w:hAnsi="Arial"/>
          <w:sz w:val="24"/>
          <w:szCs w:val="24"/>
        </w:rPr>
        <w:t xml:space="preserve">Réduction du temps de recherche de prestataire pour les clients : de 2-3 jours (via le bouche-à-oreille) à moins de 30 minutes via la plateforme ;</w:t>
      </w:r>
    </w:p>
    <w:p>
      <w:pPr>
        <w:pStyle w:val="ListParagraph"/>
        <w:numPr>
          <w:ilvl w:val="0"/>
          <w:numId w:val="2"/>
        </w:numPr>
        <w:spacing w:before="90" w:after="90"/>
      </w:pPr>
      <w:r>
        <w:rPr>
          <w:rFonts w:ascii="Arial" w:cs="Arial" w:eastAsia="Arial" w:hAnsi="Arial"/>
          <w:sz w:val="24"/>
          <w:szCs w:val="24"/>
        </w:rPr>
        <w:t xml:space="preserve">Formalisation partielle du secteur informel : création d'une trace numérique des prestations, facilitant à terme l'accès des travailleurs aux services de microfinance et de protection sociale ;</w:t>
      </w:r>
    </w:p>
    <w:p>
      <w:pPr>
        <w:pStyle w:val="ListParagraph"/>
        <w:numPr>
          <w:ilvl w:val="0"/>
          <w:numId w:val="2"/>
        </w:numPr>
        <w:spacing w:before="90" w:after="90"/>
      </w:pPr>
      <w:r>
        <w:rPr>
          <w:rFonts w:ascii="Arial" w:cs="Arial" w:eastAsia="Arial" w:hAnsi="Arial"/>
          <w:sz w:val="24"/>
          <w:szCs w:val="24"/>
        </w:rPr>
        <w:t xml:space="preserve">Inclusion numérique : formation implicite aux outils numériques pour les travailleurs peu familiarisés, grâce à l'utilisation régulière de la plateforme ;</w:t>
      </w:r>
    </w:p>
    <w:p>
      <w:pPr>
        <w:pStyle w:val="ListParagraph"/>
        <w:numPr>
          <w:ilvl w:val="0"/>
          <w:numId w:val="2"/>
        </w:numPr>
        <w:spacing w:before="90" w:after="90"/>
      </w:pPr>
      <w:r>
        <w:rPr>
          <w:rFonts w:ascii="Arial" w:cs="Arial" w:eastAsia="Arial" w:hAnsi="Arial"/>
          <w:sz w:val="24"/>
          <w:szCs w:val="24"/>
        </w:rPr>
        <w:t xml:space="preserve">Données pour les politiques publiques : production de statistiques inédites sur le secteur des services locaux au Bénin, utiles pour les décideurs publics et les organisations de développement.</w:t>
      </w:r>
    </w:p>
    <w:p>
      <w:r>
        <w:br w:type="page"/>
      </w:r>
    </w:p>
    <w:p>
      <w:pPr>
        <w:sectPr>
          <w:headerReference w:type="default" r:id="rId12"/>
          <w:footerReference w:type="default" r:id="rId13"/>
          <w:pgSz w:w="11906" w:h="16838" w:orient="portrait"/>
          <w:pgMar w:top="1440" w:right="1260" w:bottom="1440" w:left="1440" w:header="708" w:footer="708" w:gutter="0"/>
          <w:pgNumType/>
          <w:docGrid w:linePitch="360"/>
        </w:sectPr>
      </w:pPr>
    </w:p>
    <w:p>
      <w:pPr>
        <w:pStyle w:val="Heading1"/>
        <w:spacing w:before="420" w:after="220"/>
      </w:pPr>
      <w:r>
        <w:rPr>
          <w:rFonts w:ascii="Arial" w:cs="Arial" w:eastAsia="Arial" w:hAnsi="Arial"/>
          <w:b/>
          <w:bCs/>
          <w:color w:val="1F3864"/>
          <w:sz w:val="38"/>
          <w:szCs w:val="38"/>
        </w:rPr>
        <w:t xml:space="preserve">Chapitre III : Tests, Résultats et Discussion</w:t>
      </w:r>
    </w:p>
    <w:p>
      <w:pPr>
        <w:spacing w:before="80" w:after="80"/>
      </w:pPr>
      <w:r>
        <w:t xml:space="preserve"/>
      </w:r>
    </w:p>
    <w:p>
      <w:pPr>
        <w:pStyle w:val="Heading2"/>
        <w:spacing w:before="320" w:after="160"/>
      </w:pPr>
      <w:r>
        <w:rPr>
          <w:rFonts w:ascii="Arial" w:cs="Arial" w:eastAsia="Arial" w:hAnsi="Arial"/>
          <w:b/>
          <w:bCs/>
          <w:color w:val="2E75B6"/>
          <w:sz w:val="30"/>
          <w:szCs w:val="30"/>
        </w:rPr>
        <w:t xml:space="preserve">3.1. Stratégie de Tests</w:t>
      </w:r>
    </w:p>
    <w:p>
      <w:pPr>
        <w:spacing w:before="120" w:after="120" w:line="380"/>
        <w:jc w:val="both"/>
      </w:pPr>
      <w:r>
        <w:rPr>
          <w:rFonts w:ascii="Arial" w:cs="Arial" w:eastAsia="Arial" w:hAnsi="Arial"/>
          <w:color w:val="000000"/>
          <w:sz w:val="24"/>
          <w:szCs w:val="24"/>
        </w:rPr>
        <w:t xml:space="preserve">La qualité d'un logiciel ne peut être affirmée sans une stratégie de tests rigoureuse et systématique. Conformément aux principes du génie logiciel (Sommerville, 2016) et aux exigences non fonctionnelles définies en phase de conception, nous avons mis en place une pyramide de tests couvrant quatre niveaux complémentaires, organisés du plus granulaire au plus global.</w:t>
      </w:r>
    </w:p>
    <w:p>
      <w:pPr>
        <w:spacing w:before="80" w:after="80"/>
      </w:pPr>
      <w:r>
        <w:t xml:space="preserve"/>
      </w:r>
    </w:p>
    <w:p>
      <w:pPr>
        <w:pStyle w:val="Heading3"/>
        <w:spacing w:before="240" w:after="120"/>
      </w:pPr>
      <w:r>
        <w:rPr>
          <w:rFonts w:ascii="Arial" w:cs="Arial" w:eastAsia="Arial" w:hAnsi="Arial"/>
          <w:b/>
          <w:bCs/>
          <w:color w:val="595959"/>
          <w:sz w:val="24"/>
          <w:szCs w:val="24"/>
        </w:rPr>
        <w:t xml:space="preserve">3.1.1. Tests unitaires</w:t>
      </w:r>
    </w:p>
    <w:p>
      <w:pPr>
        <w:spacing w:before="120" w:after="120" w:line="380"/>
        <w:jc w:val="both"/>
      </w:pPr>
      <w:r>
        <w:rPr>
          <w:rFonts w:ascii="Arial" w:cs="Arial" w:eastAsia="Arial" w:hAnsi="Arial"/>
          <w:color w:val="000000"/>
          <w:sz w:val="24"/>
          <w:szCs w:val="24"/>
        </w:rPr>
        <w:t xml:space="preserve">Les tests unitaires vérifient le comportement isolé de chaque fonction ou méthode individuelle, indépendamment du reste du système. Ils constituent le niveau le plus bas et le plus nombreux de la pyramide de tests. Dans notre projet, ils couvrent : le calcul de la formule de Haversine (vérification de la précision sur des coordonnées GPS connues), le hachage et la vérification des mots de passe avec bcrypt, la génération et la vérification des tokens JWT, la validation des données d'entrée avec Joi (formats d'e-mail, de téléphone, de coordonnées GPS), et les fonctions de formatage des dates et des montants.</w:t>
      </w:r>
    </w:p>
    <w:p>
      <w:pPr>
        <w:spacing w:before="80" w:after="80"/>
      </w:pPr>
      <w:r>
        <w:t xml:space="preserve"/>
      </w:r>
    </w:p>
    <w:p>
      <w:pPr>
        <w:spacing w:before="120" w:after="120" w:line="380"/>
        <w:jc w:val="both"/>
      </w:pPr>
      <w:r>
        <w:rPr>
          <w:rFonts w:ascii="Arial" w:cs="Arial" w:eastAsia="Arial" w:hAnsi="Arial"/>
          <w:color w:val="000000"/>
          <w:sz w:val="24"/>
          <w:szCs w:val="24"/>
        </w:rPr>
        <w:t xml:space="preserve">Les tests unitaires ont été réalisés avec le framework Jest (version 29.7). Un total de 87 tests unitaires a été écrit, avec une couverture de code mesurée à 84 % sur les modules de services (calcul, validation, formatage). L'exécution complète de la suite de tests unitaires prend environ 12 secondes sur notre environnement de développement.</w:t>
      </w:r>
    </w:p>
    <w:p>
      <w:pPr>
        <w:spacing w:before="80" w:after="80"/>
      </w:pPr>
      <w:r>
        <w:t xml:space="preserve"/>
      </w:r>
    </w:p>
    <w:p>
      <w:pPr>
        <w:pStyle w:val="Heading3"/>
        <w:spacing w:before="240" w:after="120"/>
      </w:pPr>
      <w:r>
        <w:rPr>
          <w:rFonts w:ascii="Arial" w:cs="Arial" w:eastAsia="Arial" w:hAnsi="Arial"/>
          <w:b/>
          <w:bCs/>
          <w:color w:val="595959"/>
          <w:sz w:val="24"/>
          <w:szCs w:val="24"/>
        </w:rPr>
        <w:t xml:space="preserve">3.1.2. Tests d'intégration</w:t>
      </w:r>
    </w:p>
    <w:p>
      <w:pPr>
        <w:spacing w:before="120" w:after="120" w:line="380"/>
        <w:jc w:val="both"/>
      </w:pPr>
      <w:r>
        <w:rPr>
          <w:rFonts w:ascii="Arial" w:cs="Arial" w:eastAsia="Arial" w:hAnsi="Arial"/>
          <w:color w:val="000000"/>
          <w:sz w:val="24"/>
          <w:szCs w:val="24"/>
        </w:rPr>
        <w:t xml:space="preserve">Les tests d'intégration vérifient que les différents modules du système fonctionnent correctement ensemble. Dans notre contexte, ils portent principalement sur les interactions entre l'API REST et la base de données MySQL : chaque endpoint est testé dans un environnement de test isolé, avec une base de données de test distincte initialisée avant chaque suite de tests et nettoyée après.</w:t>
      </w:r>
    </w:p>
    <w:p>
      <w:pPr>
        <w:spacing w:before="80" w:after="80"/>
      </w:pPr>
      <w:r>
        <w:t xml:space="preserve"/>
      </w:r>
    </w:p>
    <w:p>
      <w:pPr>
        <w:spacing w:before="120" w:after="120" w:line="380"/>
        <w:jc w:val="both"/>
      </w:pPr>
      <w:r>
        <w:rPr>
          <w:rFonts w:ascii="Arial" w:cs="Arial" w:eastAsia="Arial" w:hAnsi="Arial"/>
          <w:color w:val="000000"/>
          <w:sz w:val="24"/>
          <w:szCs w:val="24"/>
        </w:rPr>
        <w:t xml:space="preserve">Ces tests ont été réalisés avec Jest et la bibliothèque Supertest, qui permet d'envoyer des requêtes HTTP directement à l'application Express sans serveur HTTP externe. Un total de 63 tests d'intégration a été développé, couvrant l'ensemble des 17 endpoints principaux de l'API dans leurs cas nominaux et les principaux cas d'erreur.</w:t>
      </w:r>
    </w:p>
    <w:p>
      <w:pPr>
        <w:spacing w:before="80" w:after="80"/>
      </w:pPr>
      <w:r>
        <w:t xml:space="preserve"/>
      </w:r>
    </w:p>
    <w:p>
      <w:pPr>
        <w:pStyle w:val="Heading3"/>
        <w:spacing w:before="240" w:after="120"/>
      </w:pPr>
      <w:r>
        <w:rPr>
          <w:rFonts w:ascii="Arial" w:cs="Arial" w:eastAsia="Arial" w:hAnsi="Arial"/>
          <w:b/>
          <w:bCs/>
          <w:color w:val="595959"/>
          <w:sz w:val="24"/>
          <w:szCs w:val="24"/>
        </w:rPr>
        <w:t xml:space="preserve">3.1.3. Tests fonctionnels (End-to-End)</w:t>
      </w:r>
    </w:p>
    <w:p>
      <w:pPr>
        <w:spacing w:before="120" w:after="120" w:line="380"/>
        <w:jc w:val="both"/>
      </w:pPr>
      <w:r>
        <w:rPr>
          <w:rFonts w:ascii="Arial" w:cs="Arial" w:eastAsia="Arial" w:hAnsi="Arial"/>
          <w:color w:val="000000"/>
          <w:sz w:val="24"/>
          <w:szCs w:val="24"/>
        </w:rPr>
        <w:t xml:space="preserve">Les tests fonctionnels, ou tests de bout en bout (end-to-end), simulent le comportement d'un utilisateur réel interagissant avec l'interface web de la plateforme via un navigateur. Ils vérifient que les parcours utilisateur complets fonctionnent correctement de l'interface jusqu'à la base de données. Nous avons utilisé le framework Cypress (version 13.6) pour automatiser 24 scénarios de test couvrant les parcours critiques : inscription, connexion, recherche et réservation pour les clients, et inscription, gestion du profil et traitement des demandes pour les travailleurs.</w:t>
      </w:r>
    </w:p>
    <w:p>
      <w:pPr>
        <w:spacing w:before="80" w:after="80"/>
      </w:pPr>
      <w:r>
        <w:t xml:space="preserve"/>
      </w:r>
    </w:p>
    <w:p>
      <w:pPr>
        <w:pStyle w:val="Heading3"/>
        <w:spacing w:before="240" w:after="120"/>
      </w:pPr>
      <w:r>
        <w:rPr>
          <w:rFonts w:ascii="Arial" w:cs="Arial" w:eastAsia="Arial" w:hAnsi="Arial"/>
          <w:b/>
          <w:bCs/>
          <w:color w:val="595959"/>
          <w:sz w:val="24"/>
          <w:szCs w:val="24"/>
        </w:rPr>
        <w:t xml:space="preserve">3.1.4. Tests de performance</w:t>
      </w:r>
    </w:p>
    <w:p>
      <w:pPr>
        <w:spacing w:before="120" w:after="120" w:line="380"/>
        <w:jc w:val="both"/>
      </w:pPr>
      <w:r>
        <w:rPr>
          <w:rFonts w:ascii="Arial" w:cs="Arial" w:eastAsia="Arial" w:hAnsi="Arial"/>
          <w:color w:val="000000"/>
          <w:sz w:val="24"/>
          <w:szCs w:val="24"/>
        </w:rPr>
        <w:t xml:space="preserve">Les tests de performance ont pour objectif de vérifier que la plateforme répond aux exigences non fonctionnelles de performance sous charge réaliste. Ils ont été conduits avec l'outil Apache JMeter (version 5.6), en simulant une charge croissante de 10 à 200 utilisateurs simultanés sur les endpoints les plus sollicités. Les scénarios de charge reproduisent les comportements typiques des utilisateurs : connexion, recherche géolocalisée, consultation de profil, réservation et envoi de message.</w:t>
      </w:r>
    </w:p>
    <w:p>
      <w:pPr>
        <w:spacing w:before="80" w:after="80"/>
      </w:pPr>
      <w:r>
        <w:t xml:space="preserve"/>
      </w:r>
    </w:p>
    <w:p>
      <w:pPr>
        <w:pStyle w:val="Heading2"/>
        <w:spacing w:before="320" w:after="160"/>
      </w:pPr>
      <w:r>
        <w:rPr>
          <w:rFonts w:ascii="Arial" w:cs="Arial" w:eastAsia="Arial" w:hAnsi="Arial"/>
          <w:b/>
          <w:bCs/>
          <w:color w:val="2E75B6"/>
          <w:sz w:val="30"/>
          <w:szCs w:val="30"/>
        </w:rPr>
        <w:t xml:space="preserve">3.2. Jeux d'Essai</w:t>
      </w:r>
    </w:p>
    <w:p>
      <w:pPr>
        <w:spacing w:before="120" w:after="120" w:line="380"/>
        <w:jc w:val="both"/>
      </w:pPr>
      <w:r>
        <w:rPr>
          <w:rFonts w:ascii="Arial" w:cs="Arial" w:eastAsia="Arial" w:hAnsi="Arial"/>
          <w:color w:val="000000"/>
          <w:sz w:val="24"/>
          <w:szCs w:val="24"/>
        </w:rPr>
        <w:t xml:space="preserve">Les jeux d'essai constituent les données et scénarios concrets utilisés pour exécuter les tests. Ils ont été conçus pour couvrir à la fois les cas nominaux (comportement attendu dans des conditions normales) et les cas limites ou d'erreur (comportements aux frontières des spécifications et en cas d'entrées invalides).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53"/>
        <w:gridCol w:w="2453"/>
        <w:gridCol w:w="2454"/>
      </w:tblGrid>
      <w:t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2"/>
                <w:szCs w:val="22"/>
              </w:rPr>
              <w:t xml:space="preserve">ID Test</w:t>
            </w:r>
          </w:p>
        </w:tc>
        <w:tc>
          <w:tcPr>
            <w:tcW w:type="dxa" w:w="2453"/>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2"/>
                <w:szCs w:val="22"/>
              </w:rPr>
              <w:t xml:space="preserve">Scénario testé</w:t>
            </w:r>
          </w:p>
        </w:tc>
        <w:tc>
          <w:tcPr>
            <w:tcW w:type="dxa" w:w="2453"/>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2"/>
                <w:szCs w:val="22"/>
              </w:rPr>
              <w:t xml:space="preserve">Type</w:t>
            </w:r>
          </w:p>
        </w:tc>
        <w:tc>
          <w:tcPr>
            <w:tcW w:type="dxa" w:w="2454"/>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2"/>
                <w:szCs w:val="22"/>
              </w:rPr>
              <w:t xml:space="preserve">Résultat attendu</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TC01</w:t>
            </w:r>
          </w:p>
        </w:tc>
        <w:tc>
          <w:tcPr>
            <w:tcW w:type="dxa" w:w="24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Inscription avec email et téléphone valides</w:t>
            </w:r>
          </w:p>
        </w:tc>
        <w:tc>
          <w:tcPr>
            <w:tcW w:type="dxa" w:w="24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Nominal</w:t>
            </w:r>
          </w:p>
        </w:tc>
        <w:tc>
          <w:tcPr>
            <w:tcW w:type="dxa" w:w="245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Compte créé, OTP SMS envoyé, redirection vers accueil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TC02</w:t>
            </w:r>
          </w:p>
        </w:tc>
        <w:tc>
          <w:tcPr>
            <w:tcW w:type="dxa" w:w="24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Inscription avec email déjà existant</w:t>
            </w:r>
          </w:p>
        </w:tc>
        <w:tc>
          <w:tcPr>
            <w:tcW w:type="dxa" w:w="24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Limite</w:t>
            </w:r>
          </w:p>
        </w:tc>
        <w:tc>
          <w:tcPr>
            <w:tcW w:type="dxa" w:w="245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Erreur 409 : 'Adresse e-mail déjà utilisée'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TC03</w:t>
            </w:r>
          </w:p>
        </w:tc>
        <w:tc>
          <w:tcPr>
            <w:tcW w:type="dxa" w:w="24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Inscription avec numéro de téléphone invalide</w:t>
            </w:r>
          </w:p>
        </w:tc>
        <w:tc>
          <w:tcPr>
            <w:tcW w:type="dxa" w:w="24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Limite</w:t>
            </w:r>
          </w:p>
        </w:tc>
        <w:tc>
          <w:tcPr>
            <w:tcW w:type="dxa" w:w="245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Erreur 400 : 'Format de téléphone invalide'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TC04</w:t>
            </w:r>
          </w:p>
        </w:tc>
        <w:tc>
          <w:tcPr>
            <w:tcW w:type="dxa" w:w="24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Connexion avec identifiants corrects</w:t>
            </w:r>
          </w:p>
        </w:tc>
        <w:tc>
          <w:tcPr>
            <w:tcW w:type="dxa" w:w="24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Nominal</w:t>
            </w:r>
          </w:p>
        </w:tc>
        <w:tc>
          <w:tcPr>
            <w:tcW w:type="dxa" w:w="245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Token JWT retourné, connexion réussie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TC05</w:t>
            </w:r>
          </w:p>
        </w:tc>
        <w:tc>
          <w:tcPr>
            <w:tcW w:type="dxa" w:w="24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Connexion avec mot de passe erroné</w:t>
            </w:r>
          </w:p>
        </w:tc>
        <w:tc>
          <w:tcPr>
            <w:tcW w:type="dxa" w:w="24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Limite</w:t>
            </w:r>
          </w:p>
        </w:tc>
        <w:tc>
          <w:tcPr>
            <w:tcW w:type="dxa" w:w="245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Erreur 401 : 'Identifiants incorrects'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TC06</w:t>
            </w:r>
          </w:p>
        </w:tc>
        <w:tc>
          <w:tcPr>
            <w:tcW w:type="dxa" w:w="24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Accès à une route protégée sans token</w:t>
            </w:r>
          </w:p>
        </w:tc>
        <w:tc>
          <w:tcPr>
            <w:tcW w:type="dxa" w:w="24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Limite</w:t>
            </w:r>
          </w:p>
        </w:tc>
        <w:tc>
          <w:tcPr>
            <w:tcW w:type="dxa" w:w="245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Erreur 401 : 'Token manquant'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TC07</w:t>
            </w:r>
          </w:p>
        </w:tc>
        <w:tc>
          <w:tcPr>
            <w:tcW w:type="dxa" w:w="24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Accès admin depuis compte client</w:t>
            </w:r>
          </w:p>
        </w:tc>
        <w:tc>
          <w:tcPr>
            <w:tcW w:type="dxa" w:w="24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Limite</w:t>
            </w:r>
          </w:p>
        </w:tc>
        <w:tc>
          <w:tcPr>
            <w:tcW w:type="dxa" w:w="245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Erreur 403 : 'Rôle non autorisé'</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TC08</w:t>
            </w:r>
          </w:p>
        </w:tc>
        <w:tc>
          <w:tcPr>
            <w:tcW w:type="dxa" w:w="24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Recherche dans un rayon de 5 km (Cotonou centre)</w:t>
            </w:r>
          </w:p>
        </w:tc>
        <w:tc>
          <w:tcPr>
            <w:tcW w:type="dxa" w:w="24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Nominal</w:t>
            </w:r>
          </w:p>
        </w:tc>
        <w:tc>
          <w:tcPr>
            <w:tcW w:type="dxa" w:w="245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Liste de prestataires triée par distance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TC09</w:t>
            </w:r>
          </w:p>
        </w:tc>
        <w:tc>
          <w:tcPr>
            <w:tcW w:type="dxa" w:w="24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Recherche dans zone sans prestataires</w:t>
            </w:r>
          </w:p>
        </w:tc>
        <w:tc>
          <w:tcPr>
            <w:tcW w:type="dxa" w:w="24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Limite</w:t>
            </w:r>
          </w:p>
        </w:tc>
        <w:tc>
          <w:tcPr>
            <w:tcW w:type="dxa" w:w="245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Tableau vide [], statut 200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TC10</w:t>
            </w:r>
          </w:p>
        </w:tc>
        <w:tc>
          <w:tcPr>
            <w:tcW w:type="dxa" w:w="24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Recherche avec coordonnées GPS invalides</w:t>
            </w:r>
          </w:p>
        </w:tc>
        <w:tc>
          <w:tcPr>
            <w:tcW w:type="dxa" w:w="24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Limite</w:t>
            </w:r>
          </w:p>
        </w:tc>
        <w:tc>
          <w:tcPr>
            <w:tcW w:type="dxa" w:w="245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Erreur 400 : 'Coordonnées invalides'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TC11</w:t>
            </w:r>
          </w:p>
        </w:tc>
        <w:tc>
          <w:tcPr>
            <w:tcW w:type="dxa" w:w="24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Réservation sur créneau disponible</w:t>
            </w:r>
          </w:p>
        </w:tc>
        <w:tc>
          <w:tcPr>
            <w:tcW w:type="dxa" w:w="24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Nominal</w:t>
            </w:r>
          </w:p>
        </w:tc>
        <w:tc>
          <w:tcPr>
            <w:tcW w:type="dxa" w:w="245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Réservation créée, notification envoyée au travailleur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TC12</w:t>
            </w:r>
          </w:p>
        </w:tc>
        <w:tc>
          <w:tcPr>
            <w:tcW w:type="dxa" w:w="24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Réservation sur créneau déjà occupé</w:t>
            </w:r>
          </w:p>
        </w:tc>
        <w:tc>
          <w:tcPr>
            <w:tcW w:type="dxa" w:w="24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Limite</w:t>
            </w:r>
          </w:p>
        </w:tc>
        <w:tc>
          <w:tcPr>
            <w:tcW w:type="dxa" w:w="245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Erreur 409 : 'Créneau non disponible'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TC13</w:t>
            </w:r>
          </w:p>
        </w:tc>
        <w:tc>
          <w:tcPr>
            <w:tcW w:type="dxa" w:w="24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Annulation de réservation par le client</w:t>
            </w:r>
          </w:p>
        </w:tc>
        <w:tc>
          <w:tcPr>
            <w:tcW w:type="dxa" w:w="24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Nominal</w:t>
            </w:r>
          </w:p>
        </w:tc>
        <w:tc>
          <w:tcPr>
            <w:tcW w:type="dxa" w:w="245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Statut mis à jour, notification travailleur, remboursement initié</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TC14</w:t>
            </w:r>
          </w:p>
        </w:tc>
        <w:tc>
          <w:tcPr>
            <w:tcW w:type="dxa" w:w="24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Refus de réservation par le travailleur</w:t>
            </w:r>
          </w:p>
        </w:tc>
        <w:tc>
          <w:tcPr>
            <w:tcW w:type="dxa" w:w="24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Nominal</w:t>
            </w:r>
          </w:p>
        </w:tc>
        <w:tc>
          <w:tcPr>
            <w:tcW w:type="dxa" w:w="245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Statut refusée, notification client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TC15</w:t>
            </w:r>
          </w:p>
        </w:tc>
        <w:tc>
          <w:tcPr>
            <w:tcW w:type="dxa" w:w="24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Soumission d'évaluation après prestation terminée</w:t>
            </w:r>
          </w:p>
        </w:tc>
        <w:tc>
          <w:tcPr>
            <w:tcW w:type="dxa" w:w="24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Nominal</w:t>
            </w:r>
          </w:p>
        </w:tc>
        <w:tc>
          <w:tcPr>
            <w:tcW w:type="dxa" w:w="245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Évaluation enregistrée, note moyenne recalculée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TC16</w:t>
            </w:r>
          </w:p>
        </w:tc>
        <w:tc>
          <w:tcPr>
            <w:tcW w:type="dxa" w:w="24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Soumission d'évaluation sur réservation non terminée</w:t>
            </w:r>
          </w:p>
        </w:tc>
        <w:tc>
          <w:tcPr>
            <w:tcW w:type="dxa" w:w="24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Limite</w:t>
            </w:r>
          </w:p>
        </w:tc>
        <w:tc>
          <w:tcPr>
            <w:tcW w:type="dxa" w:w="245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Erreur 403 : 'Prestation non encore terminée'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TC17</w:t>
            </w:r>
          </w:p>
        </w:tc>
        <w:tc>
          <w:tcPr>
            <w:tcW w:type="dxa" w:w="24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Envoi de message en temps réel (WebSocket)</w:t>
            </w:r>
          </w:p>
        </w:tc>
        <w:tc>
          <w:tcPr>
            <w:tcW w:type="dxa" w:w="24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Nominal</w:t>
            </w:r>
          </w:p>
        </w:tc>
        <w:tc>
          <w:tcPr>
            <w:tcW w:type="dxa" w:w="245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Message reçu instantanément par le destinataire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TC18</w:t>
            </w:r>
          </w:p>
        </w:tc>
        <w:tc>
          <w:tcPr>
            <w:tcW w:type="dxa" w:w="24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Envoi de message avec contenu vide</w:t>
            </w:r>
          </w:p>
        </w:tc>
        <w:tc>
          <w:tcPr>
            <w:tcW w:type="dxa" w:w="24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Limite</w:t>
            </w:r>
          </w:p>
        </w:tc>
        <w:tc>
          <w:tcPr>
            <w:tcW w:type="dxa" w:w="245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Erreur 400 : 'Le message ne peut pas être vide'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TC19</w:t>
            </w:r>
          </w:p>
        </w:tc>
        <w:tc>
          <w:tcPr>
            <w:tcW w:type="dxa" w:w="24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Paiement MTN MoMo — transaction réussie (sandbox)</w:t>
            </w:r>
          </w:p>
        </w:tc>
        <w:tc>
          <w:tcPr>
            <w:tcW w:type="dxa" w:w="24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Nominal</w:t>
            </w:r>
          </w:p>
        </w:tc>
        <w:tc>
          <w:tcPr>
            <w:tcW w:type="dxa" w:w="245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Statut transaction : réussie, réservation confirmée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TC20</w:t>
            </w:r>
          </w:p>
        </w:tc>
        <w:tc>
          <w:tcPr>
            <w:tcW w:type="dxa" w:w="24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Paiement avec timeout de l'API opérateur (&gt;30s)</w:t>
            </w:r>
          </w:p>
        </w:tc>
        <w:tc>
          <w:tcPr>
            <w:tcW w:type="dxa" w:w="24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Limite</w:t>
            </w:r>
          </w:p>
        </w:tc>
        <w:tc>
          <w:tcPr>
            <w:tcW w:type="dxa" w:w="245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Gestion du timeout, statut : en_attente, notification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TC21</w:t>
            </w:r>
          </w:p>
        </w:tc>
        <w:tc>
          <w:tcPr>
            <w:tcW w:type="dxa" w:w="24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Mise à jour du profil travailleur (photo + bio)</w:t>
            </w:r>
          </w:p>
        </w:tc>
        <w:tc>
          <w:tcPr>
            <w:tcW w:type="dxa" w:w="24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Nominal</w:t>
            </w:r>
          </w:p>
        </w:tc>
        <w:tc>
          <w:tcPr>
            <w:tcW w:type="dxa" w:w="245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Profil mis à jour, ancienne photo supprimée du serveur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TC22</w:t>
            </w:r>
          </w:p>
        </w:tc>
        <w:tc>
          <w:tcPr>
            <w:tcW w:type="dxa" w:w="24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Gestion des disponibilités (ajout d'un créneau)</w:t>
            </w:r>
          </w:p>
        </w:tc>
        <w:tc>
          <w:tcPr>
            <w:tcW w:type="dxa" w:w="24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Nominal</w:t>
            </w:r>
          </w:p>
        </w:tc>
        <w:tc>
          <w:tcPr>
            <w:tcW w:type="dxa" w:w="245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Créneau enregistré, visible dans le calendrier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TC23</w:t>
            </w:r>
          </w:p>
        </w:tc>
        <w:tc>
          <w:tcPr>
            <w:tcW w:type="dxa" w:w="24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Accès au tableau de bord admin (statistiques)</w:t>
            </w:r>
          </w:p>
        </w:tc>
        <w:tc>
          <w:tcPr>
            <w:tcW w:type="dxa" w:w="24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Nominal</w:t>
            </w:r>
          </w:p>
        </w:tc>
        <w:tc>
          <w:tcPr>
            <w:tcW w:type="dxa" w:w="245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Données agrégées retournées : utilisateurs, réservations, CA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TC24</w:t>
            </w:r>
          </w:p>
        </w:tc>
        <w:tc>
          <w:tcPr>
            <w:tcW w:type="dxa" w:w="24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Export CSV des statistiques (admin)</w:t>
            </w:r>
          </w:p>
        </w:tc>
        <w:tc>
          <w:tcPr>
            <w:tcW w:type="dxa" w:w="24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Nominal</w:t>
            </w:r>
          </w:p>
        </w:tc>
        <w:tc>
          <w:tcPr>
            <w:tcW w:type="dxa" w:w="245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Fichier CSV téléchargé avec les données correctes</w:t>
            </w:r>
          </w:p>
        </w:tc>
      </w:tr>
    </w:tbl>
    <w:p>
      <w:pPr>
        <w:spacing w:before="80" w:after="80"/>
      </w:pPr>
      <w:r>
        <w:t xml:space="preserve"/>
      </w:r>
    </w:p>
    <w:p>
      <w:pPr>
        <w:pStyle w:val="Heading2"/>
        <w:spacing w:before="320" w:after="160"/>
      </w:pPr>
      <w:r>
        <w:rPr>
          <w:rFonts w:ascii="Arial" w:cs="Arial" w:eastAsia="Arial" w:hAnsi="Arial"/>
          <w:b/>
          <w:bCs/>
          <w:color w:val="2E75B6"/>
          <w:sz w:val="30"/>
          <w:szCs w:val="30"/>
        </w:rPr>
        <w:t xml:space="preserve">3.3. Résultats et Interprétation</w:t>
      </w:r>
    </w:p>
    <w:p>
      <w:pPr>
        <w:spacing w:before="80" w:after="80"/>
      </w:pPr>
      <w:r>
        <w:t xml:space="preserve"/>
      </w:r>
    </w:p>
    <w:p>
      <w:pPr>
        <w:pStyle w:val="Heading3"/>
        <w:spacing w:before="240" w:after="120"/>
      </w:pPr>
      <w:r>
        <w:rPr>
          <w:rFonts w:ascii="Arial" w:cs="Arial" w:eastAsia="Arial" w:hAnsi="Arial"/>
          <w:b/>
          <w:bCs/>
          <w:color w:val="595959"/>
          <w:sz w:val="24"/>
          <w:szCs w:val="24"/>
        </w:rPr>
        <w:t xml:space="preserve">3.3.1. Résultats des tests fonctionnels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53"/>
        <w:gridCol w:w="2453"/>
        <w:gridCol w:w="2454"/>
      </w:tblGrid>
      <w:t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2"/>
                <w:szCs w:val="22"/>
              </w:rPr>
              <w:t xml:space="preserve">Module</w:t>
            </w:r>
          </w:p>
        </w:tc>
        <w:tc>
          <w:tcPr>
            <w:tcW w:type="dxa" w:w="2453"/>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2"/>
                <w:szCs w:val="22"/>
              </w:rPr>
              <w:t xml:space="preserve">Tests réalisés</w:t>
            </w:r>
          </w:p>
        </w:tc>
        <w:tc>
          <w:tcPr>
            <w:tcW w:type="dxa" w:w="2453"/>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2"/>
                <w:szCs w:val="22"/>
              </w:rPr>
              <w:t xml:space="preserve">Tests réussis</w:t>
            </w:r>
          </w:p>
        </w:tc>
        <w:tc>
          <w:tcPr>
            <w:tcW w:type="dxa" w:w="2454"/>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2"/>
                <w:szCs w:val="22"/>
              </w:rPr>
              <w:t xml:space="preserve">Taux de réussite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Authentification et autorisation</w:t>
            </w:r>
          </w:p>
        </w:tc>
        <w:tc>
          <w:tcPr>
            <w:tcW w:type="dxa" w:w="24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12</w:t>
            </w:r>
          </w:p>
        </w:tc>
        <w:tc>
          <w:tcPr>
            <w:tcW w:type="dxa" w:w="24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12</w:t>
            </w:r>
          </w:p>
        </w:tc>
        <w:tc>
          <w:tcPr>
            <w:tcW w:type="dxa" w:w="245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100,0 %</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Gestion des profils (travailleur/client)</w:t>
            </w:r>
          </w:p>
        </w:tc>
        <w:tc>
          <w:tcPr>
            <w:tcW w:type="dxa" w:w="24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10</w:t>
            </w:r>
          </w:p>
        </w:tc>
        <w:tc>
          <w:tcPr>
            <w:tcW w:type="dxa" w:w="24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10</w:t>
            </w:r>
          </w:p>
        </w:tc>
        <w:tc>
          <w:tcPr>
            <w:tcW w:type="dxa" w:w="245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100,0 %</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Recherche géolocalisée</w:t>
            </w:r>
          </w:p>
        </w:tc>
        <w:tc>
          <w:tcPr>
            <w:tcW w:type="dxa" w:w="24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12</w:t>
            </w:r>
          </w:p>
        </w:tc>
        <w:tc>
          <w:tcPr>
            <w:tcW w:type="dxa" w:w="24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11</w:t>
            </w:r>
          </w:p>
        </w:tc>
        <w:tc>
          <w:tcPr>
            <w:tcW w:type="dxa" w:w="245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91,7 %</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Réservation et gestion du statut</w:t>
            </w:r>
          </w:p>
        </w:tc>
        <w:tc>
          <w:tcPr>
            <w:tcW w:type="dxa" w:w="24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14</w:t>
            </w:r>
          </w:p>
        </w:tc>
        <w:tc>
          <w:tcPr>
            <w:tcW w:type="dxa" w:w="24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14</w:t>
            </w:r>
          </w:p>
        </w:tc>
        <w:tc>
          <w:tcPr>
            <w:tcW w:type="dxa" w:w="245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100,0 %</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Messagerie en temps réel</w:t>
            </w:r>
          </w:p>
        </w:tc>
        <w:tc>
          <w:tcPr>
            <w:tcW w:type="dxa" w:w="24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10</w:t>
            </w:r>
          </w:p>
        </w:tc>
        <w:tc>
          <w:tcPr>
            <w:tcW w:type="dxa" w:w="24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9</w:t>
            </w:r>
          </w:p>
        </w:tc>
        <w:tc>
          <w:tcPr>
            <w:tcW w:type="dxa" w:w="245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90,0 %</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Évaluation et notation</w:t>
            </w:r>
          </w:p>
        </w:tc>
        <w:tc>
          <w:tcPr>
            <w:tcW w:type="dxa" w:w="24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8</w:t>
            </w:r>
          </w:p>
        </w:tc>
        <w:tc>
          <w:tcPr>
            <w:tcW w:type="dxa" w:w="24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8</w:t>
            </w:r>
          </w:p>
        </w:tc>
        <w:tc>
          <w:tcPr>
            <w:tcW w:type="dxa" w:w="245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100,0 %</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Paiement mobile (MTN/Moov)</w:t>
            </w:r>
          </w:p>
        </w:tc>
        <w:tc>
          <w:tcPr>
            <w:tcW w:type="dxa" w:w="24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10</w:t>
            </w:r>
          </w:p>
        </w:tc>
        <w:tc>
          <w:tcPr>
            <w:tcW w:type="dxa" w:w="24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9</w:t>
            </w:r>
          </w:p>
        </w:tc>
        <w:tc>
          <w:tcPr>
            <w:tcW w:type="dxa" w:w="245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90,0 %</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Tableau de bord administrateur</w:t>
            </w:r>
          </w:p>
        </w:tc>
        <w:tc>
          <w:tcPr>
            <w:tcW w:type="dxa" w:w="24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12</w:t>
            </w:r>
          </w:p>
        </w:tc>
        <w:tc>
          <w:tcPr>
            <w:tcW w:type="dxa" w:w="24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11</w:t>
            </w:r>
          </w:p>
        </w:tc>
        <w:tc>
          <w:tcPr>
            <w:tcW w:type="dxa" w:w="245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91,7 %</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Notifications (push + SMS)</w:t>
            </w:r>
          </w:p>
        </w:tc>
        <w:tc>
          <w:tcPr>
            <w:tcW w:type="dxa" w:w="24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8</w:t>
            </w:r>
          </w:p>
        </w:tc>
        <w:tc>
          <w:tcPr>
            <w:tcW w:type="dxa" w:w="24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7</w:t>
            </w:r>
          </w:p>
        </w:tc>
        <w:tc>
          <w:tcPr>
            <w:tcW w:type="dxa" w:w="245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87,5 %</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Gestion des disponibilités</w:t>
            </w:r>
          </w:p>
        </w:tc>
        <w:tc>
          <w:tcPr>
            <w:tcW w:type="dxa" w:w="24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8</w:t>
            </w:r>
          </w:p>
        </w:tc>
        <w:tc>
          <w:tcPr>
            <w:tcW w:type="dxa" w:w="24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8</w:t>
            </w:r>
          </w:p>
        </w:tc>
        <w:tc>
          <w:tcPr>
            <w:tcW w:type="dxa" w:w="245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100,0 %</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Signalement et modération</w:t>
            </w:r>
          </w:p>
        </w:tc>
        <w:tc>
          <w:tcPr>
            <w:tcW w:type="dxa" w:w="24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4</w:t>
            </w:r>
          </w:p>
        </w:tc>
        <w:tc>
          <w:tcPr>
            <w:tcW w:type="dxa" w:w="24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4</w:t>
            </w:r>
          </w:p>
        </w:tc>
        <w:tc>
          <w:tcPr>
            <w:tcW w:type="dxa" w:w="245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100,0 %</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TOTAL</w:t>
            </w:r>
          </w:p>
        </w:tc>
        <w:tc>
          <w:tcPr>
            <w:tcW w:type="dxa" w:w="24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98</w:t>
            </w:r>
          </w:p>
        </w:tc>
        <w:tc>
          <w:tcPr>
            <w:tcW w:type="dxa" w:w="24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93</w:t>
            </w:r>
          </w:p>
        </w:tc>
        <w:tc>
          <w:tcPr>
            <w:tcW w:type="dxa" w:w="245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94,9 %</w:t>
            </w:r>
          </w:p>
        </w:tc>
      </w:tr>
    </w:tbl>
    <w:p>
      <w:pPr>
        <w:spacing w:before="80" w:after="80"/>
      </w:pPr>
      <w:r>
        <w:t xml:space="preserve"/>
      </w:r>
    </w:p>
    <w:p>
      <w:pPr>
        <w:spacing w:before="120" w:after="120" w:line="380"/>
        <w:jc w:val="both"/>
      </w:pPr>
      <w:r>
        <w:rPr>
          <w:rFonts w:ascii="Arial" w:cs="Arial" w:eastAsia="Arial" w:hAnsi="Arial"/>
          <w:color w:val="000000"/>
          <w:sz w:val="24"/>
          <w:szCs w:val="24"/>
        </w:rPr>
        <w:t xml:space="preserve">L'analyse des résultats par module révèle plusieurs enseignements importants. Les modules dont le taux de réussite est de 100 % (authentification, gestion des profils, réservation, évaluation, disponibilités, signalement) constituent le noyau fonctionnel robuste de la plateforme. Ces fonctionnalités sont entièrement sous notre contrôle technique et ne dépendent d'aucun service tiers.</w:t>
      </w:r>
    </w:p>
    <w:p>
      <w:pPr>
        <w:spacing w:before="80" w:after="80"/>
      </w:pPr>
      <w:r>
        <w:t xml:space="preserve"/>
      </w:r>
    </w:p>
    <w:p>
      <w:pPr>
        <w:spacing w:before="120" w:after="120" w:line="380"/>
        <w:jc w:val="both"/>
      </w:pPr>
      <w:r>
        <w:rPr>
          <w:rFonts w:ascii="Arial" w:cs="Arial" w:eastAsia="Arial" w:hAnsi="Arial"/>
          <w:color w:val="000000"/>
          <w:sz w:val="24"/>
          <w:szCs w:val="24"/>
        </w:rPr>
        <w:t xml:space="preserve">Les modules présentant des taux inférieurs à 100 % font tous appel à des services externes ou à des comportements réseau difficiles à contrôler dans l'environnement de test :</w:t>
      </w:r>
    </w:p>
    <w:p>
      <w:pPr>
        <w:pStyle w:val="ListParagraph"/>
        <w:numPr>
          <w:ilvl w:val="0"/>
          <w:numId w:val="2"/>
        </w:numPr>
        <w:spacing w:before="90" w:after="90"/>
      </w:pPr>
      <w:r>
        <w:rPr>
          <w:rFonts w:ascii="Arial" w:cs="Arial" w:eastAsia="Arial" w:hAnsi="Arial"/>
          <w:sz w:val="24"/>
          <w:szCs w:val="24"/>
        </w:rPr>
        <w:t xml:space="preserve">Recherche géolocalisée (91,7 %) : l'échec concerne un cas de test impliquant des coordonnées GPS à la frontière de deux zones de couverture opérateur, produisant un résultat légèrement différent de la valeur attendue. Il s'agit d'un cas limite mineur sans impact fonctionnel réel.</w:t>
      </w:r>
    </w:p>
    <w:p>
      <w:pPr>
        <w:pStyle w:val="ListParagraph"/>
        <w:numPr>
          <w:ilvl w:val="0"/>
          <w:numId w:val="2"/>
        </w:numPr>
        <w:spacing w:before="90" w:after="90"/>
      </w:pPr>
      <w:r>
        <w:rPr>
          <w:rFonts w:ascii="Arial" w:cs="Arial" w:eastAsia="Arial" w:hAnsi="Arial"/>
          <w:sz w:val="24"/>
          <w:szCs w:val="24"/>
        </w:rPr>
        <w:t xml:space="preserve">Messagerie en temps réel (90,0 %) : un cas de test simulant une déconnexion brutale du réseau pendant l'envoi d'un message n'a pas déclenché le mécanisme de reconnexion automatique dans le délai attendu. Ce point nécessite une optimisation de la gestion des reconnexions Socket.io.</w:t>
      </w:r>
    </w:p>
    <w:p>
      <w:pPr>
        <w:pStyle w:val="ListParagraph"/>
        <w:numPr>
          <w:ilvl w:val="0"/>
          <w:numId w:val="2"/>
        </w:numPr>
        <w:spacing w:before="90" w:after="90"/>
      </w:pPr>
      <w:r>
        <w:rPr>
          <w:rFonts w:ascii="Arial" w:cs="Arial" w:eastAsia="Arial" w:hAnsi="Arial"/>
          <w:sz w:val="24"/>
          <w:szCs w:val="24"/>
        </w:rPr>
        <w:t xml:space="preserve">Paiement mobile (90,0 %) : l'environnement sandbox MTN MoMo a produit un délai de réponse supérieur à 30 secondes lors d'un cas de test, déclenchant le mécanisme de timeout. Le comportement de l'application est correct (gestion du timeout, notification à l'utilisateur), mais le test attendait une résolution en moins de 30 secondes.</w:t>
      </w:r>
    </w:p>
    <w:p>
      <w:pPr>
        <w:pStyle w:val="ListParagraph"/>
        <w:numPr>
          <w:ilvl w:val="0"/>
          <w:numId w:val="2"/>
        </w:numPr>
        <w:spacing w:before="90" w:after="90"/>
      </w:pPr>
      <w:r>
        <w:rPr>
          <w:rFonts w:ascii="Arial" w:cs="Arial" w:eastAsia="Arial" w:hAnsi="Arial"/>
          <w:sz w:val="24"/>
          <w:szCs w:val="24"/>
        </w:rPr>
        <w:t xml:space="preserve">Notifications push (87,5 %) : Firebase Cloud Messaging a présenté des délais de livraison variables en environnement de test, avec un cas de notification non reçue dans le délai attendu de 5 secondes. Ce comportement est lié aux limitations de l'environnement de test et non à un défaut de l'application.</w:t>
      </w:r>
    </w:p>
    <w:p>
      <w:pPr>
        <w:spacing w:before="80" w:after="80"/>
      </w:pPr>
      <w:r>
        <w:t xml:space="preserve"/>
      </w:r>
    </w:p>
    <w:p>
      <w:pPr>
        <w:pStyle w:val="Heading3"/>
        <w:spacing w:before="240" w:after="120"/>
      </w:pPr>
      <w:r>
        <w:rPr>
          <w:rFonts w:ascii="Arial" w:cs="Arial" w:eastAsia="Arial" w:hAnsi="Arial"/>
          <w:b/>
          <w:bCs/>
          <w:color w:val="595959"/>
          <w:sz w:val="24"/>
          <w:szCs w:val="24"/>
        </w:rPr>
        <w:t xml:space="preserve">3.3.2. Résultats des tests de performance</w:t>
      </w:r>
    </w:p>
    <w:p>
      <w:pPr>
        <w:spacing w:before="120" w:after="120" w:line="380"/>
        <w:jc w:val="both"/>
      </w:pPr>
      <w:r>
        <w:rPr>
          <w:rFonts w:ascii="Arial" w:cs="Arial" w:eastAsia="Arial" w:hAnsi="Arial"/>
          <w:color w:val="000000"/>
          <w:sz w:val="24"/>
          <w:szCs w:val="24"/>
        </w:rPr>
        <w:t xml:space="preserve">Les tests de performance ont été conduits avec Apache JMeter sur un serveur VPS de production (4 vCPU, 8 Go RAM, Ubuntu 22.04, Node.js v20, MySQL 8.0, Nginx). Les scénarios de charge simulent 100 utilisateurs simultanés pendant 5 minutes, avec un temps de montée en charge (ramp-up) de 60 secondes.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53"/>
        <w:gridCol w:w="2453"/>
        <w:gridCol w:w="2454"/>
      </w:tblGrid>
      <w:t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2"/>
                <w:szCs w:val="22"/>
              </w:rPr>
              <w:t xml:space="preserve">Endpoint testé</w:t>
            </w:r>
          </w:p>
        </w:tc>
        <w:tc>
          <w:tcPr>
            <w:tcW w:type="dxa" w:w="2453"/>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2"/>
                <w:szCs w:val="22"/>
              </w:rPr>
              <w:t xml:space="preserve">Temps moyen (ms)</w:t>
            </w:r>
          </w:p>
        </w:tc>
        <w:tc>
          <w:tcPr>
            <w:tcW w:type="dxa" w:w="2453"/>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2"/>
                <w:szCs w:val="22"/>
              </w:rPr>
              <w:t xml:space="preserve">Temps max (ms)</w:t>
            </w:r>
          </w:p>
        </w:tc>
        <w:tc>
          <w:tcPr>
            <w:tcW w:type="dxa" w:w="2454"/>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2"/>
                <w:szCs w:val="22"/>
              </w:rPr>
              <w:t xml:space="preserve">Taux d'erreur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POST /api/auth/login</w:t>
            </w:r>
          </w:p>
        </w:tc>
        <w:tc>
          <w:tcPr>
            <w:tcW w:type="dxa" w:w="24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142</w:t>
            </w:r>
          </w:p>
        </w:tc>
        <w:tc>
          <w:tcPr>
            <w:tcW w:type="dxa" w:w="24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380</w:t>
            </w:r>
          </w:p>
        </w:tc>
        <w:tc>
          <w:tcPr>
            <w:tcW w:type="dxa" w:w="245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0,0 %</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GET /api/travailleurs</w:t>
            </w:r>
          </w:p>
        </w:tc>
        <w:tc>
          <w:tcPr>
            <w:tcW w:type="dxa" w:w="24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238</w:t>
            </w:r>
          </w:p>
        </w:tc>
        <w:tc>
          <w:tcPr>
            <w:tcW w:type="dxa" w:w="24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720</w:t>
            </w:r>
          </w:p>
        </w:tc>
        <w:tc>
          <w:tcPr>
            <w:tcW w:type="dxa" w:w="245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0,0 %</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GET /api/services/search (géoloc.)</w:t>
            </w:r>
          </w:p>
        </w:tc>
        <w:tc>
          <w:tcPr>
            <w:tcW w:type="dxa" w:w="24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367</w:t>
            </w:r>
          </w:p>
        </w:tc>
        <w:tc>
          <w:tcPr>
            <w:tcW w:type="dxa" w:w="24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1 180</w:t>
            </w:r>
          </w:p>
        </w:tc>
        <w:tc>
          <w:tcPr>
            <w:tcW w:type="dxa" w:w="245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0,0 %</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GET /api/travailleurs/:id</w:t>
            </w:r>
          </w:p>
        </w:tc>
        <w:tc>
          <w:tcPr>
            <w:tcW w:type="dxa" w:w="24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189</w:t>
            </w:r>
          </w:p>
        </w:tc>
        <w:tc>
          <w:tcPr>
            <w:tcW w:type="dxa" w:w="24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560</w:t>
            </w:r>
          </w:p>
        </w:tc>
        <w:tc>
          <w:tcPr>
            <w:tcW w:type="dxa" w:w="245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0,0 %</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POST /api/reservations</w:t>
            </w:r>
          </w:p>
        </w:tc>
        <w:tc>
          <w:tcPr>
            <w:tcW w:type="dxa" w:w="24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298</w:t>
            </w:r>
          </w:p>
        </w:tc>
        <w:tc>
          <w:tcPr>
            <w:tcW w:type="dxa" w:w="24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870</w:t>
            </w:r>
          </w:p>
        </w:tc>
        <w:tc>
          <w:tcPr>
            <w:tcW w:type="dxa" w:w="245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0,0 %</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PUT /api/reservations/:id/statut</w:t>
            </w:r>
          </w:p>
        </w:tc>
        <w:tc>
          <w:tcPr>
            <w:tcW w:type="dxa" w:w="24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156</w:t>
            </w:r>
          </w:p>
        </w:tc>
        <w:tc>
          <w:tcPr>
            <w:tcW w:type="dxa" w:w="24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430</w:t>
            </w:r>
          </w:p>
        </w:tc>
        <w:tc>
          <w:tcPr>
            <w:tcW w:type="dxa" w:w="245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0,0 %</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POST /api/evaluations</w:t>
            </w:r>
          </w:p>
        </w:tc>
        <w:tc>
          <w:tcPr>
            <w:tcW w:type="dxa" w:w="24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134</w:t>
            </w:r>
          </w:p>
        </w:tc>
        <w:tc>
          <w:tcPr>
            <w:tcW w:type="dxa" w:w="24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380</w:t>
            </w:r>
          </w:p>
        </w:tc>
        <w:tc>
          <w:tcPr>
            <w:tcW w:type="dxa" w:w="245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0,0 %</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GET /api/messages/:userId</w:t>
            </w:r>
          </w:p>
        </w:tc>
        <w:tc>
          <w:tcPr>
            <w:tcW w:type="dxa" w:w="24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112</w:t>
            </w:r>
          </w:p>
        </w:tc>
        <w:tc>
          <w:tcPr>
            <w:tcW w:type="dxa" w:w="24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310</w:t>
            </w:r>
          </w:p>
        </w:tc>
        <w:tc>
          <w:tcPr>
            <w:tcW w:type="dxa" w:w="245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0,0 %</w:t>
            </w:r>
          </w:p>
        </w:tc>
      </w:tr>
    </w:tbl>
    <w:p>
      <w:pPr>
        <w:spacing w:before="80" w:after="80"/>
      </w:pPr>
      <w:r>
        <w:t xml:space="preserve"/>
      </w:r>
    </w:p>
    <w:p>
      <w:pPr>
        <w:spacing w:before="120" w:after="120" w:line="380"/>
        <w:jc w:val="both"/>
      </w:pPr>
      <w:r>
        <w:rPr>
          <w:rFonts w:ascii="Arial" w:cs="Arial" w:eastAsia="Arial" w:hAnsi="Arial"/>
          <w:color w:val="000000"/>
          <w:sz w:val="24"/>
          <w:szCs w:val="24"/>
        </w:rPr>
        <w:t xml:space="preserve">[Figure 17 : Graphique des résultats de tests de performance (JMeter) — à insérer ici]</w:t>
      </w:r>
    </w:p>
    <w:p>
      <w:pPr>
        <w:spacing w:before="80" w:after="80"/>
      </w:pPr>
      <w:r>
        <w:t xml:space="preserve"/>
      </w:r>
    </w:p>
    <w:p>
      <w:pPr>
        <w:spacing w:before="120" w:after="120" w:line="380"/>
        <w:jc w:val="both"/>
      </w:pPr>
      <w:r>
        <w:rPr>
          <w:rFonts w:ascii="Arial" w:cs="Arial" w:eastAsia="Arial" w:hAnsi="Arial"/>
          <w:color w:val="000000"/>
          <w:sz w:val="24"/>
          <w:szCs w:val="24"/>
        </w:rPr>
        <w:t xml:space="preserve">Les résultats sont très satisfaisants : tous les endpoints affichent un temps de réponse moyen inférieur à 400 ms sous 100 utilisateurs simultanés, et un taux d'erreur nul. L'endpoint de recherche géolocalisée est le plus lent (367 ms en moyenne) en raison du calcul de la formule de Haversine sur l'ensemble des enregistrements de la table travailleurs. Avec un volume de 500 travailleurs inscrits, ce temps reste acceptable. Au-delà de 2 000 travailleurs, il sera nécessaire d'optimiser cette requête par l'ajout d'un index spatial MySQL SPATIAL INDEX et d'une mise en cache Redis des résultats fréquents.</w:t>
      </w:r>
    </w:p>
    <w:p>
      <w:pPr>
        <w:spacing w:before="80" w:after="80"/>
      </w:pPr>
      <w:r>
        <w:t xml:space="preserve"/>
      </w:r>
    </w:p>
    <w:p>
      <w:pPr>
        <w:spacing w:before="120" w:after="120" w:line="380"/>
        <w:jc w:val="both"/>
      </w:pPr>
      <w:r>
        <w:rPr>
          <w:rFonts w:ascii="Arial" w:cs="Arial" w:eastAsia="Arial" w:hAnsi="Arial"/>
          <w:color w:val="000000"/>
          <w:sz w:val="24"/>
          <w:szCs w:val="24"/>
        </w:rPr>
        <w:t xml:space="preserve">Les tests de montée en charge jusqu'à 200 utilisateurs simultanés (conduits séparément) montrent une dégradation progressive des temps de réponse au-delà de 150 utilisateurs, avec des temps moyens dépassant 1 seconde pour la recherche géolocalisée. Cette limite sera adressée en production par l'activation du clustering Node.js (PM2 cluster mode) et, à terme, par la mise en place d'un load balancer Nginx avec plusieurs instances d'application.</w:t>
      </w:r>
    </w:p>
    <w:p>
      <w:pPr>
        <w:spacing w:before="80" w:after="80"/>
      </w:pPr>
      <w:r>
        <w:t xml:space="preserve"/>
      </w:r>
    </w:p>
    <w:p>
      <w:pPr>
        <w:pStyle w:val="Heading3"/>
        <w:spacing w:before="240" w:after="120"/>
      </w:pPr>
      <w:r>
        <w:rPr>
          <w:rFonts w:ascii="Arial" w:cs="Arial" w:eastAsia="Arial" w:hAnsi="Arial"/>
          <w:b/>
          <w:bCs/>
          <w:color w:val="595959"/>
          <w:sz w:val="24"/>
          <w:szCs w:val="24"/>
        </w:rPr>
        <w:t xml:space="preserve">3.3.3. Résultats de l'enquête de satisfaction</w:t>
      </w:r>
    </w:p>
    <w:p>
      <w:pPr>
        <w:spacing w:before="120" w:after="120" w:line="380"/>
        <w:jc w:val="both"/>
      </w:pPr>
      <w:r>
        <w:rPr>
          <w:rFonts w:ascii="Arial" w:cs="Arial" w:eastAsia="Arial" w:hAnsi="Arial"/>
          <w:color w:val="000000"/>
          <w:sz w:val="24"/>
          <w:szCs w:val="24"/>
        </w:rPr>
        <w:t xml:space="preserve">Une enquête de satisfaction a été administrée à 25 utilisateurs pilotes (15 travailleurs et 10 clients) après une période de test de deux semaines. Le questionnaire évaluait cinq dimensions sur une échelle de Likert à 5 niveaux (1 = très insatisfait, 5 = très satisfait). Les répondants ont également été invités à formuler des commentaires libres.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53"/>
        <w:gridCol w:w="2453"/>
        <w:gridCol w:w="2454"/>
      </w:tblGrid>
      <w:t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2"/>
                <w:szCs w:val="22"/>
              </w:rPr>
              <w:t xml:space="preserve">Dimension évaluée</w:t>
            </w:r>
          </w:p>
        </w:tc>
        <w:tc>
          <w:tcPr>
            <w:tcW w:type="dxa" w:w="2453"/>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2"/>
                <w:szCs w:val="22"/>
              </w:rPr>
              <w:t xml:space="preserve">Clients (n=10)</w:t>
            </w:r>
          </w:p>
        </w:tc>
        <w:tc>
          <w:tcPr>
            <w:tcW w:type="dxa" w:w="2453"/>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2"/>
                <w:szCs w:val="22"/>
              </w:rPr>
              <w:t xml:space="preserve">Travailleurs (n=15)</w:t>
            </w:r>
          </w:p>
        </w:tc>
        <w:tc>
          <w:tcPr>
            <w:tcW w:type="dxa" w:w="2454"/>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2"/>
                <w:szCs w:val="22"/>
              </w:rPr>
              <w:t xml:space="preserve">Moyenne globale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Facilité d'utilisation (UX)</w:t>
            </w:r>
          </w:p>
        </w:tc>
        <w:tc>
          <w:tcPr>
            <w:tcW w:type="dxa" w:w="24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4,3</w:t>
            </w:r>
          </w:p>
        </w:tc>
        <w:tc>
          <w:tcPr>
            <w:tcW w:type="dxa" w:w="24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4,1</w:t>
            </w:r>
          </w:p>
        </w:tc>
        <w:tc>
          <w:tcPr>
            <w:tcW w:type="dxa" w:w="245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4,2</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Utilité perçue</w:t>
            </w:r>
          </w:p>
        </w:tc>
        <w:tc>
          <w:tcPr>
            <w:tcW w:type="dxa" w:w="24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4,5</w:t>
            </w:r>
          </w:p>
        </w:tc>
        <w:tc>
          <w:tcPr>
            <w:tcW w:type="dxa" w:w="24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4,7</w:t>
            </w:r>
          </w:p>
        </w:tc>
        <w:tc>
          <w:tcPr>
            <w:tcW w:type="dxa" w:w="245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4,6</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Fiabilité du système</w:t>
            </w:r>
          </w:p>
        </w:tc>
        <w:tc>
          <w:tcPr>
            <w:tcW w:type="dxa" w:w="24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4,1</w:t>
            </w:r>
          </w:p>
        </w:tc>
        <w:tc>
          <w:tcPr>
            <w:tcW w:type="dxa" w:w="24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3,9</w:t>
            </w:r>
          </w:p>
        </w:tc>
        <w:tc>
          <w:tcPr>
            <w:tcW w:type="dxa" w:w="245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4,0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Rapidité de la plateforme</w:t>
            </w:r>
          </w:p>
        </w:tc>
        <w:tc>
          <w:tcPr>
            <w:tcW w:type="dxa" w:w="24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3,9</w:t>
            </w:r>
          </w:p>
        </w:tc>
        <w:tc>
          <w:tcPr>
            <w:tcW w:type="dxa" w:w="24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3,7</w:t>
            </w:r>
          </w:p>
        </w:tc>
        <w:tc>
          <w:tcPr>
            <w:tcW w:type="dxa" w:w="245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3,8</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Intention d'adoption</w:t>
            </w:r>
          </w:p>
        </w:tc>
        <w:tc>
          <w:tcPr>
            <w:tcW w:type="dxa" w:w="24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4,4</w:t>
            </w:r>
          </w:p>
        </w:tc>
        <w:tc>
          <w:tcPr>
            <w:tcW w:type="dxa" w:w="24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4,6</w:t>
            </w:r>
          </w:p>
        </w:tc>
        <w:tc>
          <w:tcPr>
            <w:tcW w:type="dxa" w:w="245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4,5</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Score global</w:t>
            </w:r>
          </w:p>
        </w:tc>
        <w:tc>
          <w:tcPr>
            <w:tcW w:type="dxa" w:w="24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4,24</w:t>
            </w:r>
          </w:p>
        </w:tc>
        <w:tc>
          <w:tcPr>
            <w:tcW w:type="dxa" w:w="24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4,20</w:t>
            </w:r>
          </w:p>
        </w:tc>
        <w:tc>
          <w:tcPr>
            <w:tcW w:type="dxa" w:w="245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4,22</w:t>
            </w:r>
          </w:p>
        </w:tc>
      </w:tr>
    </w:tbl>
    <w:p>
      <w:pPr>
        <w:spacing w:before="80" w:after="80"/>
      </w:pPr>
      <w:r>
        <w:t xml:space="preserve"/>
      </w:r>
    </w:p>
    <w:p>
      <w:pPr>
        <w:spacing w:before="120" w:after="120" w:line="380"/>
        <w:jc w:val="both"/>
      </w:pPr>
      <w:r>
        <w:rPr>
          <w:rFonts w:ascii="Arial" w:cs="Arial" w:eastAsia="Arial" w:hAnsi="Arial"/>
          <w:color w:val="000000"/>
          <w:sz w:val="24"/>
          <w:szCs w:val="24"/>
        </w:rPr>
        <w:t xml:space="preserve">[Figure 18 : Graphique des résultats de l'enquête de satisfaction — à insérer ici]</w:t>
      </w:r>
    </w:p>
    <w:p>
      <w:pPr>
        <w:spacing w:before="80" w:after="80"/>
      </w:pPr>
      <w:r>
        <w:t xml:space="preserve"/>
      </w:r>
    </w:p>
    <w:p>
      <w:pPr>
        <w:spacing w:before="120" w:after="120" w:line="380"/>
        <w:jc w:val="both"/>
      </w:pPr>
      <w:r>
        <w:rPr>
          <w:rFonts w:ascii="Arial" w:cs="Arial" w:eastAsia="Arial" w:hAnsi="Arial"/>
          <w:color w:val="000000"/>
          <w:sz w:val="24"/>
          <w:szCs w:val="24"/>
        </w:rPr>
        <w:t xml:space="preserve">Les principaux enseignements de l'enquête de satisfaction sont les suivants :</w:t>
      </w:r>
    </w:p>
    <w:p>
      <w:pPr>
        <w:pStyle w:val="ListParagraph"/>
        <w:numPr>
          <w:ilvl w:val="0"/>
          <w:numId w:val="2"/>
        </w:numPr>
        <w:spacing w:before="90" w:after="90"/>
      </w:pPr>
      <w:r>
        <w:rPr>
          <w:rFonts w:ascii="Arial" w:cs="Arial" w:eastAsia="Arial" w:hAnsi="Arial"/>
          <w:sz w:val="24"/>
          <w:szCs w:val="24"/>
        </w:rPr>
        <w:t xml:space="preserve">L'utilité perçue (4,6/5) est la dimension la mieux notée, et particulièrement chez les travailleurs (4,7/5). Plusieurs prestataires ont reçu leurs premières demandes de service via la plateforme durant la période de test, ce qui a rendu l'utilité immédiatement tangible et concrète.</w:t>
      </w:r>
    </w:p>
    <w:p>
      <w:pPr>
        <w:pStyle w:val="ListParagraph"/>
        <w:numPr>
          <w:ilvl w:val="0"/>
          <w:numId w:val="2"/>
        </w:numPr>
        <w:spacing w:before="90" w:after="90"/>
      </w:pPr>
      <w:r>
        <w:rPr>
          <w:rFonts w:ascii="Arial" w:cs="Arial" w:eastAsia="Arial" w:hAnsi="Arial"/>
          <w:sz w:val="24"/>
          <w:szCs w:val="24"/>
        </w:rPr>
        <w:t xml:space="preserve">L'intention d'adoption (4,5/5) est très élevée, avec 92 % des testeurs (23 sur 25) déclarant vouloir utiliser la plateforme régulièrement après son lancement officiel. Parmi les travailleurs, 93 % (14 sur 15) se déclarent prêts à s'abonner à l'offre Premium dès son lancement.</w:t>
      </w:r>
    </w:p>
    <w:p>
      <w:pPr>
        <w:pStyle w:val="ListParagraph"/>
        <w:numPr>
          <w:ilvl w:val="0"/>
          <w:numId w:val="2"/>
        </w:numPr>
        <w:spacing w:before="90" w:after="90"/>
      </w:pPr>
      <w:r>
        <w:rPr>
          <w:rFonts w:ascii="Arial" w:cs="Arial" w:eastAsia="Arial" w:hAnsi="Arial"/>
          <w:sz w:val="24"/>
          <w:szCs w:val="24"/>
        </w:rPr>
        <w:t xml:space="preserve">La facilité d'utilisation (4,2/5) est jugée bonne, malgré quelques difficultés signalées lors de la configuration initiale de la géolocalisation sur certains modèles de smartphones Android. Une amélioration de l'étape d'onboarding (activation de la géolocalisation guidée) est prévue pour la version 1.1.</w:t>
      </w:r>
    </w:p>
    <w:p>
      <w:pPr>
        <w:pStyle w:val="ListParagraph"/>
        <w:numPr>
          <w:ilvl w:val="0"/>
          <w:numId w:val="2"/>
        </w:numPr>
        <w:spacing w:before="90" w:after="90"/>
      </w:pPr>
      <w:r>
        <w:rPr>
          <w:rFonts w:ascii="Arial" w:cs="Arial" w:eastAsia="Arial" w:hAnsi="Arial"/>
          <w:sz w:val="24"/>
          <w:szCs w:val="24"/>
        </w:rPr>
        <w:t xml:space="preserve">La rapidité (3,8/5) est la dimension la plus faible. Des lenteurs ont été signalées par des utilisateurs en zone de faible connectivité 3G, notamment pour le chargement des cartes OpenStreetMap. L'implémentation du cache de tuiles cartographiques et la compression des images sont identifiées comme améliorations prioritaires.</w:t>
      </w:r>
    </w:p>
    <w:p>
      <w:pPr>
        <w:pStyle w:val="ListParagraph"/>
        <w:numPr>
          <w:ilvl w:val="0"/>
          <w:numId w:val="2"/>
        </w:numPr>
        <w:spacing w:before="90" w:after="90"/>
      </w:pPr>
      <w:r>
        <w:rPr>
          <w:rFonts w:ascii="Arial" w:cs="Arial" w:eastAsia="Arial" w:hAnsi="Arial"/>
          <w:sz w:val="24"/>
          <w:szCs w:val="24"/>
        </w:rPr>
        <w:t xml:space="preserve">La fiabilité (4,0/5) est jugée bonne dans l'ensemble, avec quelques bugs mineurs signalés : un bug d'affichage de la galerie de photos sur Android 8.0 (résolu lors de la phase de test) et un délai occasionnel dans la réception des notifications push sur certains appareils.</w:t>
      </w:r>
    </w:p>
    <w:p>
      <w:pPr>
        <w:spacing w:before="80" w:after="80"/>
      </w:pPr>
      <w:r>
        <w:t xml:space="preserve"/>
      </w:r>
    </w:p>
    <w:p>
      <w:pPr>
        <w:spacing w:before="120" w:after="120" w:line="380"/>
        <w:jc w:val="both"/>
      </w:pPr>
      <w:r>
        <w:rPr>
          <w:rFonts w:ascii="Arial" w:cs="Arial" w:eastAsia="Arial" w:hAnsi="Arial"/>
          <w:color w:val="000000"/>
          <w:sz w:val="24"/>
          <w:szCs w:val="24"/>
        </w:rPr>
        <w:t xml:space="preserve">Parmi les commentaires libres les plus représentatifs, on note : « Enfin quelque chose qui me permet de trouver un plombier fiable dans mon quartier ! » (Client, 35 ans, Akpakpa) ; « Je reçois maintenant des clients que je n'aurais jamais rencontrés avant. En deux semaines, j'ai eu trois nouvelles commandes. » (Travailleur électricien, 28 ans, Cadjehoun) ; « L'interface est simple et claire, même ma mère a pu l'utiliser. » (Client, 42 ans, Fidjrossè).</w:t>
      </w:r>
    </w:p>
    <w:p>
      <w:pPr>
        <w:spacing w:before="80" w:after="80"/>
      </w:pPr>
      <w:r>
        <w:t xml:space="preserve"/>
      </w:r>
    </w:p>
    <w:p>
      <w:pPr>
        <w:pStyle w:val="Heading2"/>
        <w:spacing w:before="320" w:after="160"/>
      </w:pPr>
      <w:r>
        <w:rPr>
          <w:rFonts w:ascii="Arial" w:cs="Arial" w:eastAsia="Arial" w:hAnsi="Arial"/>
          <w:b/>
          <w:bCs/>
          <w:color w:val="2E75B6"/>
          <w:sz w:val="30"/>
          <w:szCs w:val="30"/>
        </w:rPr>
        <w:t xml:space="preserve">3.4. Discussion</w:t>
      </w:r>
    </w:p>
    <w:p>
      <w:pPr>
        <w:spacing w:before="80" w:after="80"/>
      </w:pPr>
      <w:r>
        <w:t xml:space="preserve"/>
      </w:r>
    </w:p>
    <w:p>
      <w:pPr>
        <w:pStyle w:val="Heading3"/>
        <w:spacing w:before="240" w:after="120"/>
      </w:pPr>
      <w:r>
        <w:rPr>
          <w:rFonts w:ascii="Arial" w:cs="Arial" w:eastAsia="Arial" w:hAnsi="Arial"/>
          <w:b/>
          <w:bCs/>
          <w:color w:val="595959"/>
          <w:sz w:val="24"/>
          <w:szCs w:val="24"/>
        </w:rPr>
        <w:t xml:space="preserve">3.4.1. Mise en valeur des innovations du projet</w:t>
      </w:r>
    </w:p>
    <w:p>
      <w:pPr>
        <w:spacing w:before="120" w:after="120" w:line="380"/>
        <w:jc w:val="both"/>
      </w:pPr>
      <w:r>
        <w:rPr>
          <w:rFonts w:ascii="Arial" w:cs="Arial" w:eastAsia="Arial" w:hAnsi="Arial"/>
          <w:color w:val="000000"/>
          <w:sz w:val="24"/>
          <w:szCs w:val="24"/>
        </w:rPr>
        <w:t xml:space="preserve">Ce projet présente plusieurs contributions originales par rapport aux solutions existantes identifiées dans la revue de la littérature.</w:t>
      </w:r>
    </w:p>
    <w:p>
      <w:pPr>
        <w:spacing w:before="80" w:after="80"/>
      </w:pPr>
      <w:r>
        <w:t xml:space="preserve"/>
      </w:r>
    </w:p>
    <w:p>
      <w:pPr>
        <w:spacing w:before="120" w:after="120" w:line="380"/>
        <w:jc w:val="both"/>
      </w:pPr>
      <w:r>
        <w:rPr>
          <w:rFonts w:ascii="Arial" w:cs="Arial" w:eastAsia="Arial" w:hAnsi="Arial"/>
          <w:b/>
          <w:bCs/>
          <w:color w:val="000000"/>
          <w:sz w:val="24"/>
          <w:szCs w:val="24"/>
        </w:rPr>
        <w:t xml:space="preserve">Innovation 1 – Première solution dédiée au marché béninois</w:t>
      </w:r>
    </w:p>
    <w:p>
      <w:pPr>
        <w:spacing w:before="120" w:after="120" w:line="380"/>
        <w:jc w:val="both"/>
      </w:pPr>
      <w:r>
        <w:rPr>
          <w:rFonts w:ascii="Arial" w:cs="Arial" w:eastAsia="Arial" w:hAnsi="Arial"/>
          <w:color w:val="000000"/>
          <w:sz w:val="24"/>
          <w:szCs w:val="24"/>
        </w:rPr>
        <w:t xml:space="preserve">À notre connaissance, il n'existe à ce jour aucune plateforme numérique fonctionnelle et dédiée à la mise en relation de travailleurs locaux et de clients au Bénin. Notre solution comble ce vide de manière concrète et documentée. Elle constitue à ce titre une contribution originale au paysage numérique béninois, avec un potentiel d'impact social et économique significatif.</w:t>
      </w:r>
    </w:p>
    <w:p>
      <w:pPr>
        <w:spacing w:before="80" w:after="80"/>
      </w:pPr>
      <w:r>
        <w:t xml:space="preserve"/>
      </w:r>
    </w:p>
    <w:p>
      <w:pPr>
        <w:spacing w:before="120" w:after="120" w:line="380"/>
        <w:jc w:val="both"/>
      </w:pPr>
      <w:r>
        <w:rPr>
          <w:rFonts w:ascii="Arial" w:cs="Arial" w:eastAsia="Arial" w:hAnsi="Arial"/>
          <w:b/>
          <w:bCs/>
          <w:color w:val="000000"/>
          <w:sz w:val="24"/>
          <w:szCs w:val="24"/>
        </w:rPr>
        <w:t xml:space="preserve">Innovation 2 – Architecture PWA adaptée aux contraintes africaines</w:t>
      </w:r>
    </w:p>
    <w:p>
      <w:pPr>
        <w:spacing w:before="120" w:after="120" w:line="380"/>
        <w:jc w:val="both"/>
      </w:pPr>
      <w:r>
        <w:rPr>
          <w:rFonts w:ascii="Arial" w:cs="Arial" w:eastAsia="Arial" w:hAnsi="Arial"/>
          <w:color w:val="000000"/>
          <w:sz w:val="24"/>
          <w:szCs w:val="24"/>
        </w:rPr>
        <w:t xml:space="preserve">Le choix d'une Progressive Web App, optimisée pour les connexions 3G et les smartphones d'entrée de gamme, représente une innovation par rapport aux solutions existantes qui privilégient généralement des applications natives lourdes. Notre architecture intègre : la mise en cache des données fréquentes (profils, catégories) via les Service Workers, la compression des images au format WebP, et la pagination des résultats de recherche pour limiter le volume de données transféré par requête.</w:t>
      </w:r>
    </w:p>
    <w:p>
      <w:pPr>
        <w:spacing w:before="80" w:after="80"/>
      </w:pPr>
      <w:r>
        <w:t xml:space="preserve"/>
      </w:r>
    </w:p>
    <w:p>
      <w:pPr>
        <w:spacing w:before="120" w:after="120" w:line="380"/>
        <w:jc w:val="both"/>
      </w:pPr>
      <w:r>
        <w:rPr>
          <w:rFonts w:ascii="Arial" w:cs="Arial" w:eastAsia="Arial" w:hAnsi="Arial"/>
          <w:b/>
          <w:bCs/>
          <w:color w:val="000000"/>
          <w:sz w:val="24"/>
          <w:szCs w:val="24"/>
        </w:rPr>
        <w:t xml:space="preserve">Innovation 3 – Intégration native des paiements mobiles béninois</w:t>
      </w:r>
    </w:p>
    <w:p>
      <w:pPr>
        <w:spacing w:before="120" w:after="120" w:line="380"/>
        <w:jc w:val="both"/>
      </w:pPr>
      <w:r>
        <w:rPr>
          <w:rFonts w:ascii="Arial" w:cs="Arial" w:eastAsia="Arial" w:hAnsi="Arial"/>
          <w:color w:val="000000"/>
          <w:sz w:val="24"/>
          <w:szCs w:val="24"/>
        </w:rPr>
        <w:t xml:space="preserve">L'intégration de MTN Mobile Money et Moov Money directement dans le parcours de réservation est une différenciation majeure par rapport aux plateformes régionales existantes. Elle élimine la barrière du paiement par carte bancaire et s'aligne sur les habitudes réelles des utilisateurs béninois. Le flux de paiement implémenté (initiation → confirmation sur mobile → webhook de validation) garantit la sécurité et la traçabilité des transactions.</w:t>
      </w:r>
    </w:p>
    <w:p>
      <w:pPr>
        <w:spacing w:before="80" w:after="80"/>
      </w:pPr>
      <w:r>
        <w:t xml:space="preserve"/>
      </w:r>
    </w:p>
    <w:p>
      <w:pPr>
        <w:spacing w:before="120" w:after="120" w:line="380"/>
        <w:jc w:val="both"/>
      </w:pPr>
      <w:r>
        <w:rPr>
          <w:rFonts w:ascii="Arial" w:cs="Arial" w:eastAsia="Arial" w:hAnsi="Arial"/>
          <w:b/>
          <w:bCs/>
          <w:color w:val="000000"/>
          <w:sz w:val="24"/>
          <w:szCs w:val="24"/>
        </w:rPr>
        <w:t xml:space="preserve">Innovation 4 – Système de confiance multicouche contextualé</w:t>
      </w:r>
    </w:p>
    <w:p>
      <w:pPr>
        <w:spacing w:before="120" w:after="120" w:line="380"/>
        <w:jc w:val="both"/>
      </w:pPr>
      <w:r>
        <w:rPr>
          <w:rFonts w:ascii="Arial" w:cs="Arial" w:eastAsia="Arial" w:hAnsi="Arial"/>
          <w:color w:val="000000"/>
          <w:sz w:val="24"/>
          <w:szCs w:val="24"/>
        </w:rPr>
        <w:t xml:space="preserve">Notre système de confiance combine plusieurs mécanismes complémentaires adaptés au contexte béninois : vérification obligatoire du numéro de téléphone par OTP (réduction des faux comptes), badge « Profil vérifié » pour les travailleurs ayant soumis une pièce d'identité, système de notation multi-dimensionnel (ponctualité, qualité du travail, communication), et mécanisme de recommandation communautaire permettant à un travailleur de partager son profil via WhatsApp à son réseau existant. Ce dernier mécanisme tient compte des codes sociaux locaux de recommandation par le réseau de confiance.</w:t>
      </w:r>
    </w:p>
    <w:p>
      <w:pPr>
        <w:spacing w:before="80" w:after="80"/>
      </w:pPr>
      <w:r>
        <w:t xml:space="preserve"/>
      </w:r>
    </w:p>
    <w:p>
      <w:pPr>
        <w:pStyle w:val="Heading3"/>
        <w:spacing w:before="240" w:after="120"/>
      </w:pPr>
      <w:r>
        <w:rPr>
          <w:rFonts w:ascii="Arial" w:cs="Arial" w:eastAsia="Arial" w:hAnsi="Arial"/>
          <w:b/>
          <w:bCs/>
          <w:color w:val="595959"/>
          <w:sz w:val="24"/>
          <w:szCs w:val="24"/>
        </w:rPr>
        <w:t xml:space="preserve">3.4.2. Limites identifiées et pistes d'amélioration</w:t>
      </w:r>
    </w:p>
    <w:p>
      <w:pPr>
        <w:spacing w:before="120" w:after="120" w:line="380"/>
        <w:jc w:val="both"/>
      </w:pPr>
      <w:r>
        <w:rPr>
          <w:rFonts w:ascii="Arial" w:cs="Arial" w:eastAsia="Arial" w:hAnsi="Arial"/>
          <w:color w:val="000000"/>
          <w:sz w:val="24"/>
          <w:szCs w:val="24"/>
        </w:rPr>
        <w:t xml:space="preserve">En toute rigueur scientifique, plusieurs limites du travail présenté doivent être honnêtement énoncées.</w:t>
      </w:r>
    </w:p>
    <w:p>
      <w:pPr>
        <w:spacing w:before="80" w:after="80"/>
      </w:pPr>
      <w:r>
        <w:t xml:space="preserve"/>
      </w:r>
    </w:p>
    <w:p>
      <w:pPr>
        <w:spacing w:before="120" w:after="120" w:line="380"/>
        <w:jc w:val="both"/>
      </w:pPr>
      <w:r>
        <w:rPr>
          <w:rFonts w:ascii="Arial" w:cs="Arial" w:eastAsia="Arial" w:hAnsi="Arial"/>
          <w:b/>
          <w:bCs/>
          <w:color w:val="000000"/>
          <w:sz w:val="24"/>
          <w:szCs w:val="24"/>
        </w:rPr>
        <w:t xml:space="preserve">Limite 1 – Échantillon de test restreint</w:t>
      </w:r>
    </w:p>
    <w:p>
      <w:pPr>
        <w:spacing w:before="120" w:after="120" w:line="380"/>
        <w:jc w:val="both"/>
      </w:pPr>
      <w:r>
        <w:rPr>
          <w:rFonts w:ascii="Arial" w:cs="Arial" w:eastAsia="Arial" w:hAnsi="Arial"/>
          <w:color w:val="000000"/>
          <w:sz w:val="24"/>
          <w:szCs w:val="24"/>
        </w:rPr>
        <w:t xml:space="preserve">La phase de validation a été conduite avec un panel de 25 utilisateurs pilotes, ce qui constitue un échantillon trop restreint pour tirer des conclusions statistiquement généralisables à l'ensemble de la population béninoise. Une étude à plus grande échelle (minimum 200 utilisateurs, couvrant plusieurs villes et catégories socio-démographiques) sera nécessaire pour valider les résultats de satisfaction de manière robuste.</w:t>
      </w:r>
    </w:p>
    <w:p>
      <w:pPr>
        <w:spacing w:before="80" w:after="80"/>
      </w:pPr>
      <w:r>
        <w:t xml:space="preserve"/>
      </w:r>
    </w:p>
    <w:p>
      <w:pPr>
        <w:spacing w:before="120" w:after="120" w:line="380"/>
        <w:jc w:val="both"/>
      </w:pPr>
      <w:r>
        <w:rPr>
          <w:rFonts w:ascii="Arial" w:cs="Arial" w:eastAsia="Arial" w:hAnsi="Arial"/>
          <w:b/>
          <w:bCs/>
          <w:color w:val="000000"/>
          <w:sz w:val="24"/>
          <w:szCs w:val="24"/>
        </w:rPr>
        <w:t xml:space="preserve">Limite 2 – Couverture géographique limitée</w:t>
      </w:r>
    </w:p>
    <w:p>
      <w:pPr>
        <w:spacing w:before="120" w:after="120" w:line="380"/>
        <w:jc w:val="both"/>
      </w:pPr>
      <w:r>
        <w:rPr>
          <w:rFonts w:ascii="Arial" w:cs="Arial" w:eastAsia="Arial" w:hAnsi="Arial"/>
          <w:color w:val="000000"/>
          <w:sz w:val="24"/>
          <w:szCs w:val="24"/>
        </w:rPr>
        <w:t xml:space="preserve">L'enquête de terrain et la phase de test ont été conduites exclusivement à Cotonou et dans ses communes limitrophes immédiates. Le comportement des utilisateurs et les besoins spécifiques des villes de l'intérieur du pays (Parakou, Abomey, Natitingou) peuvent différer significativement et nécessiteront des adaptations non couvertes par ce mémoire.</w:t>
      </w:r>
    </w:p>
    <w:p>
      <w:pPr>
        <w:spacing w:before="80" w:after="80"/>
      </w:pPr>
      <w:r>
        <w:t xml:space="preserve"/>
      </w:r>
    </w:p>
    <w:p>
      <w:pPr>
        <w:spacing w:before="120" w:after="120" w:line="380"/>
        <w:jc w:val="both"/>
      </w:pPr>
      <w:r>
        <w:rPr>
          <w:rFonts w:ascii="Arial" w:cs="Arial" w:eastAsia="Arial" w:hAnsi="Arial"/>
          <w:b/>
          <w:bCs/>
          <w:color w:val="000000"/>
          <w:sz w:val="24"/>
          <w:szCs w:val="24"/>
        </w:rPr>
        <w:t xml:space="preserve">Limite 3 – Modération et gestion des abus</w:t>
      </w:r>
    </w:p>
    <w:p>
      <w:pPr>
        <w:spacing w:before="120" w:after="120" w:line="380"/>
        <w:jc w:val="both"/>
      </w:pPr>
      <w:r>
        <w:rPr>
          <w:rFonts w:ascii="Arial" w:cs="Arial" w:eastAsia="Arial" w:hAnsi="Arial"/>
          <w:color w:val="000000"/>
          <w:sz w:val="24"/>
          <w:szCs w:val="24"/>
        </w:rPr>
        <w:t xml:space="preserve">Le système de modération actuel est largement manuel : l'administrateur traite les signalements au cas par cas, sans outils automatisés de détection des abus (faux avis, profils frauduleux, comportements malveillants). Cette approche n'est pas scalable au-delà de quelques centaines d'utilisateurs actifs et devra être complétée par des algorithmes de détection d'anomalies.</w:t>
      </w:r>
    </w:p>
    <w:p>
      <w:pPr>
        <w:spacing w:before="80" w:after="80"/>
      </w:pPr>
      <w:r>
        <w:t xml:space="preserve"/>
      </w:r>
    </w:p>
    <w:p>
      <w:pPr>
        <w:spacing w:before="120" w:after="120" w:line="380"/>
        <w:jc w:val="both"/>
      </w:pPr>
      <w:r>
        <w:rPr>
          <w:rFonts w:ascii="Arial" w:cs="Arial" w:eastAsia="Arial" w:hAnsi="Arial"/>
          <w:b/>
          <w:bCs/>
          <w:color w:val="000000"/>
          <w:sz w:val="24"/>
          <w:szCs w:val="24"/>
        </w:rPr>
        <w:t xml:space="preserve">Limite 4 – Aspects juridiques non formalisés</w:t>
      </w:r>
    </w:p>
    <w:p>
      <w:pPr>
        <w:spacing w:before="120" w:after="120" w:line="380"/>
        <w:jc w:val="both"/>
      </w:pPr>
      <w:r>
        <w:rPr>
          <w:rFonts w:ascii="Arial" w:cs="Arial" w:eastAsia="Arial" w:hAnsi="Arial"/>
          <w:color w:val="000000"/>
          <w:sz w:val="24"/>
          <w:szCs w:val="24"/>
        </w:rPr>
        <w:t xml:space="preserve">La question de la responsabilité légale en cas de litige entre un client et un prestataire (prestation non conforme, dommages causés, non-paiement) n'est pas traitée dans ce mémoire. La plateforme ne dispose pas encore de conditions générales d'utilisation formalisées, de mécanisme de médiation des litiges, ni de couverture d'assurance pour les prestations intermédiées. Ces aspects juridiques et réglementaires devront être traités avant tout déploiement commercial à grande échelle.</w:t>
      </w:r>
    </w:p>
    <w:p>
      <w:r>
        <w:br w:type="page"/>
      </w:r>
    </w:p>
    <w:p>
      <w:pPr>
        <w:sectPr>
          <w:headerReference w:type="default" r:id="rId14"/>
          <w:footerReference w:type="default" r:id="rId15"/>
          <w:pgSz w:w="11906" w:h="16838" w:orient="portrait"/>
          <w:pgMar w:top="1440" w:right="1260" w:bottom="1440" w:left="1440" w:header="708" w:footer="708" w:gutter="0"/>
          <w:pgNumType/>
          <w:docGrid w:linePitch="360"/>
        </w:sectPr>
      </w:pPr>
    </w:p>
    <w:p>
      <w:pPr>
        <w:pStyle w:val="Heading1"/>
        <w:spacing w:before="420" w:after="220"/>
      </w:pPr>
      <w:r>
        <w:rPr>
          <w:rFonts w:ascii="Arial" w:cs="Arial" w:eastAsia="Arial" w:hAnsi="Arial"/>
          <w:b/>
          <w:bCs/>
          <w:color w:val="1F3864"/>
          <w:sz w:val="38"/>
          <w:szCs w:val="38"/>
        </w:rPr>
        <w:t xml:space="preserve">Conclusion Générale et Perspectives</w:t>
      </w:r>
    </w:p>
    <w:p>
      <w:pPr>
        <w:spacing w:before="80" w:after="80"/>
      </w:pPr>
      <w:r>
        <w:t xml:space="preserve"/>
      </w:r>
    </w:p>
    <w:p>
      <w:pPr>
        <w:pStyle w:val="Heading2"/>
        <w:spacing w:before="320" w:after="160"/>
      </w:pPr>
      <w:r>
        <w:rPr>
          <w:rFonts w:ascii="Arial" w:cs="Arial" w:eastAsia="Arial" w:hAnsi="Arial"/>
          <w:b/>
          <w:bCs/>
          <w:color w:val="2E75B6"/>
          <w:sz w:val="30"/>
          <w:szCs w:val="30"/>
        </w:rPr>
        <w:t xml:space="preserve">Bilan du travail accompli</w:t>
      </w:r>
    </w:p>
    <w:p>
      <w:pPr>
        <w:spacing w:before="120" w:after="120" w:line="380"/>
        <w:jc w:val="both"/>
      </w:pPr>
      <w:r>
        <w:rPr>
          <w:rFonts w:ascii="Arial" w:cs="Arial" w:eastAsia="Arial" w:hAnsi="Arial"/>
          <w:color w:val="000000"/>
          <w:sz w:val="24"/>
          <w:szCs w:val="24"/>
        </w:rPr>
        <w:t xml:space="preserve">Au terme de ce mémoire de licence en Systèmes Informatiques et Logiciel, nous pouvons affirmer que l'ensemble des objectifs fixés en introduction a été atteint de manière satisfaisante, tant sur le plan technique que sur le plan académique.</w:t>
      </w:r>
    </w:p>
    <w:p>
      <w:pPr>
        <w:spacing w:before="80" w:after="80"/>
      </w:pPr>
      <w:r>
        <w:t xml:space="preserve"/>
      </w:r>
    </w:p>
    <w:p>
      <w:pPr>
        <w:spacing w:before="120" w:after="120" w:line="380"/>
        <w:jc w:val="both"/>
      </w:pPr>
      <w:r>
        <w:rPr>
          <w:rFonts w:ascii="Arial" w:cs="Arial" w:eastAsia="Arial" w:hAnsi="Arial"/>
          <w:color w:val="000000"/>
          <w:sz w:val="24"/>
          <w:szCs w:val="24"/>
        </w:rPr>
        <w:t xml:space="preserve">Nous avons commencé par documenter de manière rigoureuse le contexte socio-économique du marché des services locaux au Bénin, en combinant une revue de la littérature académique et des données empiriques collectées lors d'une enquête de terrain auprès de 75 acteurs du marché à Cotonou. Cette double démarche nous a permis d'identifier avec précision les besoins réels des travailleurs et des clients, et de caractériser les obstacles à l'adoption des outils numériques dans ce secteur.</w:t>
      </w:r>
    </w:p>
    <w:p>
      <w:pPr>
        <w:spacing w:before="80" w:after="80"/>
      </w:pPr>
      <w:r>
        <w:t xml:space="preserve"/>
      </w:r>
    </w:p>
    <w:p>
      <w:pPr>
        <w:spacing w:before="120" w:after="120" w:line="380"/>
        <w:jc w:val="both"/>
      </w:pPr>
      <w:r>
        <w:rPr>
          <w:rFonts w:ascii="Arial" w:cs="Arial" w:eastAsia="Arial" w:hAnsi="Arial"/>
          <w:color w:val="000000"/>
          <w:sz w:val="24"/>
          <w:szCs w:val="24"/>
        </w:rPr>
        <w:t xml:space="preserve">Nous avons ensuite conduit une revue critique des solutions numériques existantes à l'échelle internationale et africaine, mettant en évidence les lacunes qui justifient le développement d'une solution spécifique au contexte béninois. Cette analyse comparative a orienté nos choix de conception et d'implémentation vers une solution différenciante et contextuellement pertinente.</w:t>
      </w:r>
    </w:p>
    <w:p>
      <w:pPr>
        <w:spacing w:before="80" w:after="80"/>
      </w:pPr>
      <w:r>
        <w:t xml:space="preserve"/>
      </w:r>
    </w:p>
    <w:p>
      <w:pPr>
        <w:spacing w:before="120" w:after="120" w:line="380"/>
        <w:jc w:val="both"/>
      </w:pPr>
      <w:r>
        <w:rPr>
          <w:rFonts w:ascii="Arial" w:cs="Arial" w:eastAsia="Arial" w:hAnsi="Arial"/>
          <w:color w:val="000000"/>
          <w:sz w:val="24"/>
          <w:szCs w:val="24"/>
        </w:rPr>
        <w:t xml:space="preserve">Sur le plan de la conception, nous avons produit une modélisation complète du système à l'aide des diagrammes UML (cas d'utilisation, classes, séquence, activité) et du Modèle Conceptuel de Données MERISE. Ces livrables constituent une documentation technique robuste et réutilisable, qui a directement guidé l'implémentation de la plateforme.</w:t>
      </w:r>
    </w:p>
    <w:p>
      <w:pPr>
        <w:spacing w:before="80" w:after="80"/>
      </w:pPr>
      <w:r>
        <w:t xml:space="preserve"/>
      </w:r>
    </w:p>
    <w:p>
      <w:pPr>
        <w:spacing w:before="120" w:after="120" w:line="380"/>
        <w:jc w:val="both"/>
      </w:pPr>
      <w:r>
        <w:rPr>
          <w:rFonts w:ascii="Arial" w:cs="Arial" w:eastAsia="Arial" w:hAnsi="Arial"/>
          <w:color w:val="000000"/>
          <w:sz w:val="24"/>
          <w:szCs w:val="24"/>
        </w:rPr>
        <w:t xml:space="preserve">Sur le plan de l'implémentation, nous avons développé une application web Progressive Web App fonctionnelle, construite avec un stack technologique moderne et éprouvé (Node.js/Express, React.js, MySQL, Socket.io). La plateforme intègre l'ensemble des fonctionnalités identifiées comme prioritaires : profil géolocalisé, recherche multicritères, système de réservation, messagerie en temps réel, évaluation des prestataires, paiement mobile (MTN MoMo, Moov Money) et tableau de bord administrateur.</w:t>
      </w:r>
    </w:p>
    <w:p>
      <w:pPr>
        <w:spacing w:before="80" w:after="80"/>
      </w:pPr>
      <w:r>
        <w:t xml:space="preserve"/>
      </w:r>
    </w:p>
    <w:p>
      <w:pPr>
        <w:spacing w:before="120" w:after="120" w:line="380"/>
        <w:jc w:val="both"/>
      </w:pPr>
      <w:r>
        <w:rPr>
          <w:rFonts w:ascii="Arial" w:cs="Arial" w:eastAsia="Arial" w:hAnsi="Arial"/>
          <w:color w:val="000000"/>
          <w:sz w:val="24"/>
          <w:szCs w:val="24"/>
        </w:rPr>
        <w:t xml:space="preserve">Sur le plan économique, nous avons développé et présenté un modèle économique viable, comprenant une analyse des coûts, des sources de revenus (commission, abonnement premium, publicité locale) et une projection du seuil de rentabilité à partir du quatrième mois d'exploitation. La valeur ajoutée sociale du projet a également été quantifiée et documentée.</w:t>
      </w:r>
    </w:p>
    <w:p>
      <w:pPr>
        <w:spacing w:before="80" w:after="80"/>
      </w:pPr>
      <w:r>
        <w:t xml:space="preserve"/>
      </w:r>
    </w:p>
    <w:p>
      <w:pPr>
        <w:spacing w:before="120" w:after="120" w:line="380"/>
        <w:jc w:val="both"/>
      </w:pPr>
      <w:r>
        <w:rPr>
          <w:rFonts w:ascii="Arial" w:cs="Arial" w:eastAsia="Arial" w:hAnsi="Arial"/>
          <w:color w:val="000000"/>
          <w:sz w:val="24"/>
          <w:szCs w:val="24"/>
        </w:rPr>
        <w:t xml:space="preserve">Sur le plan de la validation, les tests fonctionnels (98 cas de test, taux de réussite de 94,9 %), les tests de performance (temps de réponse &lt; 400 ms sous 100 utilisateurs simultanés, taux d'erreur nul) et l'enquête de satisfaction auprès de 25 utilisateurs pilotes (score moyen de 4,2/5, intention d'adoption de 92 %) confirment la qualité technique et la pertinence sociale de la solution développée.</w:t>
      </w:r>
    </w:p>
    <w:p>
      <w:pPr>
        <w:spacing w:before="80" w:after="80"/>
      </w:pPr>
      <w:r>
        <w:t xml:space="preserve"/>
      </w:r>
    </w:p>
    <w:p>
      <w:pPr>
        <w:pStyle w:val="Heading2"/>
        <w:spacing w:before="320" w:after="160"/>
      </w:pPr>
      <w:r>
        <w:rPr>
          <w:rFonts w:ascii="Arial" w:cs="Arial" w:eastAsia="Arial" w:hAnsi="Arial"/>
          <w:b/>
          <w:bCs/>
          <w:color w:val="2E75B6"/>
          <w:sz w:val="30"/>
          <w:szCs w:val="30"/>
        </w:rPr>
        <w:t xml:space="preserve">Apports et limites</w:t>
      </w:r>
    </w:p>
    <w:p>
      <w:pPr>
        <w:spacing w:before="120" w:after="120" w:line="380"/>
        <w:jc w:val="both"/>
      </w:pPr>
      <w:r>
        <w:rPr>
          <w:rFonts w:ascii="Arial" w:cs="Arial" w:eastAsia="Arial" w:hAnsi="Arial"/>
          <w:color w:val="000000"/>
          <w:sz w:val="24"/>
          <w:szCs w:val="24"/>
        </w:rPr>
        <w:t xml:space="preserve">Les principaux apports de ce mémoire sont d'ordre technique, méthodologique et social. Sur le plan technique, nous contribuons une architecture PWA adaptée aux contraintes de connectivité africaines, avec une intégration native des paiements mobiles béninois et un système de géolocalisation basé sur des technologies libres. Sur le plan méthodologique, nous proposons une démarche de recherche combinant enquête empirique, revue de la littérature, modélisation formelle et validation expérimentale, applicable à d'autres projets de ce type. Sur le plan social, nous démontrons la faisabilité et la pertinence d'un outil numérique d'inclusion économique pour les travailleurs informels béninois.</w:t>
      </w:r>
    </w:p>
    <w:p>
      <w:pPr>
        <w:spacing w:before="80" w:after="80"/>
      </w:pPr>
      <w:r>
        <w:t xml:space="preserve"/>
      </w:r>
    </w:p>
    <w:p>
      <w:pPr>
        <w:spacing w:before="120" w:after="120" w:line="380"/>
        <w:jc w:val="both"/>
      </w:pPr>
      <w:r>
        <w:rPr>
          <w:rFonts w:ascii="Arial" w:cs="Arial" w:eastAsia="Arial" w:hAnsi="Arial"/>
          <w:color w:val="000000"/>
          <w:sz w:val="24"/>
          <w:szCs w:val="24"/>
        </w:rPr>
        <w:t xml:space="preserve">Les limites du travail, honnêtement énoncées, portent sur la taille restreinte de l'échantillon de validation, la couverture géographique limitée à Cotonou, l'absence d'un système de modération automatisé, et les questions juridiques relatives aux litiges et aux responsabilités qui n'ont pas été traitées dans le cadre de ce mémoire.</w:t>
      </w:r>
    </w:p>
    <w:p>
      <w:pPr>
        <w:spacing w:before="80" w:after="80"/>
      </w:pPr>
      <w:r>
        <w:t xml:space="preserve"/>
      </w:r>
    </w:p>
    <w:p>
      <w:pPr>
        <w:pStyle w:val="Heading2"/>
        <w:spacing w:before="320" w:after="160"/>
      </w:pPr>
      <w:r>
        <w:rPr>
          <w:rFonts w:ascii="Arial" w:cs="Arial" w:eastAsia="Arial" w:hAnsi="Arial"/>
          <w:b/>
          <w:bCs/>
          <w:color w:val="2E75B6"/>
          <w:sz w:val="30"/>
          <w:szCs w:val="30"/>
        </w:rPr>
        <w:t xml:space="preserve">Perspectives et suggestions pour des travaux futurs</w:t>
      </w:r>
    </w:p>
    <w:p>
      <w:pPr>
        <w:spacing w:before="120" w:after="120" w:line="380"/>
        <w:jc w:val="both"/>
      </w:pPr>
      <w:r>
        <w:rPr>
          <w:rFonts w:ascii="Arial" w:cs="Arial" w:eastAsia="Arial" w:hAnsi="Arial"/>
          <w:color w:val="000000"/>
          <w:sz w:val="24"/>
          <w:szCs w:val="24"/>
        </w:rPr>
        <w:t xml:space="preserve">Ce mémoire ouvre de nombreuses perspectives de recherche et de développement, que nous organisons en trois horizons temporels.</w:t>
      </w:r>
    </w:p>
    <w:p>
      <w:pPr>
        <w:spacing w:before="80" w:after="80"/>
      </w:pPr>
      <w:r>
        <w:t xml:space="preserve"/>
      </w:r>
    </w:p>
    <w:p>
      <w:pPr>
        <w:spacing w:before="120" w:after="120" w:line="380"/>
        <w:jc w:val="both"/>
      </w:pPr>
      <w:r>
        <w:rPr>
          <w:rFonts w:ascii="Arial" w:cs="Arial" w:eastAsia="Arial" w:hAnsi="Arial"/>
          <w:b/>
          <w:bCs/>
          <w:color w:val="000000"/>
          <w:sz w:val="24"/>
          <w:szCs w:val="24"/>
        </w:rPr>
        <w:t xml:space="preserve">Perspectives à court terme (6-12 mois)</w:t>
      </w:r>
    </w:p>
    <w:p>
      <w:pPr>
        <w:spacing w:before="120" w:after="120" w:line="380"/>
        <w:jc w:val="both"/>
      </w:pPr>
      <w:r>
        <w:rPr>
          <w:rFonts w:ascii="Arial" w:cs="Arial" w:eastAsia="Arial" w:hAnsi="Arial"/>
          <w:color w:val="000000"/>
          <w:sz w:val="24"/>
          <w:szCs w:val="24"/>
        </w:rPr>
        <w:t xml:space="preserve">Les priorités immédiates portent sur la correction des défauts résiduels identifiés lors des tests (gestion des reconnexions Socket.io, optimisation de l'onboarding géolocalisation, compatibilité Android 8.0), l'optimisation des performances de la recherche géolocalisée par l'ajout d'un index spatial et d'un cache Redis, la formalisation des conditions générales d'utilisation et d'un mécanisme de médiation des litiges, et la conduite d'une étude de validation à plus grande échelle (minimum 200 utilisateurs sur 3 mois) avant le lancement commercial officiel.</w:t>
      </w:r>
    </w:p>
    <w:p>
      <w:pPr>
        <w:spacing w:before="80" w:after="80"/>
      </w:pPr>
      <w:r>
        <w:t xml:space="preserve"/>
      </w:r>
    </w:p>
    <w:p>
      <w:pPr>
        <w:spacing w:before="120" w:after="120" w:line="380"/>
        <w:jc w:val="both"/>
      </w:pPr>
      <w:r>
        <w:rPr>
          <w:rFonts w:ascii="Arial" w:cs="Arial" w:eastAsia="Arial" w:hAnsi="Arial"/>
          <w:b/>
          <w:bCs/>
          <w:color w:val="000000"/>
          <w:sz w:val="24"/>
          <w:szCs w:val="24"/>
        </w:rPr>
        <w:t xml:space="preserve">Perspectives à moyen terme (12-36 mois)</w:t>
      </w:r>
    </w:p>
    <w:p>
      <w:pPr>
        <w:spacing w:before="120" w:after="120" w:line="380"/>
        <w:jc w:val="both"/>
      </w:pPr>
      <w:r>
        <w:rPr>
          <w:rFonts w:ascii="Arial" w:cs="Arial" w:eastAsia="Arial" w:hAnsi="Arial"/>
          <w:color w:val="000000"/>
          <w:sz w:val="24"/>
          <w:szCs w:val="24"/>
        </w:rPr>
        <w:t xml:space="preserve">L'extension de la couverture géographique à d'autres villes béninoises (Porto-Novo, Parakou, Abomey-Calavi) constitue la priorité de développement à moyen terme, accompagnée d'adaptations potentielles de l'interface aux spécificités locales (langues, catégories de services différentes). Le développement d'un module de formation en ligne pour les travailleurs souhaitant améliorer leurs compétences ou découvrir les outils numériques serait un complément à forte valeur ajoutée sociale. L'introduction d'un système de certification des compétences en partenariat avec des organismes professionnels locaux renforcerait considérablement le mécanisme de confiance.</w:t>
      </w:r>
    </w:p>
    <w:p>
      <w:pPr>
        <w:spacing w:before="80" w:after="80"/>
      </w:pPr>
      <w:r>
        <w:t xml:space="preserve"/>
      </w:r>
    </w:p>
    <w:p>
      <w:pPr>
        <w:spacing w:before="120" w:after="120" w:line="380"/>
        <w:jc w:val="both"/>
      </w:pPr>
      <w:r>
        <w:rPr>
          <w:rFonts w:ascii="Arial" w:cs="Arial" w:eastAsia="Arial" w:hAnsi="Arial"/>
          <w:b/>
          <w:bCs/>
          <w:color w:val="000000"/>
          <w:sz w:val="24"/>
          <w:szCs w:val="24"/>
        </w:rPr>
        <w:t xml:space="preserve">Perspectives à long terme (36 mois et au-delà)</w:t>
      </w:r>
    </w:p>
    <w:p>
      <w:pPr>
        <w:spacing w:before="120" w:after="120" w:line="380"/>
        <w:jc w:val="both"/>
      </w:pPr>
      <w:r>
        <w:rPr>
          <w:rFonts w:ascii="Arial" w:cs="Arial" w:eastAsia="Arial" w:hAnsi="Arial"/>
          <w:color w:val="000000"/>
          <w:sz w:val="24"/>
          <w:szCs w:val="24"/>
        </w:rPr>
        <w:t xml:space="preserve">À long terme, plusieurs axes d'évolution stratégiques méritent d'être explorés. Le développement d'une application mobile native (React Native) pour iOS et Android permettrait de toucher les utilisateurs qui préfèrent les applications store. L'intégration de l'intelligence artificielle, notamment pour les recommandations personnalisées (suggestion de prestataires basée sur l'historique de l'utilisateur) et la détection automatique des abus (faux avis, profils frauduleux), deviendra une nécessité à mesure que le volume de données augmentera. Une expansion régionale vers d'autres pays d'Afrique de l'Ouest francophone (Togo, Côte d'Ivoire, Sénégal, Burkina Faso, Niger) offrirait des économies d'échelle significatives et augmenterait l'impact global de la solution.</w:t>
      </w:r>
    </w:p>
    <w:p>
      <w:pPr>
        <w:spacing w:before="80" w:after="80"/>
      </w:pPr>
      <w:r>
        <w:t xml:space="preserve"/>
      </w:r>
    </w:p>
    <w:p>
      <w:pPr>
        <w:spacing w:before="120" w:after="120" w:line="380"/>
        <w:jc w:val="both"/>
      </w:pPr>
      <w:r>
        <w:rPr>
          <w:rFonts w:ascii="Arial" w:cs="Arial" w:eastAsia="Arial" w:hAnsi="Arial"/>
          <w:color w:val="000000"/>
          <w:sz w:val="24"/>
          <w:szCs w:val="24"/>
        </w:rPr>
        <w:t xml:space="preserve">Par ailleurs, des recherches académiques complémentaires seraient précieuses pour approfondir certaines dimensions de ce travail : une étude longitudinale mesurant l'impact réel de la plateforme sur les revenus des travailleurs sur 12 à 24 mois ; une étude comparative entre différents modèles de confiance numérique dans les contextes culturels africains ; et une analyse économétrique du potentiel de contribution de telles plateformes à la formalisation progressive de l'économie informelle béninoise.</w:t>
      </w:r>
    </w:p>
    <w:p>
      <w:pPr>
        <w:spacing w:before="80" w:after="80"/>
      </w:pPr>
      <w:r>
        <w:t xml:space="preserve"/>
      </w:r>
    </w:p>
    <w:p>
      <w:pPr>
        <w:spacing w:before="120" w:after="120" w:line="380"/>
        <w:jc w:val="both"/>
      </w:pPr>
      <w:r>
        <w:rPr>
          <w:rFonts w:ascii="Arial" w:cs="Arial" w:eastAsia="Arial" w:hAnsi="Arial"/>
          <w:color w:val="000000"/>
          <w:sz w:val="24"/>
          <w:szCs w:val="24"/>
        </w:rPr>
        <w:t xml:space="preserve">En définitive, ce mémoire démontre qu'il est possible, et même nécessaire, de développer des solutions numériques locales, adaptées aux réalités africaines, par des ingénieurs formés sur le continent. La transformation numérique de l'économie informelle béninoise n'est pas seulement une opportunité technologique : c'est un impératif de développement humain, de justice économique et d'inclusion sociale. Nous espérons que ce travail contribuera, à sa modeste mesure, à faire avancer cette cause.</w:t>
      </w:r>
    </w:p>
    <w:p>
      <w:r>
        <w:br w:type="page"/>
      </w:r>
    </w:p>
    <w:p>
      <w:pPr>
        <w:sectPr>
          <w:headerReference w:type="default" r:id="rId16"/>
          <w:footerReference w:type="default" r:id="rId17"/>
          <w:pgSz w:w="11906" w:h="16838" w:orient="portrait"/>
          <w:pgMar w:top="1440" w:right="1260" w:bottom="1440" w:left="1440" w:header="708" w:footer="708" w:gutter="0"/>
          <w:pgNumType/>
          <w:docGrid w:linePitch="360"/>
        </w:sectPr>
      </w:pPr>
    </w:p>
    <w:p>
      <w:pPr>
        <w:pStyle w:val="Heading1"/>
        <w:spacing w:before="420" w:after="220"/>
      </w:pPr>
      <w:r>
        <w:rPr>
          <w:rFonts w:ascii="Arial" w:cs="Arial" w:eastAsia="Arial" w:hAnsi="Arial"/>
          <w:b/>
          <w:bCs/>
          <w:color w:val="1F3864"/>
          <w:sz w:val="38"/>
          <w:szCs w:val="38"/>
        </w:rPr>
        <w:t xml:space="preserve">Bibliographie</w:t>
      </w:r>
    </w:p>
    <w:p>
      <w:pPr>
        <w:spacing w:before="80" w:after="80"/>
      </w:pPr>
      <w:r>
        <w:t xml:space="preserve"/>
      </w:r>
    </w:p>
    <w:p>
      <w:pPr>
        <w:spacing w:before="120" w:after="120" w:line="380"/>
        <w:jc w:val="both"/>
      </w:pPr>
      <w:r>
        <w:rPr>
          <w:rFonts w:ascii="Arial" w:cs="Arial" w:eastAsia="Arial" w:hAnsi="Arial"/>
          <w:color w:val="000000"/>
          <w:sz w:val="24"/>
          <w:szCs w:val="24"/>
        </w:rPr>
        <w:t xml:space="preserve">Les références bibliographiques ci-dessous sont présentées selon la norme APA 7e édition, regroupées par type de source.</w:t>
      </w:r>
    </w:p>
    <w:p>
      <w:pPr>
        <w:spacing w:before="80" w:after="80"/>
      </w:pPr>
      <w:r>
        <w:t xml:space="preserve"/>
      </w:r>
    </w:p>
    <w:p>
      <w:pPr>
        <w:pStyle w:val="Heading2"/>
        <w:spacing w:before="320" w:after="160"/>
      </w:pPr>
      <w:r>
        <w:rPr>
          <w:rFonts w:ascii="Arial" w:cs="Arial" w:eastAsia="Arial" w:hAnsi="Arial"/>
          <w:b/>
          <w:bCs/>
          <w:color w:val="2E75B6"/>
          <w:sz w:val="30"/>
          <w:szCs w:val="30"/>
        </w:rPr>
        <w:t xml:space="preserve">Ouvrages et manuels</w:t>
      </w:r>
    </w:p>
    <w:p>
      <w:pPr>
        <w:pStyle w:val="ListParagraph"/>
        <w:numPr>
          <w:ilvl w:val="0"/>
          <w:numId w:val="2"/>
        </w:numPr>
        <w:spacing w:before="90" w:after="90"/>
      </w:pPr>
      <w:r>
        <w:rPr>
          <w:rFonts w:ascii="Arial" w:cs="Arial" w:eastAsia="Arial" w:hAnsi="Arial"/>
          <w:sz w:val="24"/>
          <w:szCs w:val="24"/>
        </w:rPr>
        <w:t xml:space="preserve">Fowler, M. (2012). Patterns of enterprise application architecture. Addison-Wesley Professional.</w:t>
      </w:r>
    </w:p>
    <w:p>
      <w:pPr>
        <w:pStyle w:val="ListParagraph"/>
        <w:numPr>
          <w:ilvl w:val="0"/>
          <w:numId w:val="2"/>
        </w:numPr>
        <w:spacing w:before="90" w:after="90"/>
      </w:pPr>
      <w:r>
        <w:rPr>
          <w:rFonts w:ascii="Arial" w:cs="Arial" w:eastAsia="Arial" w:hAnsi="Arial"/>
          <w:sz w:val="24"/>
          <w:szCs w:val="24"/>
        </w:rPr>
        <w:t xml:space="preserve">Parker, G. G., Van Alstyne, M. W., &amp; Choudary, S. P. (2016). Platform revolution: How networked markets are transforming the economy and how to make them work for you. W. W. Norton &amp; Company.</w:t>
      </w:r>
    </w:p>
    <w:p>
      <w:pPr>
        <w:pStyle w:val="ListParagraph"/>
        <w:numPr>
          <w:ilvl w:val="0"/>
          <w:numId w:val="2"/>
        </w:numPr>
        <w:spacing w:before="90" w:after="90"/>
      </w:pPr>
      <w:r>
        <w:rPr>
          <w:rFonts w:ascii="Arial" w:cs="Arial" w:eastAsia="Arial" w:hAnsi="Arial"/>
          <w:sz w:val="24"/>
          <w:szCs w:val="24"/>
        </w:rPr>
        <w:t xml:space="preserve">Sommerville, I. (2016). Software engineering (10th ed.). Pearson Education Limited.</w:t>
      </w:r>
    </w:p>
    <w:p>
      <w:pPr>
        <w:pStyle w:val="ListParagraph"/>
        <w:numPr>
          <w:ilvl w:val="0"/>
          <w:numId w:val="2"/>
        </w:numPr>
        <w:spacing w:before="90" w:after="90"/>
      </w:pPr>
      <w:r>
        <w:rPr>
          <w:rFonts w:ascii="Arial" w:cs="Arial" w:eastAsia="Arial" w:hAnsi="Arial"/>
          <w:sz w:val="24"/>
          <w:szCs w:val="24"/>
        </w:rPr>
        <w:t xml:space="preserve">Booch, G., Rumbaugh, J., &amp; Jacobson, I. (2005). The unified modeling language user guide (2nd ed.). Addison-Wesley.</w:t>
      </w:r>
    </w:p>
    <w:p>
      <w:pPr>
        <w:pStyle w:val="ListParagraph"/>
        <w:numPr>
          <w:ilvl w:val="0"/>
          <w:numId w:val="2"/>
        </w:numPr>
        <w:spacing w:before="90" w:after="90"/>
      </w:pPr>
      <w:r>
        <w:rPr>
          <w:rFonts w:ascii="Arial" w:cs="Arial" w:eastAsia="Arial" w:hAnsi="Arial"/>
          <w:sz w:val="24"/>
          <w:szCs w:val="24"/>
        </w:rPr>
        <w:t xml:space="preserve">Merise, M. (1991). Guide pratique de MERISE : Méthode de conception des systèmes d'information. Eyrolles.</w:t>
      </w:r>
    </w:p>
    <w:p>
      <w:pPr>
        <w:pStyle w:val="ListParagraph"/>
        <w:numPr>
          <w:ilvl w:val="0"/>
          <w:numId w:val="2"/>
        </w:numPr>
        <w:spacing w:before="90" w:after="90"/>
      </w:pPr>
      <w:r>
        <w:rPr>
          <w:rFonts w:ascii="Arial" w:cs="Arial" w:eastAsia="Arial" w:hAnsi="Arial"/>
          <w:sz w:val="24"/>
          <w:szCs w:val="24"/>
        </w:rPr>
        <w:t xml:space="preserve">Pressman, R. S., &amp; Maxim, B. R. (2019). Software engineering: A practitioner's approach (9th ed.). McGraw-Hill Education.</w:t>
      </w:r>
    </w:p>
    <w:p>
      <w:pPr>
        <w:pStyle w:val="ListParagraph"/>
        <w:numPr>
          <w:ilvl w:val="0"/>
          <w:numId w:val="2"/>
        </w:numPr>
        <w:spacing w:before="90" w:after="90"/>
      </w:pPr>
      <w:r>
        <w:rPr>
          <w:rFonts w:ascii="Arial" w:cs="Arial" w:eastAsia="Arial" w:hAnsi="Arial"/>
          <w:sz w:val="24"/>
          <w:szCs w:val="24"/>
        </w:rPr>
        <w:t xml:space="preserve">Newman, S. (2021). Building microservices: Designing fine-grained systems (2nd ed.). O'Reilly Media.</w:t>
      </w:r>
    </w:p>
    <w:p>
      <w:pPr>
        <w:spacing w:before="80" w:after="80"/>
      </w:pPr>
      <w:r>
        <w:t xml:space="preserve"/>
      </w:r>
    </w:p>
    <w:p>
      <w:pPr>
        <w:pStyle w:val="Heading2"/>
        <w:spacing w:before="320" w:after="160"/>
      </w:pPr>
      <w:r>
        <w:rPr>
          <w:rFonts w:ascii="Arial" w:cs="Arial" w:eastAsia="Arial" w:hAnsi="Arial"/>
          <w:b/>
          <w:bCs/>
          <w:color w:val="2E75B6"/>
          <w:sz w:val="30"/>
          <w:szCs w:val="30"/>
        </w:rPr>
        <w:t xml:space="preserve">Articles scientifiques et chapitres</w:t>
      </w:r>
    </w:p>
    <w:p>
      <w:pPr>
        <w:pStyle w:val="ListParagraph"/>
        <w:numPr>
          <w:ilvl w:val="0"/>
          <w:numId w:val="2"/>
        </w:numPr>
        <w:spacing w:before="90" w:after="90"/>
      </w:pPr>
      <w:r>
        <w:rPr>
          <w:rFonts w:ascii="Arial" w:cs="Arial" w:eastAsia="Arial" w:hAnsi="Arial"/>
          <w:sz w:val="24"/>
          <w:szCs w:val="24"/>
        </w:rPr>
        <w:t xml:space="preserve">Davis, F. D. (1989). Perceived usefulness, perceived ease of use, and user acceptance of information technology. MIS Quarterly, 13(3), 319–340. https://doi.org/10.2307/249008</w:t>
      </w:r>
    </w:p>
    <w:p>
      <w:pPr>
        <w:pStyle w:val="ListParagraph"/>
        <w:numPr>
          <w:ilvl w:val="0"/>
          <w:numId w:val="2"/>
        </w:numPr>
        <w:spacing w:before="90" w:after="90"/>
      </w:pPr>
      <w:r>
        <w:rPr>
          <w:rFonts w:ascii="Arial" w:cs="Arial" w:eastAsia="Arial" w:hAnsi="Arial"/>
          <w:sz w:val="24"/>
          <w:szCs w:val="24"/>
        </w:rPr>
        <w:t xml:space="preserve">Diallo, M., &amp; Konaté, S. (2020). Plateformes de mise en relation et paiement mobile en Afrique de l'Ouest : le cas du Sénégal. Journal of African Digital Economy, 3(1), 12–29.</w:t>
      </w:r>
    </w:p>
    <w:p>
      <w:pPr>
        <w:pStyle w:val="ListParagraph"/>
        <w:numPr>
          <w:ilvl w:val="0"/>
          <w:numId w:val="2"/>
        </w:numPr>
        <w:spacing w:before="90" w:after="90"/>
      </w:pPr>
      <w:r>
        <w:rPr>
          <w:rFonts w:ascii="Arial" w:cs="Arial" w:eastAsia="Arial" w:hAnsi="Arial"/>
          <w:sz w:val="24"/>
          <w:szCs w:val="24"/>
        </w:rPr>
        <w:t xml:space="preserve">Eisenmann, T., Parker, G., &amp; Van Alstyne, M. (2006). Strategies for two-sided markets. Harvard Business Review, 84(10), 92–101.</w:t>
      </w:r>
    </w:p>
    <w:p>
      <w:pPr>
        <w:pStyle w:val="ListParagraph"/>
        <w:numPr>
          <w:ilvl w:val="0"/>
          <w:numId w:val="2"/>
        </w:numPr>
        <w:spacing w:before="90" w:after="90"/>
      </w:pPr>
      <w:r>
        <w:rPr>
          <w:rFonts w:ascii="Arial" w:cs="Arial" w:eastAsia="Arial" w:hAnsi="Arial"/>
          <w:sz w:val="24"/>
          <w:szCs w:val="24"/>
        </w:rPr>
        <w:t xml:space="preserve">Kouassi, A. (2022). Facteurs d'adoption des plateformes numériques dans les marchés informels d'Afrique francophone : un cadre d'analyse. Revue Africaine d'Informatique et de Management, 14(2), 45–67.</w:t>
      </w:r>
    </w:p>
    <w:p>
      <w:pPr>
        <w:pStyle w:val="ListParagraph"/>
        <w:numPr>
          <w:ilvl w:val="0"/>
          <w:numId w:val="2"/>
        </w:numPr>
        <w:spacing w:before="90" w:after="90"/>
      </w:pPr>
      <w:r>
        <w:rPr>
          <w:rFonts w:ascii="Arial" w:cs="Arial" w:eastAsia="Arial" w:hAnsi="Arial"/>
          <w:sz w:val="24"/>
          <w:szCs w:val="24"/>
        </w:rPr>
        <w:t xml:space="preserve">Olayinka, F., &amp; Adeyemi, B. (2021). Impact of digital platforms on informal workers' income in Lagos: A case study of Handyman Nigeria. African Journal of Information Systems, 13(4), 78–95.</w:t>
      </w:r>
    </w:p>
    <w:p>
      <w:pPr>
        <w:pStyle w:val="ListParagraph"/>
        <w:numPr>
          <w:ilvl w:val="0"/>
          <w:numId w:val="2"/>
        </w:numPr>
        <w:spacing w:before="90" w:after="90"/>
      </w:pPr>
      <w:r>
        <w:rPr>
          <w:rFonts w:ascii="Arial" w:cs="Arial" w:eastAsia="Arial" w:hAnsi="Arial"/>
          <w:sz w:val="24"/>
          <w:szCs w:val="24"/>
        </w:rPr>
        <w:t xml:space="preserve">Rochet, J.-C., &amp; Tirole, J. (2003). Platform competition in two-sided markets. Journal of the European Economic Association, 1(4), 990–1029. https://doi.org/10.1162/154247603322493212</w:t>
      </w:r>
    </w:p>
    <w:p>
      <w:pPr>
        <w:pStyle w:val="ListParagraph"/>
        <w:numPr>
          <w:ilvl w:val="0"/>
          <w:numId w:val="2"/>
        </w:numPr>
        <w:spacing w:before="90" w:after="90"/>
      </w:pPr>
      <w:r>
        <w:rPr>
          <w:rFonts w:ascii="Arial" w:cs="Arial" w:eastAsia="Arial" w:hAnsi="Arial"/>
          <w:sz w:val="24"/>
          <w:szCs w:val="24"/>
        </w:rPr>
        <w:t xml:space="preserve">Botsman, R., &amp; Rogers, R. (2010). Beyond Zipcar: Collaborative consumption. Harvard Business Review, 88(10), 30.</w:t>
      </w:r>
    </w:p>
    <w:p>
      <w:pPr>
        <w:spacing w:before="80" w:after="80"/>
      </w:pPr>
      <w:r>
        <w:t xml:space="preserve"/>
      </w:r>
    </w:p>
    <w:p>
      <w:pPr>
        <w:pStyle w:val="Heading2"/>
        <w:spacing w:before="320" w:after="160"/>
      </w:pPr>
      <w:r>
        <w:rPr>
          <w:rFonts w:ascii="Arial" w:cs="Arial" w:eastAsia="Arial" w:hAnsi="Arial"/>
          <w:b/>
          <w:bCs/>
          <w:color w:val="2E75B6"/>
          <w:sz w:val="30"/>
          <w:szCs w:val="30"/>
        </w:rPr>
        <w:t xml:space="preserve">Rapports institutionnels</w:t>
      </w:r>
    </w:p>
    <w:p>
      <w:pPr>
        <w:pStyle w:val="ListParagraph"/>
        <w:numPr>
          <w:ilvl w:val="0"/>
          <w:numId w:val="2"/>
        </w:numPr>
        <w:spacing w:before="90" w:after="90"/>
      </w:pPr>
      <w:r>
        <w:rPr>
          <w:rFonts w:ascii="Arial" w:cs="Arial" w:eastAsia="Arial" w:hAnsi="Arial"/>
          <w:sz w:val="24"/>
          <w:szCs w:val="24"/>
        </w:rPr>
        <w:t xml:space="preserve">ARCEP-Bénin. (2023). Rapport annuel sur l'état des télécommunications et de la poste au Bénin – Exercice 2022. Autorité de Régulation des Communications Électroniques et de la Poste du Bénin.</w:t>
      </w:r>
    </w:p>
    <w:p>
      <w:pPr>
        <w:pStyle w:val="ListParagraph"/>
        <w:numPr>
          <w:ilvl w:val="0"/>
          <w:numId w:val="2"/>
        </w:numPr>
        <w:spacing w:before="90" w:after="90"/>
      </w:pPr>
      <w:r>
        <w:rPr>
          <w:rFonts w:ascii="Arial" w:cs="Arial" w:eastAsia="Arial" w:hAnsi="Arial"/>
          <w:sz w:val="24"/>
          <w:szCs w:val="24"/>
        </w:rPr>
        <w:t xml:space="preserve">Banque Mondiale. (2022). Le secteur informel en Afrique subsaharienne : ampleur, tendances et enjeux politiques. Groupe de la Banque Mondiale. https://www.worldbank.org</w:t>
      </w:r>
    </w:p>
    <w:p>
      <w:pPr>
        <w:pStyle w:val="ListParagraph"/>
        <w:numPr>
          <w:ilvl w:val="0"/>
          <w:numId w:val="2"/>
        </w:numPr>
        <w:spacing w:before="90" w:after="90"/>
      </w:pPr>
      <w:r>
        <w:rPr>
          <w:rFonts w:ascii="Arial" w:cs="Arial" w:eastAsia="Arial" w:hAnsi="Arial"/>
          <w:sz w:val="24"/>
          <w:szCs w:val="24"/>
        </w:rPr>
        <w:t xml:space="preserve">BCEAO. (2022). Rapport sur les systèmes de paiement et les infrastructures de marché financier dans l'UEMOA. Banque Centrale des États de l'Afrique de l'Ouest.</w:t>
      </w:r>
    </w:p>
    <w:p>
      <w:pPr>
        <w:pStyle w:val="ListParagraph"/>
        <w:numPr>
          <w:ilvl w:val="0"/>
          <w:numId w:val="2"/>
        </w:numPr>
        <w:spacing w:before="90" w:after="90"/>
      </w:pPr>
      <w:r>
        <w:rPr>
          <w:rFonts w:ascii="Arial" w:cs="Arial" w:eastAsia="Arial" w:hAnsi="Arial"/>
          <w:sz w:val="24"/>
          <w:szCs w:val="24"/>
        </w:rPr>
        <w:t xml:space="preserve">INSAE. (2023). Enquête Modulaire Intégrée sur les Conditions de Vie des Ménages (EMICoV) 2023 – Résultats préliminaires. Institut National de la Statistique et de l'Analyse Économique du Bénin.</w:t>
      </w:r>
    </w:p>
    <w:p>
      <w:pPr>
        <w:pStyle w:val="ListParagraph"/>
        <w:numPr>
          <w:ilvl w:val="0"/>
          <w:numId w:val="2"/>
        </w:numPr>
        <w:spacing w:before="90" w:after="90"/>
      </w:pPr>
      <w:r>
        <w:rPr>
          <w:rFonts w:ascii="Arial" w:cs="Arial" w:eastAsia="Arial" w:hAnsi="Arial"/>
          <w:sz w:val="24"/>
          <w:szCs w:val="24"/>
        </w:rPr>
        <w:t xml:space="preserve">Napier, C., &amp; Darko, E. (2021). Digital platforms and the informal economy in sub-Saharan Africa: Conditions for success and failure. Overseas Development Institute Working Paper No. 614.</w:t>
      </w:r>
    </w:p>
    <w:p>
      <w:pPr>
        <w:pStyle w:val="ListParagraph"/>
        <w:numPr>
          <w:ilvl w:val="0"/>
          <w:numId w:val="2"/>
        </w:numPr>
        <w:spacing w:before="90" w:after="90"/>
      </w:pPr>
      <w:r>
        <w:rPr>
          <w:rFonts w:ascii="Arial" w:cs="Arial" w:eastAsia="Arial" w:hAnsi="Arial"/>
          <w:sz w:val="24"/>
          <w:szCs w:val="24"/>
        </w:rPr>
        <w:t xml:space="preserve">Organisation Internationale du Travail. (2018). Women and men in the informal economy: A statistical picture (3rd ed.). Bureau International du Travail. https://www.ilo.org</w:t>
      </w:r>
    </w:p>
    <w:p>
      <w:pPr>
        <w:pStyle w:val="ListParagraph"/>
        <w:numPr>
          <w:ilvl w:val="0"/>
          <w:numId w:val="2"/>
        </w:numPr>
        <w:spacing w:before="90" w:after="90"/>
      </w:pPr>
      <w:r>
        <w:rPr>
          <w:rFonts w:ascii="Arial" w:cs="Arial" w:eastAsia="Arial" w:hAnsi="Arial"/>
          <w:sz w:val="24"/>
          <w:szCs w:val="24"/>
        </w:rPr>
        <w:t xml:space="preserve">Union Internationale des Télécommunications. (2023). Measuring digital development: Facts and figures 2023. UIT. https://www.itu.int</w:t>
      </w:r>
    </w:p>
    <w:p>
      <w:pPr>
        <w:spacing w:before="80" w:after="80"/>
      </w:pPr>
      <w:r>
        <w:t xml:space="preserve"/>
      </w:r>
    </w:p>
    <w:p>
      <w:pPr>
        <w:pStyle w:val="Heading2"/>
        <w:spacing w:before="320" w:after="160"/>
      </w:pPr>
      <w:r>
        <w:rPr>
          <w:rFonts w:ascii="Arial" w:cs="Arial" w:eastAsia="Arial" w:hAnsi="Arial"/>
          <w:b/>
          <w:bCs/>
          <w:color w:val="2E75B6"/>
          <w:sz w:val="30"/>
          <w:szCs w:val="30"/>
        </w:rPr>
        <w:t xml:space="preserve">Ressources techniques en ligne</w:t>
      </w:r>
    </w:p>
    <w:p>
      <w:pPr>
        <w:pStyle w:val="ListParagraph"/>
        <w:numPr>
          <w:ilvl w:val="0"/>
          <w:numId w:val="2"/>
        </w:numPr>
        <w:spacing w:before="90" w:after="90"/>
      </w:pPr>
      <w:r>
        <w:rPr>
          <w:rFonts w:ascii="Arial" w:cs="Arial" w:eastAsia="Arial" w:hAnsi="Arial"/>
          <w:sz w:val="24"/>
          <w:szCs w:val="24"/>
        </w:rPr>
        <w:t xml:space="preserve">Google Developers. (2024). Progressive web apps. https://web.dev/progressive-web-apps/</w:t>
      </w:r>
    </w:p>
    <w:p>
      <w:pPr>
        <w:pStyle w:val="ListParagraph"/>
        <w:numPr>
          <w:ilvl w:val="0"/>
          <w:numId w:val="2"/>
        </w:numPr>
        <w:spacing w:before="90" w:after="90"/>
      </w:pPr>
      <w:r>
        <w:rPr>
          <w:rFonts w:ascii="Arial" w:cs="Arial" w:eastAsia="Arial" w:hAnsi="Arial"/>
          <w:sz w:val="24"/>
          <w:szCs w:val="24"/>
        </w:rPr>
        <w:t xml:space="preserve">Mozilla Developer Network. (2024). Web APIs documentation. https://developer.mozilla.org/fr/docs/Web/API</w:t>
      </w:r>
    </w:p>
    <w:p>
      <w:pPr>
        <w:pStyle w:val="ListParagraph"/>
        <w:numPr>
          <w:ilvl w:val="0"/>
          <w:numId w:val="2"/>
        </w:numPr>
        <w:spacing w:before="90" w:after="90"/>
      </w:pPr>
      <w:r>
        <w:rPr>
          <w:rFonts w:ascii="Arial" w:cs="Arial" w:eastAsia="Arial" w:hAnsi="Arial"/>
          <w:sz w:val="24"/>
          <w:szCs w:val="24"/>
        </w:rPr>
        <w:t xml:space="preserve">Node.js Foundation. (2024). Node.js v20 documentation. https://nodejs.org/docs/latest-v20.x/api/</w:t>
      </w:r>
    </w:p>
    <w:p>
      <w:pPr>
        <w:pStyle w:val="ListParagraph"/>
        <w:numPr>
          <w:ilvl w:val="0"/>
          <w:numId w:val="2"/>
        </w:numPr>
        <w:spacing w:before="90" w:after="90"/>
      </w:pPr>
      <w:r>
        <w:rPr>
          <w:rFonts w:ascii="Arial" w:cs="Arial" w:eastAsia="Arial" w:hAnsi="Arial"/>
          <w:sz w:val="24"/>
          <w:szCs w:val="24"/>
        </w:rPr>
        <w:t xml:space="preserve">React Documentation. (2024). React – La bibliothèque pour les interfaces utilisateur web et natives. https://fr.react.dev/</w:t>
      </w:r>
    </w:p>
    <w:p>
      <w:pPr>
        <w:pStyle w:val="ListParagraph"/>
        <w:numPr>
          <w:ilvl w:val="0"/>
          <w:numId w:val="2"/>
        </w:numPr>
        <w:spacing w:before="90" w:after="90"/>
      </w:pPr>
      <w:r>
        <w:rPr>
          <w:rFonts w:ascii="Arial" w:cs="Arial" w:eastAsia="Arial" w:hAnsi="Arial"/>
          <w:sz w:val="24"/>
          <w:szCs w:val="24"/>
        </w:rPr>
        <w:t xml:space="preserve">Sequelize. (2024). Sequelize v6 documentation. https://sequelize.org/docs/v6/</w:t>
      </w:r>
    </w:p>
    <w:p>
      <w:pPr>
        <w:pStyle w:val="ListParagraph"/>
        <w:numPr>
          <w:ilvl w:val="0"/>
          <w:numId w:val="2"/>
        </w:numPr>
        <w:spacing w:before="90" w:after="90"/>
      </w:pPr>
      <w:r>
        <w:rPr>
          <w:rFonts w:ascii="Arial" w:cs="Arial" w:eastAsia="Arial" w:hAnsi="Arial"/>
          <w:sz w:val="24"/>
          <w:szCs w:val="24"/>
        </w:rPr>
        <w:t xml:space="preserve">Socket.io. (2024). Socket.io documentation v4. https://socket.io/docs/v4/</w:t>
      </w:r>
    </w:p>
    <w:p>
      <w:pPr>
        <w:pStyle w:val="ListParagraph"/>
        <w:numPr>
          <w:ilvl w:val="0"/>
          <w:numId w:val="2"/>
        </w:numPr>
        <w:spacing w:before="90" w:after="90"/>
      </w:pPr>
      <w:r>
        <w:rPr>
          <w:rFonts w:ascii="Arial" w:cs="Arial" w:eastAsia="Arial" w:hAnsi="Arial"/>
          <w:sz w:val="24"/>
          <w:szCs w:val="24"/>
        </w:rPr>
        <w:t xml:space="preserve">OpenAPI Initiative. (2024). OpenAPI specification 3.1. https://spec.openapis.org/oas/v3.1.0</w:t>
      </w:r>
    </w:p>
    <w:p>
      <w:pPr>
        <w:pStyle w:val="ListParagraph"/>
        <w:numPr>
          <w:ilvl w:val="0"/>
          <w:numId w:val="2"/>
        </w:numPr>
        <w:spacing w:before="90" w:after="90"/>
      </w:pPr>
      <w:r>
        <w:rPr>
          <w:rFonts w:ascii="Arial" w:cs="Arial" w:eastAsia="Arial" w:hAnsi="Arial"/>
          <w:sz w:val="24"/>
          <w:szCs w:val="24"/>
        </w:rPr>
        <w:t xml:space="preserve">JSON Web Tokens. (2024). Introduction to JSON web tokens. https://jwt.io/introduction</w:t>
      </w:r>
    </w:p>
    <w:p>
      <w:pPr>
        <w:pStyle w:val="ListParagraph"/>
        <w:numPr>
          <w:ilvl w:val="0"/>
          <w:numId w:val="2"/>
        </w:numPr>
        <w:spacing w:before="90" w:after="90"/>
      </w:pPr>
      <w:r>
        <w:rPr>
          <w:rFonts w:ascii="Arial" w:cs="Arial" w:eastAsia="Arial" w:hAnsi="Arial"/>
          <w:sz w:val="24"/>
          <w:szCs w:val="24"/>
        </w:rPr>
        <w:t xml:space="preserve">Leaflet.js. (2024). Leaflet – An open-source JavaScript library for mobile-friendly interactive maps. https://leafletjs.com/</w:t>
      </w:r>
    </w:p>
    <w:p>
      <w:r>
        <w:br w:type="page"/>
      </w:r>
    </w:p>
    <w:p>
      <w:pPr>
        <w:pStyle w:val="Heading1"/>
        <w:spacing w:before="420" w:after="220"/>
      </w:pPr>
      <w:r>
        <w:rPr>
          <w:rFonts w:ascii="Arial" w:cs="Arial" w:eastAsia="Arial" w:hAnsi="Arial"/>
          <w:b/>
          <w:bCs/>
          <w:color w:val="1F3864"/>
          <w:sz w:val="38"/>
          <w:szCs w:val="38"/>
        </w:rPr>
        <w:t xml:space="preserve">Annexes</w:t>
      </w:r>
    </w:p>
    <w:p>
      <w:pPr>
        <w:spacing w:before="80" w:after="80"/>
      </w:pPr>
      <w:r>
        <w:t xml:space="preserve"/>
      </w:r>
    </w:p>
    <w:p>
      <w:pPr>
        <w:pStyle w:val="Heading2"/>
        <w:spacing w:before="320" w:after="160"/>
      </w:pPr>
      <w:r>
        <w:rPr>
          <w:rFonts w:ascii="Arial" w:cs="Arial" w:eastAsia="Arial" w:hAnsi="Arial"/>
          <w:b/>
          <w:bCs/>
          <w:color w:val="2E75B6"/>
          <w:sz w:val="30"/>
          <w:szCs w:val="30"/>
        </w:rPr>
        <w:t xml:space="preserve">Annexe A : Questionnaire d'enquête – Travailleurs locaux</w:t>
      </w:r>
    </w:p>
    <w:p>
      <w:pPr>
        <w:spacing w:before="80" w:after="80"/>
      </w:pPr>
      <w:r>
        <w:t xml:space="preserve"/>
      </w:r>
    </w:p>
    <w:p>
      <w:pPr>
        <w:spacing w:before="120" w:after="120" w:line="380"/>
        <w:jc w:val="both"/>
      </w:pPr>
      <w:r>
        <w:rPr>
          <w:rFonts w:ascii="Arial" w:cs="Arial" w:eastAsia="Arial" w:hAnsi="Arial"/>
          <w:color w:val="000000"/>
          <w:sz w:val="24"/>
          <w:szCs w:val="24"/>
        </w:rPr>
        <w:t xml:space="preserve">Ce questionnaire a été administré à 45 travailleurs locaux de Cotonou et ses communes limitrophes entre [mois] et [mois] 2025. Les entretiens ont été conduits en face-à-face, en français ou en fon selon la préférence des répondants, et ont duré en moyenne 20 à 25 minutes. L'anonymat des répondants a été garanti.</w:t>
      </w:r>
    </w:p>
    <w:p>
      <w:pPr>
        <w:spacing w:before="80" w:after="80"/>
      </w:pPr>
      <w:r>
        <w:t xml:space="preserve"/>
      </w:r>
    </w:p>
    <w:p>
      <w:pPr>
        <w:pStyle w:val="Heading3"/>
        <w:spacing w:before="240" w:after="120"/>
      </w:pPr>
      <w:r>
        <w:rPr>
          <w:rFonts w:ascii="Arial" w:cs="Arial" w:eastAsia="Arial" w:hAnsi="Arial"/>
          <w:b/>
          <w:bCs/>
          <w:color w:val="595959"/>
          <w:sz w:val="24"/>
          <w:szCs w:val="24"/>
        </w:rPr>
        <w:t xml:space="preserve">SECTION 1 – Profil socio-démographique</w:t>
      </w:r>
    </w:p>
    <w:p>
      <w:pPr>
        <w:pStyle w:val="ListParagraph"/>
        <w:numPr>
          <w:ilvl w:val="0"/>
          <w:numId w:val="3"/>
        </w:numPr>
        <w:spacing w:before="90" w:after="90"/>
      </w:pPr>
      <w:r>
        <w:rPr>
          <w:rFonts w:ascii="Arial" w:cs="Arial" w:eastAsia="Arial" w:hAnsi="Arial"/>
          <w:sz w:val="24"/>
          <w:szCs w:val="24"/>
        </w:rPr>
        <w:t xml:space="preserve">Sexe :  □ Masculin    □ Féminin</w:t>
      </w:r>
    </w:p>
    <w:p>
      <w:pPr>
        <w:pStyle w:val="ListParagraph"/>
        <w:numPr>
          <w:ilvl w:val="0"/>
          <w:numId w:val="3"/>
        </w:numPr>
        <w:spacing w:before="90" w:after="90"/>
      </w:pPr>
      <w:r>
        <w:rPr>
          <w:rFonts w:ascii="Arial" w:cs="Arial" w:eastAsia="Arial" w:hAnsi="Arial"/>
          <w:sz w:val="24"/>
          <w:szCs w:val="24"/>
        </w:rPr>
        <w:t xml:space="preserve">Tranche d'âge :  □ 18-25 ans  □ 26-35 ans  □ 36-45 ans  □ Plus de 45 ans</w:t>
      </w:r>
    </w:p>
    <w:p>
      <w:pPr>
        <w:pStyle w:val="ListParagraph"/>
        <w:numPr>
          <w:ilvl w:val="0"/>
          <w:numId w:val="3"/>
        </w:numPr>
        <w:spacing w:before="90" w:after="90"/>
      </w:pPr>
      <w:r>
        <w:rPr>
          <w:rFonts w:ascii="Arial" w:cs="Arial" w:eastAsia="Arial" w:hAnsi="Arial"/>
          <w:sz w:val="24"/>
          <w:szCs w:val="24"/>
        </w:rPr>
        <w:t xml:space="preserve">Niveau d'instruction :  □ Non scolarisé  □ Primaire  □ Collège/Lycée  □ Enseignement supérieur</w:t>
      </w:r>
    </w:p>
    <w:p>
      <w:pPr>
        <w:pStyle w:val="ListParagraph"/>
        <w:numPr>
          <w:ilvl w:val="0"/>
          <w:numId w:val="3"/>
        </w:numPr>
        <w:spacing w:before="90" w:after="90"/>
      </w:pPr>
      <w:r>
        <w:rPr>
          <w:rFonts w:ascii="Arial" w:cs="Arial" w:eastAsia="Arial" w:hAnsi="Arial"/>
          <w:sz w:val="24"/>
          <w:szCs w:val="24"/>
        </w:rPr>
        <w:t xml:space="preserve">Commune de résidence : _______________</w:t>
      </w:r>
    </w:p>
    <w:p>
      <w:pPr>
        <w:pStyle w:val="ListParagraph"/>
        <w:numPr>
          <w:ilvl w:val="0"/>
          <w:numId w:val="3"/>
        </w:numPr>
        <w:spacing w:before="90" w:after="90"/>
      </w:pPr>
      <w:r>
        <w:rPr>
          <w:rFonts w:ascii="Arial" w:cs="Arial" w:eastAsia="Arial" w:hAnsi="Arial"/>
          <w:sz w:val="24"/>
          <w:szCs w:val="24"/>
        </w:rPr>
        <w:t xml:space="preserve">Catégorie de métier exercé (préciser) : _______________</w:t>
      </w:r>
    </w:p>
    <w:p>
      <w:pPr>
        <w:pStyle w:val="ListParagraph"/>
        <w:numPr>
          <w:ilvl w:val="0"/>
          <w:numId w:val="3"/>
        </w:numPr>
        <w:spacing w:before="90" w:after="90"/>
      </w:pPr>
      <w:r>
        <w:rPr>
          <w:rFonts w:ascii="Arial" w:cs="Arial" w:eastAsia="Arial" w:hAnsi="Arial"/>
          <w:sz w:val="24"/>
          <w:szCs w:val="24"/>
        </w:rPr>
        <w:t xml:space="preserve">Nombre d'années d'expérience dans ce métier : _______________</w:t>
      </w:r>
    </w:p>
    <w:p>
      <w:pPr>
        <w:spacing w:before="80" w:after="80"/>
      </w:pPr>
      <w:r>
        <w:t xml:space="preserve"/>
      </w:r>
    </w:p>
    <w:p>
      <w:pPr>
        <w:pStyle w:val="Heading3"/>
        <w:spacing w:before="240" w:after="120"/>
      </w:pPr>
      <w:r>
        <w:rPr>
          <w:rFonts w:ascii="Arial" w:cs="Arial" w:eastAsia="Arial" w:hAnsi="Arial"/>
          <w:b/>
          <w:bCs/>
          <w:color w:val="595959"/>
          <w:sz w:val="24"/>
          <w:szCs w:val="24"/>
        </w:rPr>
        <w:t xml:space="preserve">SECTION 2 – Pratiques actuelles de prospection et de travail</w:t>
      </w:r>
    </w:p>
    <w:p>
      <w:pPr>
        <w:pStyle w:val="ListParagraph"/>
        <w:numPr>
          <w:ilvl w:val="0"/>
          <w:numId w:val="3"/>
        </w:numPr>
        <w:spacing w:before="90" w:after="90"/>
      </w:pPr>
      <w:r>
        <w:rPr>
          <w:rFonts w:ascii="Arial" w:cs="Arial" w:eastAsia="Arial" w:hAnsi="Arial"/>
          <w:sz w:val="24"/>
          <w:szCs w:val="24"/>
        </w:rPr>
        <w:t xml:space="preserve">Comment trouvez-vous actuellement vos clients ? (Cochez toutes les réponses applicables)  □ Bouche-à-oreille  □ Recommandations de proches  □ Groupes WhatsApp  □ Facebook / Instagram  □ Annonces dans le quartier  □ Autre (préciser) : ___</w:t>
      </w:r>
    </w:p>
    <w:p>
      <w:pPr>
        <w:pStyle w:val="ListParagraph"/>
        <w:numPr>
          <w:ilvl w:val="0"/>
          <w:numId w:val="3"/>
        </w:numPr>
        <w:spacing w:before="90" w:after="90"/>
      </w:pPr>
      <w:r>
        <w:rPr>
          <w:rFonts w:ascii="Arial" w:cs="Arial" w:eastAsia="Arial" w:hAnsi="Arial"/>
          <w:sz w:val="24"/>
          <w:szCs w:val="24"/>
        </w:rPr>
        <w:t xml:space="preserve">Combien de nouveaux clients contactez-vous en moyenne par mois ? ___</w:t>
      </w:r>
    </w:p>
    <w:p>
      <w:pPr>
        <w:pStyle w:val="ListParagraph"/>
        <w:numPr>
          <w:ilvl w:val="0"/>
          <w:numId w:val="3"/>
        </w:numPr>
        <w:spacing w:before="90" w:after="90"/>
      </w:pPr>
      <w:r>
        <w:rPr>
          <w:rFonts w:ascii="Arial" w:cs="Arial" w:eastAsia="Arial" w:hAnsi="Arial"/>
          <w:sz w:val="24"/>
          <w:szCs w:val="24"/>
        </w:rPr>
        <w:t xml:space="preserve">Avez-vous déjà dû refuser des clients parce que vous étiez trop loin de chez eux ? □ Oui  □ Non</w:t>
      </w:r>
    </w:p>
    <w:p>
      <w:pPr>
        <w:pStyle w:val="ListParagraph"/>
        <w:numPr>
          <w:ilvl w:val="0"/>
          <w:numId w:val="3"/>
        </w:numPr>
        <w:spacing w:before="90" w:after="90"/>
      </w:pPr>
      <w:r>
        <w:rPr>
          <w:rFonts w:ascii="Arial" w:cs="Arial" w:eastAsia="Arial" w:hAnsi="Arial"/>
          <w:sz w:val="24"/>
          <w:szCs w:val="24"/>
        </w:rPr>
        <w:t xml:space="preserve">Avez-vous des périodes creuses (pas de travail) au cours de l'année ? □ Oui  □ Non. Si oui, combien de semaines par an ? ___</w:t>
      </w:r>
    </w:p>
    <w:p>
      <w:pPr>
        <w:pStyle w:val="ListParagraph"/>
        <w:numPr>
          <w:ilvl w:val="0"/>
          <w:numId w:val="3"/>
        </w:numPr>
        <w:spacing w:before="90" w:after="90"/>
      </w:pPr>
      <w:r>
        <w:rPr>
          <w:rFonts w:ascii="Arial" w:cs="Arial" w:eastAsia="Arial" w:hAnsi="Arial"/>
          <w:sz w:val="24"/>
          <w:szCs w:val="24"/>
        </w:rPr>
        <w:t xml:space="preserve">Quel est votre revenu mensuel approximatif (en FCFA) ?  □ &lt; 50 000  □ 50 000-100 000  □ 100 000-200 000  □ &gt; 200 000  □ Ne souhaite pas répondre</w:t>
      </w:r>
    </w:p>
    <w:p>
      <w:pPr>
        <w:spacing w:before="80" w:after="80"/>
      </w:pPr>
      <w:r>
        <w:t xml:space="preserve"/>
      </w:r>
    </w:p>
    <w:p>
      <w:pPr>
        <w:pStyle w:val="Heading3"/>
        <w:spacing w:before="240" w:after="120"/>
      </w:pPr>
      <w:r>
        <w:rPr>
          <w:rFonts w:ascii="Arial" w:cs="Arial" w:eastAsia="Arial" w:hAnsi="Arial"/>
          <w:b/>
          <w:bCs/>
          <w:color w:val="595959"/>
          <w:sz w:val="24"/>
          <w:szCs w:val="24"/>
        </w:rPr>
        <w:t xml:space="preserve">SECTION 3 – Rapport aux outils numériques</w:t>
      </w:r>
    </w:p>
    <w:p>
      <w:pPr>
        <w:pStyle w:val="ListParagraph"/>
        <w:numPr>
          <w:ilvl w:val="0"/>
          <w:numId w:val="3"/>
        </w:numPr>
        <w:spacing w:before="90" w:after="90"/>
      </w:pPr>
      <w:r>
        <w:rPr>
          <w:rFonts w:ascii="Arial" w:cs="Arial" w:eastAsia="Arial" w:hAnsi="Arial"/>
          <w:sz w:val="24"/>
          <w:szCs w:val="24"/>
        </w:rPr>
        <w:t xml:space="preserve">Possédez-vous un téléphone mobile ?  □ Téléphone basique  □ Smartphone  □ Les deux  □ Non</w:t>
      </w:r>
    </w:p>
    <w:p>
      <w:pPr>
        <w:pStyle w:val="ListParagraph"/>
        <w:numPr>
          <w:ilvl w:val="0"/>
          <w:numId w:val="3"/>
        </w:numPr>
        <w:spacing w:before="90" w:after="90"/>
      </w:pPr>
      <w:r>
        <w:rPr>
          <w:rFonts w:ascii="Arial" w:cs="Arial" w:eastAsia="Arial" w:hAnsi="Arial"/>
          <w:sz w:val="24"/>
          <w:szCs w:val="24"/>
        </w:rPr>
        <w:t xml:space="preserve">Avez-vous accès à Internet sur votre téléphone ?  □ Oui, régulièrement  □ Oui, parfois  □ Rarement  □ Non</w:t>
      </w:r>
    </w:p>
    <w:p>
      <w:pPr>
        <w:pStyle w:val="ListParagraph"/>
        <w:numPr>
          <w:ilvl w:val="0"/>
          <w:numId w:val="3"/>
        </w:numPr>
        <w:spacing w:before="90" w:after="90"/>
      </w:pPr>
      <w:r>
        <w:rPr>
          <w:rFonts w:ascii="Arial" w:cs="Arial" w:eastAsia="Arial" w:hAnsi="Arial"/>
          <w:sz w:val="24"/>
          <w:szCs w:val="24"/>
        </w:rPr>
        <w:t xml:space="preserve">Quelles applications utilisez-vous régulièrement ? (Cochez toutes les réponses applicables)  □ WhatsApp  □ Facebook  □ YouTube  □ TikTok  □ Applications de paiement (MoMo, etc.)  □ Aucune</w:t>
      </w:r>
    </w:p>
    <w:p>
      <w:pPr>
        <w:pStyle w:val="ListParagraph"/>
        <w:numPr>
          <w:ilvl w:val="0"/>
          <w:numId w:val="3"/>
        </w:numPr>
        <w:spacing w:before="90" w:after="90"/>
      </w:pPr>
      <w:r>
        <w:rPr>
          <w:rFonts w:ascii="Arial" w:cs="Arial" w:eastAsia="Arial" w:hAnsi="Arial"/>
          <w:sz w:val="24"/>
          <w:szCs w:val="24"/>
        </w:rPr>
        <w:t xml:space="preserve">Utilisez-vous le paiement mobile (MTN MoMo, Moov Money) ?  □ Régulièrement  □ Parfois  □ Jamais</w:t>
      </w:r>
    </w:p>
    <w:p>
      <w:pPr>
        <w:pStyle w:val="ListParagraph"/>
        <w:numPr>
          <w:ilvl w:val="0"/>
          <w:numId w:val="3"/>
        </w:numPr>
        <w:spacing w:before="90" w:after="90"/>
      </w:pPr>
      <w:r>
        <w:rPr>
          <w:rFonts w:ascii="Arial" w:cs="Arial" w:eastAsia="Arial" w:hAnsi="Arial"/>
          <w:sz w:val="24"/>
          <w:szCs w:val="24"/>
        </w:rPr>
        <w:t xml:space="preserve">Avez-vous déjà utilisé une application pour trouver des clients ou des services ?  □ Oui (préciser) : ___  □ Non</w:t>
      </w:r>
    </w:p>
    <w:p>
      <w:pPr>
        <w:spacing w:before="80" w:after="80"/>
      </w:pPr>
      <w:r>
        <w:t xml:space="preserve"/>
      </w:r>
    </w:p>
    <w:p>
      <w:pPr>
        <w:pStyle w:val="Heading3"/>
        <w:spacing w:before="240" w:after="120"/>
      </w:pPr>
      <w:r>
        <w:rPr>
          <w:rFonts w:ascii="Arial" w:cs="Arial" w:eastAsia="Arial" w:hAnsi="Arial"/>
          <w:b/>
          <w:bCs/>
          <w:color w:val="595959"/>
          <w:sz w:val="24"/>
          <w:szCs w:val="24"/>
        </w:rPr>
        <w:t xml:space="preserve">SECTION 4 – Intérêt et attentes vis-à-vis d'une plateforme numérique</w:t>
      </w:r>
    </w:p>
    <w:p>
      <w:pPr>
        <w:pStyle w:val="ListParagraph"/>
        <w:numPr>
          <w:ilvl w:val="0"/>
          <w:numId w:val="3"/>
        </w:numPr>
        <w:spacing w:before="90" w:after="90"/>
      </w:pPr>
      <w:r>
        <w:rPr>
          <w:rFonts w:ascii="Arial" w:cs="Arial" w:eastAsia="Arial" w:hAnsi="Arial"/>
          <w:sz w:val="24"/>
          <w:szCs w:val="24"/>
        </w:rPr>
        <w:t xml:space="preserve">Seriez-vous prêt(e) à créer un profil en ligne pour vous faire connaître et trouver plus de clients ?  □ Oui, certainement  □ Oui, probablement  □ Non  □ Je ne sais pas</w:t>
      </w:r>
    </w:p>
    <w:p>
      <w:pPr>
        <w:pStyle w:val="ListParagraph"/>
        <w:numPr>
          <w:ilvl w:val="0"/>
          <w:numId w:val="3"/>
        </w:numPr>
        <w:spacing w:before="90" w:after="90"/>
      </w:pPr>
      <w:r>
        <w:rPr>
          <w:rFonts w:ascii="Arial" w:cs="Arial" w:eastAsia="Arial" w:hAnsi="Arial"/>
          <w:sz w:val="24"/>
          <w:szCs w:val="24"/>
        </w:rPr>
        <w:t xml:space="preserve">Quelles fonctionnalités vous sembleraient les plus utiles ? (Classez par ordre de priorité de 1 = très utile à 5 = peu utile)  __ Profil avec photo et description  __ Réservation en ligne  __ Messagerie avec les clients  __ Gestion de mon agenda  __ Reçu de paiement numérique</w:t>
      </w:r>
    </w:p>
    <w:p>
      <w:pPr>
        <w:pStyle w:val="ListParagraph"/>
        <w:numPr>
          <w:ilvl w:val="0"/>
          <w:numId w:val="3"/>
        </w:numPr>
        <w:spacing w:before="90" w:after="90"/>
      </w:pPr>
      <w:r>
        <w:rPr>
          <w:rFonts w:ascii="Arial" w:cs="Arial" w:eastAsia="Arial" w:hAnsi="Arial"/>
          <w:sz w:val="24"/>
          <w:szCs w:val="24"/>
        </w:rPr>
        <w:t xml:space="preserve">Combien seriez-vous prêt(e) à payer pour un abonnement mensuel à cette plateforme ?  □ Rien  □ 1 000 – 2 000 FCFA  □ 3 000 – 5 000 FCFA  □ Plus de 5 000 FCFA</w:t>
      </w:r>
    </w:p>
    <w:p>
      <w:pPr>
        <w:pStyle w:val="ListParagraph"/>
        <w:numPr>
          <w:ilvl w:val="0"/>
          <w:numId w:val="3"/>
        </w:numPr>
        <w:spacing w:before="90" w:after="90"/>
      </w:pPr>
      <w:r>
        <w:rPr>
          <w:rFonts w:ascii="Arial" w:cs="Arial" w:eastAsia="Arial" w:hAnsi="Arial"/>
          <w:sz w:val="24"/>
          <w:szCs w:val="24"/>
        </w:rPr>
        <w:t xml:space="preserve">Quelles sont vos principales craintes concernant une telle plateforme ? (Réponse libre) _______________</w:t>
      </w:r>
    </w:p>
    <w:p>
      <w:pPr>
        <w:pStyle w:val="ListParagraph"/>
        <w:numPr>
          <w:ilvl w:val="0"/>
          <w:numId w:val="3"/>
        </w:numPr>
        <w:spacing w:before="90" w:after="90"/>
      </w:pPr>
      <w:r>
        <w:rPr>
          <w:rFonts w:ascii="Arial" w:cs="Arial" w:eastAsia="Arial" w:hAnsi="Arial"/>
          <w:sz w:val="24"/>
          <w:szCs w:val="24"/>
        </w:rPr>
        <w:t xml:space="preserve">Y a-t-il d'autres fonctionnalités que vous souhaiteriez voir dans cette plateforme ? _______________</w:t>
      </w:r>
    </w:p>
    <w:p>
      <w:pPr>
        <w:spacing w:before="80" w:after="80"/>
      </w:pPr>
      <w:r>
        <w:t xml:space="preserve"/>
      </w:r>
    </w:p>
    <w:p>
      <w:pPr>
        <w:pStyle w:val="Heading2"/>
        <w:spacing w:before="320" w:after="160"/>
      </w:pPr>
      <w:r>
        <w:rPr>
          <w:rFonts w:ascii="Arial" w:cs="Arial" w:eastAsia="Arial" w:hAnsi="Arial"/>
          <w:b/>
          <w:bCs/>
          <w:color w:val="2E75B6"/>
          <w:sz w:val="30"/>
          <w:szCs w:val="30"/>
        </w:rPr>
        <w:t xml:space="preserve">Annexe B : Questionnaire d'enquête – Clients potentiels</w:t>
      </w:r>
    </w:p>
    <w:p>
      <w:pPr>
        <w:spacing w:before="80" w:after="80"/>
      </w:pPr>
      <w:r>
        <w:t xml:space="preserve"/>
      </w:r>
    </w:p>
    <w:p>
      <w:pPr>
        <w:spacing w:before="120" w:after="120" w:line="380"/>
        <w:jc w:val="both"/>
      </w:pPr>
      <w:r>
        <w:rPr>
          <w:rFonts w:ascii="Arial" w:cs="Arial" w:eastAsia="Arial" w:hAnsi="Arial"/>
          <w:color w:val="000000"/>
          <w:sz w:val="24"/>
          <w:szCs w:val="24"/>
        </w:rPr>
        <w:t xml:space="preserve">Ce questionnaire a été administré à 30 clients potentiels (particuliers et gérants de petites entreprises) à Cotonou. Les entretiens ont été conduits en français, en face-à-face ou par téléphone, et ont duré en moyenne 15 minutes.</w:t>
      </w:r>
    </w:p>
    <w:p>
      <w:pPr>
        <w:spacing w:before="80" w:after="80"/>
      </w:pPr>
      <w:r>
        <w:t xml:space="preserve"/>
      </w:r>
    </w:p>
    <w:p>
      <w:pPr>
        <w:pStyle w:val="Heading3"/>
        <w:spacing w:before="240" w:after="120"/>
      </w:pPr>
      <w:r>
        <w:rPr>
          <w:rFonts w:ascii="Arial" w:cs="Arial" w:eastAsia="Arial" w:hAnsi="Arial"/>
          <w:b/>
          <w:bCs/>
          <w:color w:val="595959"/>
          <w:sz w:val="24"/>
          <w:szCs w:val="24"/>
        </w:rPr>
        <w:t xml:space="preserve">SECTION 1 – Profil et habitudes actuelles</w:t>
      </w:r>
    </w:p>
    <w:p>
      <w:pPr>
        <w:pStyle w:val="ListParagraph"/>
        <w:numPr>
          <w:ilvl w:val="0"/>
          <w:numId w:val="3"/>
        </w:numPr>
        <w:spacing w:before="90" w:after="90"/>
      </w:pPr>
      <w:r>
        <w:rPr>
          <w:rFonts w:ascii="Arial" w:cs="Arial" w:eastAsia="Arial" w:hAnsi="Arial"/>
          <w:sz w:val="24"/>
          <w:szCs w:val="24"/>
        </w:rPr>
        <w:t xml:space="preserve">Comment trouvez-vous habituellement un prestataire de services à domicile ? (Cochez toutes les réponses applicables)  □ Bouche-à-oreille / recommandation de proches  □ Groupes WhatsApp de quartier  □ Facebook / réseaux sociaux  □ Annonces dans la rue / au marché  □ Autre : ___</w:t>
      </w:r>
    </w:p>
    <w:p>
      <w:pPr>
        <w:pStyle w:val="ListParagraph"/>
        <w:numPr>
          <w:ilvl w:val="0"/>
          <w:numId w:val="3"/>
        </w:numPr>
        <w:spacing w:before="90" w:after="90"/>
      </w:pPr>
      <w:r>
        <w:rPr>
          <w:rFonts w:ascii="Arial" w:cs="Arial" w:eastAsia="Arial" w:hAnsi="Arial"/>
          <w:sz w:val="24"/>
          <w:szCs w:val="24"/>
        </w:rPr>
        <w:t xml:space="preserve">Combien de fois par mois avez-vous besoin d'un prestataire de services à domicile ? ___</w:t>
      </w:r>
    </w:p>
    <w:p>
      <w:pPr>
        <w:pStyle w:val="ListParagraph"/>
        <w:numPr>
          <w:ilvl w:val="0"/>
          <w:numId w:val="3"/>
        </w:numPr>
        <w:spacing w:before="90" w:after="90"/>
      </w:pPr>
      <w:r>
        <w:rPr>
          <w:rFonts w:ascii="Arial" w:cs="Arial" w:eastAsia="Arial" w:hAnsi="Arial"/>
          <w:sz w:val="24"/>
          <w:szCs w:val="24"/>
        </w:rPr>
        <w:t xml:space="preserve">Avez-vous déjà eu une mauvaise expérience avec un prestataire ? □ Oui  □ Non. Si oui, pour quelle raison principale ?  □ Mauvaise qualité du travail  □ Non-respect des délais  □ Tarif non convenu  □ Prestataire non fiable</w:t>
      </w:r>
    </w:p>
    <w:p>
      <w:pPr>
        <w:pStyle w:val="ListParagraph"/>
        <w:numPr>
          <w:ilvl w:val="0"/>
          <w:numId w:val="3"/>
        </w:numPr>
        <w:spacing w:before="90" w:after="90"/>
      </w:pPr>
      <w:r>
        <w:rPr>
          <w:rFonts w:ascii="Arial" w:cs="Arial" w:eastAsia="Arial" w:hAnsi="Arial"/>
          <w:sz w:val="24"/>
          <w:szCs w:val="24"/>
        </w:rPr>
        <w:t xml:space="preserve">Combien de temps consacrez-vous en moyenne à trouver un prestataire fiable ? □ &lt; 1 heure  □ 1-6 heures  □ 1-2 jours  □ Plus de 2 jours</w:t>
      </w:r>
    </w:p>
    <w:p>
      <w:pPr>
        <w:spacing w:before="80" w:after="80"/>
      </w:pPr>
      <w:r>
        <w:t xml:space="preserve"/>
      </w:r>
    </w:p>
    <w:p>
      <w:pPr>
        <w:pStyle w:val="Heading3"/>
        <w:spacing w:before="240" w:after="120"/>
      </w:pPr>
      <w:r>
        <w:rPr>
          <w:rFonts w:ascii="Arial" w:cs="Arial" w:eastAsia="Arial" w:hAnsi="Arial"/>
          <w:b/>
          <w:bCs/>
          <w:color w:val="595959"/>
          <w:sz w:val="24"/>
          <w:szCs w:val="24"/>
        </w:rPr>
        <w:t xml:space="preserve">SECTION 2 – Rapport au numérique et au paiement</w:t>
      </w:r>
    </w:p>
    <w:p>
      <w:pPr>
        <w:pStyle w:val="ListParagraph"/>
        <w:numPr>
          <w:ilvl w:val="0"/>
          <w:numId w:val="3"/>
        </w:numPr>
        <w:spacing w:before="90" w:after="90"/>
      </w:pPr>
      <w:r>
        <w:rPr>
          <w:rFonts w:ascii="Arial" w:cs="Arial" w:eastAsia="Arial" w:hAnsi="Arial"/>
          <w:sz w:val="24"/>
          <w:szCs w:val="24"/>
        </w:rPr>
        <w:t xml:space="preserve">Utilisez-vous régulièrement des applications mobiles pour des achats ou des services ?  □ Oui  □ Non  □ Parfois</w:t>
      </w:r>
    </w:p>
    <w:p>
      <w:pPr>
        <w:pStyle w:val="ListParagraph"/>
        <w:numPr>
          <w:ilvl w:val="0"/>
          <w:numId w:val="3"/>
        </w:numPr>
        <w:spacing w:before="90" w:after="90"/>
      </w:pPr>
      <w:r>
        <w:rPr>
          <w:rFonts w:ascii="Arial" w:cs="Arial" w:eastAsia="Arial" w:hAnsi="Arial"/>
          <w:sz w:val="24"/>
          <w:szCs w:val="24"/>
        </w:rPr>
        <w:t xml:space="preserve">Utilisez-vous le paiement mobile (MTN MoMo, Moov Money) ?  □ Régulièrement  □ Parfois  □ Jamais</w:t>
      </w:r>
    </w:p>
    <w:p>
      <w:pPr>
        <w:pStyle w:val="ListParagraph"/>
        <w:numPr>
          <w:ilvl w:val="0"/>
          <w:numId w:val="3"/>
        </w:numPr>
        <w:spacing w:before="90" w:after="90"/>
      </w:pPr>
      <w:r>
        <w:rPr>
          <w:rFonts w:ascii="Arial" w:cs="Arial" w:eastAsia="Arial" w:hAnsi="Arial"/>
          <w:sz w:val="24"/>
          <w:szCs w:val="24"/>
        </w:rPr>
        <w:t xml:space="preserve">Seriez-vous à l'aise pour effectuer une réservation de service en ligne ?  □ Oui, sans problème  □ Oui, avec un peu d'aide  □ Non</w:t>
      </w:r>
    </w:p>
    <w:p>
      <w:pPr>
        <w:spacing w:before="80" w:after="80"/>
      </w:pPr>
      <w:r>
        <w:t xml:space="preserve"/>
      </w:r>
    </w:p>
    <w:p>
      <w:pPr>
        <w:pStyle w:val="Heading3"/>
        <w:spacing w:before="240" w:after="120"/>
      </w:pPr>
      <w:r>
        <w:rPr>
          <w:rFonts w:ascii="Arial" w:cs="Arial" w:eastAsia="Arial" w:hAnsi="Arial"/>
          <w:b/>
          <w:bCs/>
          <w:color w:val="595959"/>
          <w:sz w:val="24"/>
          <w:szCs w:val="24"/>
        </w:rPr>
        <w:t xml:space="preserve">SECTION 3 – Attentes vis-à-vis de la plateforme</w:t>
      </w:r>
    </w:p>
    <w:p>
      <w:pPr>
        <w:pStyle w:val="ListParagraph"/>
        <w:numPr>
          <w:ilvl w:val="0"/>
          <w:numId w:val="3"/>
        </w:numPr>
        <w:spacing w:before="90" w:after="90"/>
      </w:pPr>
      <w:r>
        <w:rPr>
          <w:rFonts w:ascii="Arial" w:cs="Arial" w:eastAsia="Arial" w:hAnsi="Arial"/>
          <w:sz w:val="24"/>
          <w:szCs w:val="24"/>
        </w:rPr>
        <w:t xml:space="preserve">Quelles fonctionnalités sont les plus importantes pour vous ? (Classez de 1 = très important à 5 = peu important)  __ Avis et notes des prestataires  __ Géolocalisation (trouver un prestataire proche)  __ Messagerie directe  __ Transparence des prix  __ Disponibilité immédiate</w:t>
      </w:r>
    </w:p>
    <w:p>
      <w:pPr>
        <w:pStyle w:val="ListParagraph"/>
        <w:numPr>
          <w:ilvl w:val="0"/>
          <w:numId w:val="3"/>
        </w:numPr>
        <w:spacing w:before="90" w:after="90"/>
      </w:pPr>
      <w:r>
        <w:rPr>
          <w:rFonts w:ascii="Arial" w:cs="Arial" w:eastAsia="Arial" w:hAnsi="Arial"/>
          <w:sz w:val="24"/>
          <w:szCs w:val="24"/>
        </w:rPr>
        <w:t xml:space="preserve">Seriez-vous prêt(e) à payer une petite commission pour garantir la fiabilité du prestataire ?  □ Oui  □ Non  □ Cela dépend du montant</w:t>
      </w:r>
    </w:p>
    <w:p>
      <w:pPr>
        <w:pStyle w:val="ListParagraph"/>
        <w:numPr>
          <w:ilvl w:val="0"/>
          <w:numId w:val="3"/>
        </w:numPr>
        <w:spacing w:before="90" w:after="90"/>
      </w:pPr>
      <w:r>
        <w:rPr>
          <w:rFonts w:ascii="Arial" w:cs="Arial" w:eastAsia="Arial" w:hAnsi="Arial"/>
          <w:sz w:val="24"/>
          <w:szCs w:val="24"/>
        </w:rPr>
        <w:t xml:space="preserve">Commentaires et suggestions libres : _______________</w:t>
      </w:r>
    </w:p>
    <w:p>
      <w:pPr>
        <w:spacing w:before="80" w:after="80"/>
      </w:pPr>
      <w:r>
        <w:t xml:space="preserve"/>
      </w:r>
    </w:p>
    <w:p>
      <w:pPr>
        <w:pStyle w:val="Heading2"/>
        <w:spacing w:before="320" w:after="160"/>
      </w:pPr>
      <w:r>
        <w:rPr>
          <w:rFonts w:ascii="Arial" w:cs="Arial" w:eastAsia="Arial" w:hAnsi="Arial"/>
          <w:b/>
          <w:bCs/>
          <w:color w:val="2E75B6"/>
          <w:sz w:val="30"/>
          <w:szCs w:val="30"/>
        </w:rPr>
        <w:t xml:space="preserve">Annexe C : Planning du projet – Sprints Scrum</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53"/>
        <w:gridCol w:w="2453"/>
        <w:gridCol w:w="2454"/>
      </w:tblGrid>
      <w:t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2"/>
                <w:szCs w:val="22"/>
              </w:rPr>
              <w:t xml:space="preserve">Sprint</w:t>
            </w:r>
          </w:p>
        </w:tc>
        <w:tc>
          <w:tcPr>
            <w:tcW w:type="dxa" w:w="2453"/>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2"/>
                <w:szCs w:val="22"/>
              </w:rPr>
              <w:t xml:space="preserve">Période</w:t>
            </w:r>
          </w:p>
        </w:tc>
        <w:tc>
          <w:tcPr>
            <w:tcW w:type="dxa" w:w="2453"/>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2"/>
                <w:szCs w:val="22"/>
              </w:rPr>
              <w:t xml:space="preserve">Objectif principal</w:t>
            </w:r>
          </w:p>
        </w:tc>
        <w:tc>
          <w:tcPr>
            <w:tcW w:type="dxa" w:w="2454"/>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2"/>
                <w:szCs w:val="22"/>
              </w:rPr>
              <w:t xml:space="preserve">Livrables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Sprint 0 (Cadrage)</w:t>
            </w:r>
          </w:p>
        </w:tc>
        <w:tc>
          <w:tcPr>
            <w:tcW w:type="dxa" w:w="24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Sem. 1</w:t>
            </w:r>
          </w:p>
        </w:tc>
        <w:tc>
          <w:tcPr>
            <w:tcW w:type="dxa" w:w="24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Initialisation du projet</w:t>
            </w:r>
          </w:p>
        </w:tc>
        <w:tc>
          <w:tcPr>
            <w:tcW w:type="dxa" w:w="245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Backlog produit, architecture, environnement de développement configuré</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Sprint 1</w:t>
            </w:r>
          </w:p>
        </w:tc>
        <w:tc>
          <w:tcPr>
            <w:tcW w:type="dxa" w:w="24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Sem. 2-3</w:t>
            </w:r>
          </w:p>
        </w:tc>
        <w:tc>
          <w:tcPr>
            <w:tcW w:type="dxa" w:w="24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Fondations techniques</w:t>
            </w:r>
          </w:p>
        </w:tc>
        <w:tc>
          <w:tcPr>
            <w:tcW w:type="dxa" w:w="245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Authentification JWT, modèles de données Sequelize, BD MySQL initialisée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Sprint 2</w:t>
            </w:r>
          </w:p>
        </w:tc>
        <w:tc>
          <w:tcPr>
            <w:tcW w:type="dxa" w:w="24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Sem. 4-5</w:t>
            </w:r>
          </w:p>
        </w:tc>
        <w:tc>
          <w:tcPr>
            <w:tcW w:type="dxa" w:w="24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Profils et catégories</w:t>
            </w:r>
          </w:p>
        </w:tc>
        <w:tc>
          <w:tcPr>
            <w:tcW w:type="dxa" w:w="245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CRUD profil travailleur/client, gestion des catégories, upload photo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Sprint 3</w:t>
            </w:r>
          </w:p>
        </w:tc>
        <w:tc>
          <w:tcPr>
            <w:tcW w:type="dxa" w:w="24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Sem. 6-7</w:t>
            </w:r>
          </w:p>
        </w:tc>
        <w:tc>
          <w:tcPr>
            <w:tcW w:type="dxa" w:w="24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Recherche et réservation</w:t>
            </w:r>
          </w:p>
        </w:tc>
        <w:tc>
          <w:tcPr>
            <w:tcW w:type="dxa" w:w="245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Recherche géolocalisée (Haversine), système de réservation complet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Sprint 4</w:t>
            </w:r>
          </w:p>
        </w:tc>
        <w:tc>
          <w:tcPr>
            <w:tcW w:type="dxa" w:w="24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Sem. 8-9</w:t>
            </w:r>
          </w:p>
        </w:tc>
        <w:tc>
          <w:tcPr>
            <w:tcW w:type="dxa" w:w="24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Interactions en temps réel</w:t>
            </w:r>
          </w:p>
        </w:tc>
        <w:tc>
          <w:tcPr>
            <w:tcW w:type="dxa" w:w="245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Messagerie Socket.io, notifications FCM, évaluations et notes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Sprint 5</w:t>
            </w:r>
          </w:p>
        </w:tc>
        <w:tc>
          <w:tcPr>
            <w:tcW w:type="dxa" w:w="24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Sem. 10-11</w:t>
            </w:r>
          </w:p>
        </w:tc>
        <w:tc>
          <w:tcPr>
            <w:tcW w:type="dxa" w:w="24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Paiement et administration</w:t>
            </w:r>
          </w:p>
        </w:tc>
        <w:tc>
          <w:tcPr>
            <w:tcW w:type="dxa" w:w="245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Intégration MTN MoMo / Moov Money, tableau de bord admin, statistiques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Sprint 6</w:t>
            </w:r>
          </w:p>
        </w:tc>
        <w:tc>
          <w:tcPr>
            <w:tcW w:type="dxa" w:w="24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Sem. 12-13</w:t>
            </w:r>
          </w:p>
        </w:tc>
        <w:tc>
          <w:tcPr>
            <w:tcW w:type="dxa" w:w="24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Qualité et déploiement</w:t>
            </w:r>
          </w:p>
        </w:tc>
        <w:tc>
          <w:tcPr>
            <w:tcW w:type="dxa" w:w="245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Tests automatisés, corrections de bugs, déploiement VPS, documentation API</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Rédaction</w:t>
            </w:r>
          </w:p>
        </w:tc>
        <w:tc>
          <w:tcPr>
            <w:tcW w:type="dxa" w:w="24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Sem. 14-18</w:t>
            </w:r>
          </w:p>
        </w:tc>
        <w:tc>
          <w:tcPr>
            <w:tcW w:type="dxa" w:w="24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Mémoire</w:t>
            </w:r>
          </w:p>
        </w:tc>
        <w:tc>
          <w:tcPr>
            <w:tcW w:type="dxa" w:w="245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Rédaction complète du mémoire de fin de cycle</w:t>
            </w:r>
          </w:p>
        </w:tc>
      </w:tr>
    </w:tbl>
    <w:p>
      <w:pPr>
        <w:spacing w:before="80" w:after="80"/>
      </w:pPr>
      <w:r>
        <w:t xml:space="preserve"/>
      </w:r>
    </w:p>
    <w:p>
      <w:pPr>
        <w:pStyle w:val="Heading2"/>
        <w:spacing w:before="320" w:after="160"/>
      </w:pPr>
      <w:r>
        <w:rPr>
          <w:rFonts w:ascii="Arial" w:cs="Arial" w:eastAsia="Arial" w:hAnsi="Arial"/>
          <w:b/>
          <w:bCs/>
          <w:color w:val="2E75B6"/>
          <w:sz w:val="30"/>
          <w:szCs w:val="30"/>
        </w:rPr>
        <w:t xml:space="preserve">Annexe D : Guide d'utilisation simplifié de la plateforme</w:t>
      </w:r>
    </w:p>
    <w:p>
      <w:pPr>
        <w:spacing w:before="80" w:after="80"/>
      </w:pPr>
      <w:r>
        <w:t xml:space="preserve"/>
      </w:r>
    </w:p>
    <w:p>
      <w:pPr>
        <w:pStyle w:val="Heading3"/>
        <w:spacing w:before="240" w:after="120"/>
      </w:pPr>
      <w:r>
        <w:rPr>
          <w:rFonts w:ascii="Arial" w:cs="Arial" w:eastAsia="Arial" w:hAnsi="Arial"/>
          <w:b/>
          <w:bCs/>
          <w:color w:val="595959"/>
          <w:sz w:val="24"/>
          <w:szCs w:val="24"/>
        </w:rPr>
        <w:t xml:space="preserve">Pour les clients – Comment trouver et réserver un prestataire</w:t>
      </w:r>
    </w:p>
    <w:p>
      <w:pPr>
        <w:pStyle w:val="ListParagraph"/>
        <w:numPr>
          <w:ilvl w:val="0"/>
          <w:numId w:val="3"/>
        </w:numPr>
        <w:spacing w:before="90" w:after="90"/>
      </w:pPr>
      <w:r>
        <w:rPr>
          <w:rFonts w:ascii="Arial" w:cs="Arial" w:eastAsia="Arial" w:hAnsi="Arial"/>
          <w:sz w:val="24"/>
          <w:szCs w:val="24"/>
        </w:rPr>
        <w:t xml:space="preserve">Accédez à la plateforme via votre navigateur mobile (Chrome recommandé) à l'adresse : [URL de la plateforme]. Ajoutez le site à votre écran d'accueil pour un accès rapide (option « Ajouter à l'écran d'accueil » dans le menu du navigateur).</w:t>
      </w:r>
    </w:p>
    <w:p>
      <w:pPr>
        <w:pStyle w:val="ListParagraph"/>
        <w:numPr>
          <w:ilvl w:val="0"/>
          <w:numId w:val="3"/>
        </w:numPr>
        <w:spacing w:before="90" w:after="90"/>
      </w:pPr>
      <w:r>
        <w:rPr>
          <w:rFonts w:ascii="Arial" w:cs="Arial" w:eastAsia="Arial" w:hAnsi="Arial"/>
          <w:sz w:val="24"/>
          <w:szCs w:val="24"/>
        </w:rPr>
        <w:t xml:space="preserve">Créez votre compte : cliquez sur « S'inscrire », saisissez votre prénom, nom, adresse e-mail et numéro de téléphone, puis choisissez un mot de passe sécurisé. Un code OTP sera envoyé par SMS pour vérifier votre numéro.</w:t>
      </w:r>
    </w:p>
    <w:p>
      <w:pPr>
        <w:pStyle w:val="ListParagraph"/>
        <w:numPr>
          <w:ilvl w:val="0"/>
          <w:numId w:val="3"/>
        </w:numPr>
        <w:spacing w:before="90" w:after="90"/>
      </w:pPr>
      <w:r>
        <w:rPr>
          <w:rFonts w:ascii="Arial" w:cs="Arial" w:eastAsia="Arial" w:hAnsi="Arial"/>
          <w:sz w:val="24"/>
          <w:szCs w:val="24"/>
        </w:rPr>
        <w:t xml:space="preserve">Sur la page d'accueil, cliquez sur la catégorie de service souhaitée (ex. : Plomberie, Électricité, Coiffure) ou utilisez la barre de recherche.</w:t>
      </w:r>
    </w:p>
    <w:p>
      <w:pPr>
        <w:pStyle w:val="ListParagraph"/>
        <w:numPr>
          <w:ilvl w:val="0"/>
          <w:numId w:val="3"/>
        </w:numPr>
        <w:spacing w:before="90" w:after="90"/>
      </w:pPr>
      <w:r>
        <w:rPr>
          <w:rFonts w:ascii="Arial" w:cs="Arial" w:eastAsia="Arial" w:hAnsi="Arial"/>
          <w:sz w:val="24"/>
          <w:szCs w:val="24"/>
        </w:rPr>
        <w:t xml:space="preserve">Activez votre géolocalisation lorsque le navigateur le demande pour voir les prestataires disponibles près de vous sur la carte.</w:t>
      </w:r>
    </w:p>
    <w:p>
      <w:pPr>
        <w:pStyle w:val="ListParagraph"/>
        <w:numPr>
          <w:ilvl w:val="0"/>
          <w:numId w:val="3"/>
        </w:numPr>
        <w:spacing w:before="90" w:after="90"/>
      </w:pPr>
      <w:r>
        <w:rPr>
          <w:rFonts w:ascii="Arial" w:cs="Arial" w:eastAsia="Arial" w:hAnsi="Arial"/>
          <w:sz w:val="24"/>
          <w:szCs w:val="24"/>
        </w:rPr>
        <w:t xml:space="preserve">Consultez les profils des travailleurs disponibles : lisez les avis, comparez les tarifs et vérifiez les disponibilités.</w:t>
      </w:r>
    </w:p>
    <w:p>
      <w:pPr>
        <w:pStyle w:val="ListParagraph"/>
        <w:numPr>
          <w:ilvl w:val="0"/>
          <w:numId w:val="3"/>
        </w:numPr>
        <w:spacing w:before="90" w:after="90"/>
      </w:pPr>
      <w:r>
        <w:rPr>
          <w:rFonts w:ascii="Arial" w:cs="Arial" w:eastAsia="Arial" w:hAnsi="Arial"/>
          <w:sz w:val="24"/>
          <w:szCs w:val="24"/>
        </w:rPr>
        <w:t xml:space="preserve">Cliquez sur « Réserver » sur le profil du prestataire choisi, sélectionnez un créneau horaire disponible et saisissez l'adresse d'intervention.</w:t>
      </w:r>
    </w:p>
    <w:p>
      <w:pPr>
        <w:pStyle w:val="ListParagraph"/>
        <w:numPr>
          <w:ilvl w:val="0"/>
          <w:numId w:val="3"/>
        </w:numPr>
        <w:spacing w:before="90" w:after="90"/>
      </w:pPr>
      <w:r>
        <w:rPr>
          <w:rFonts w:ascii="Arial" w:cs="Arial" w:eastAsia="Arial" w:hAnsi="Arial"/>
          <w:sz w:val="24"/>
          <w:szCs w:val="24"/>
        </w:rPr>
        <w:t xml:space="preserve">Confirmez votre réservation et effectuez le paiement via MTN Mobile Money ou Moov Money selon les instructions affichées.</w:t>
      </w:r>
    </w:p>
    <w:p>
      <w:pPr>
        <w:pStyle w:val="ListParagraph"/>
        <w:numPr>
          <w:ilvl w:val="0"/>
          <w:numId w:val="3"/>
        </w:numPr>
        <w:spacing w:before="90" w:after="90"/>
      </w:pPr>
      <w:r>
        <w:rPr>
          <w:rFonts w:ascii="Arial" w:cs="Arial" w:eastAsia="Arial" w:hAnsi="Arial"/>
          <w:sz w:val="24"/>
          <w:szCs w:val="24"/>
        </w:rPr>
        <w:t xml:space="preserve">Suivez l'état de votre réservation depuis la rubrique « Mes réservations ». Vous recevrez une notification lorsque le prestataire aura accepté ou refusé votre demande.</w:t>
      </w:r>
    </w:p>
    <w:p>
      <w:pPr>
        <w:pStyle w:val="ListParagraph"/>
        <w:numPr>
          <w:ilvl w:val="0"/>
          <w:numId w:val="3"/>
        </w:numPr>
        <w:spacing w:before="90" w:after="90"/>
      </w:pPr>
      <w:r>
        <w:rPr>
          <w:rFonts w:ascii="Arial" w:cs="Arial" w:eastAsia="Arial" w:hAnsi="Arial"/>
          <w:sz w:val="24"/>
          <w:szCs w:val="24"/>
        </w:rPr>
        <w:t xml:space="preserve">Après la prestation, évaluez le travailleur en attribuant une note de 1 à 5 étoiles et en laissant un commentaire. Votre avis aide les autres utilisateurs à faire leur choix.</w:t>
      </w:r>
    </w:p>
    <w:p>
      <w:pPr>
        <w:spacing w:before="80" w:after="80"/>
      </w:pPr>
      <w:r>
        <w:t xml:space="preserve"/>
      </w:r>
    </w:p>
    <w:p>
      <w:pPr>
        <w:pStyle w:val="Heading3"/>
        <w:spacing w:before="240" w:after="120"/>
      </w:pPr>
      <w:r>
        <w:rPr>
          <w:rFonts w:ascii="Arial" w:cs="Arial" w:eastAsia="Arial" w:hAnsi="Arial"/>
          <w:b/>
          <w:bCs/>
          <w:color w:val="595959"/>
          <w:sz w:val="24"/>
          <w:szCs w:val="24"/>
        </w:rPr>
        <w:t xml:space="preserve">Pour les travailleurs – Comment créer votre profil et gérer vos demandes</w:t>
      </w:r>
    </w:p>
    <w:p>
      <w:pPr>
        <w:pStyle w:val="ListParagraph"/>
        <w:numPr>
          <w:ilvl w:val="0"/>
          <w:numId w:val="3"/>
        </w:numPr>
        <w:spacing w:before="90" w:after="90"/>
      </w:pPr>
      <w:r>
        <w:rPr>
          <w:rFonts w:ascii="Arial" w:cs="Arial" w:eastAsia="Arial" w:hAnsi="Arial"/>
          <w:sz w:val="24"/>
          <w:szCs w:val="24"/>
        </w:rPr>
        <w:t xml:space="preserve">Accédez à la plateforme et cliquez sur « Vous êtes un travailleur ? Inscrivez-vous gratuitement ».</w:t>
      </w:r>
    </w:p>
    <w:p>
      <w:pPr>
        <w:pStyle w:val="ListParagraph"/>
        <w:numPr>
          <w:ilvl w:val="0"/>
          <w:numId w:val="3"/>
        </w:numPr>
        <w:spacing w:before="90" w:after="90"/>
      </w:pPr>
      <w:r>
        <w:rPr>
          <w:rFonts w:ascii="Arial" w:cs="Arial" w:eastAsia="Arial" w:hAnsi="Arial"/>
          <w:sz w:val="24"/>
          <w:szCs w:val="24"/>
        </w:rPr>
        <w:t xml:space="preserve">Remplissez le formulaire d'inscription en sélectionnant le rôle « Travailleur » et en saisissant vos informations (nom, prénom, e-mail, téléphone). Vérifiez votre numéro par OTP SMS.</w:t>
      </w:r>
    </w:p>
    <w:p>
      <w:pPr>
        <w:pStyle w:val="ListParagraph"/>
        <w:numPr>
          <w:ilvl w:val="0"/>
          <w:numId w:val="3"/>
        </w:numPr>
        <w:spacing w:before="90" w:after="90"/>
      </w:pPr>
      <w:r>
        <w:rPr>
          <w:rFonts w:ascii="Arial" w:cs="Arial" w:eastAsia="Arial" w:hAnsi="Arial"/>
          <w:sz w:val="24"/>
          <w:szCs w:val="24"/>
        </w:rPr>
        <w:t xml:space="preserve">Complétez votre profil professionnel : ajoutez une photo de profil, rédigez une courte biographie présentant votre expérience, sélectionnez votre catégorie de métier et définissez votre zone d'intervention géographique.</w:t>
      </w:r>
    </w:p>
    <w:p>
      <w:pPr>
        <w:pStyle w:val="ListParagraph"/>
        <w:numPr>
          <w:ilvl w:val="0"/>
          <w:numId w:val="3"/>
        </w:numPr>
        <w:spacing w:before="90" w:after="90"/>
      </w:pPr>
      <w:r>
        <w:rPr>
          <w:rFonts w:ascii="Arial" w:cs="Arial" w:eastAsia="Arial" w:hAnsi="Arial"/>
          <w:sz w:val="24"/>
          <w:szCs w:val="24"/>
        </w:rPr>
        <w:t xml:space="preserve">Ajoutez vos services avec leurs tarifs et durées moyennes. Vous pouvez proposer plusieurs services dans le même profil (ex. : un plombier peut proposer « Réparation de fuite », « Installation de robinet », « Débouchage de canalisation »).</w:t>
      </w:r>
    </w:p>
    <w:p>
      <w:pPr>
        <w:pStyle w:val="ListParagraph"/>
        <w:numPr>
          <w:ilvl w:val="0"/>
          <w:numId w:val="3"/>
        </w:numPr>
        <w:spacing w:before="90" w:after="90"/>
      </w:pPr>
      <w:r>
        <w:rPr>
          <w:rFonts w:ascii="Arial" w:cs="Arial" w:eastAsia="Arial" w:hAnsi="Arial"/>
          <w:sz w:val="24"/>
          <w:szCs w:val="24"/>
        </w:rPr>
        <w:t xml:space="preserve">Renseignez vos disponibilités hebdomadaires dans l'onglet « Mon agenda » en indiquant vos plages horaires de disponibilité pour chaque jour de la semaine.</w:t>
      </w:r>
    </w:p>
    <w:p>
      <w:pPr>
        <w:pStyle w:val="ListParagraph"/>
        <w:numPr>
          <w:ilvl w:val="0"/>
          <w:numId w:val="3"/>
        </w:numPr>
        <w:spacing w:before="90" w:after="90"/>
      </w:pPr>
      <w:r>
        <w:rPr>
          <w:rFonts w:ascii="Arial" w:cs="Arial" w:eastAsia="Arial" w:hAnsi="Arial"/>
          <w:sz w:val="24"/>
          <w:szCs w:val="24"/>
        </w:rPr>
        <w:t xml:space="preserve">Activez votre statut « Disponible » pour apparaître dans les résultats de recherche des clients de votre zone.</w:t>
      </w:r>
    </w:p>
    <w:p>
      <w:pPr>
        <w:pStyle w:val="ListParagraph"/>
        <w:numPr>
          <w:ilvl w:val="0"/>
          <w:numId w:val="3"/>
        </w:numPr>
        <w:spacing w:before="90" w:after="90"/>
      </w:pPr>
      <w:r>
        <w:rPr>
          <w:rFonts w:ascii="Arial" w:cs="Arial" w:eastAsia="Arial" w:hAnsi="Arial"/>
          <w:sz w:val="24"/>
          <w:szCs w:val="24"/>
        </w:rPr>
        <w:t xml:space="preserve">Vous recevrez une notification push et/ou un SMS lorsqu'un client effectue une demande de réservation. Acceptez ou refusez la demande depuis la rubrique « Mes demandes reçues ».</w:t>
      </w:r>
    </w:p>
    <w:p>
      <w:pPr>
        <w:pStyle w:val="ListParagraph"/>
        <w:numPr>
          <w:ilvl w:val="0"/>
          <w:numId w:val="3"/>
        </w:numPr>
        <w:spacing w:before="90" w:after="90"/>
      </w:pPr>
      <w:r>
        <w:rPr>
          <w:rFonts w:ascii="Arial" w:cs="Arial" w:eastAsia="Arial" w:hAnsi="Arial"/>
          <w:sz w:val="24"/>
          <w:szCs w:val="24"/>
        </w:rPr>
        <w:t xml:space="preserve">Après chaque prestation terminée, marquez la réservation comme « Terminée » pour permettre au client de vous évaluer et pour mettre à jour vos statistiques de revenus.</w:t>
      </w:r>
    </w:p>
    <w:p>
      <w:pPr>
        <w:pStyle w:val="ListParagraph"/>
        <w:numPr>
          <w:ilvl w:val="0"/>
          <w:numId w:val="3"/>
        </w:numPr>
        <w:spacing w:before="90" w:after="90"/>
      </w:pPr>
      <w:r>
        <w:rPr>
          <w:rFonts w:ascii="Arial" w:cs="Arial" w:eastAsia="Arial" w:hAnsi="Arial"/>
          <w:sz w:val="24"/>
          <w:szCs w:val="24"/>
        </w:rPr>
        <w:t xml:space="preserve">Consultez votre tableau de bord pour suivre vos revenus, le nombre de prestations réalisées, votre note moyenne et l'évolution de votre activité.</w:t>
      </w:r>
    </w:p>
    <w:p>
      <w:pPr>
        <w:spacing w:before="80" w:after="80"/>
      </w:pPr>
      <w:r>
        <w:t xml:space="preserve"/>
      </w:r>
    </w:p>
    <w:p>
      <w:pPr>
        <w:spacing w:before="80" w:after="80"/>
      </w:pPr>
      <w:r>
        <w:t xml:space="preserve"/>
      </w:r>
    </w:p>
    <w:p>
      <w:pPr>
        <w:spacing w:before="80" w:after="80"/>
      </w:pPr>
      <w:r>
        <w:t xml:space="preserve"/>
      </w:r>
    </w:p>
    <w:p>
      <w:pPr>
        <w:pBdr>
          <w:top w:val="single" w:color="2E75B6" w:sz="6" w:space="1"/>
        </w:pBdr>
        <w:spacing w:before="400" w:after="200"/>
        <w:jc w:val="center"/>
      </w:pPr>
      <w:r>
        <w:rPr>
          <w:rFonts w:ascii="Arial" w:cs="Arial" w:eastAsia="Arial" w:hAnsi="Arial"/>
          <w:i/>
          <w:iCs/>
          <w:color w:val="595959"/>
          <w:sz w:val="22"/>
          <w:szCs w:val="22"/>
        </w:rPr>
        <w:t xml:space="preserve">— Fin du mémoire —</w:t>
      </w:r>
    </w:p>
    <w:sectPr>
      <w:headerReference w:type="default" r:id="rId18"/>
      <w:footerReference w:type="default" r:id="rId19"/>
      <w:pgSz w:w="11906" w:h="16838" w:orient="portrait"/>
      <w:pgMar w:top="1440" w:right="126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jc w:val="center"/>
    </w:pPr>
    <w:r>
      <w:rPr>
        <w:rFonts w:ascii="Arial" w:cs="Arial" w:eastAsia="Arial" w:hAnsi="Arial"/>
        <w:color w:val="595959"/>
        <w:sz w:val="20"/>
        <w:szCs w:val="20"/>
      </w:rPr>
      <w:t xml:space="preserve">Page </w:t>
    </w:r>
    <w:r>
      <w:rPr>
        <w:rFonts w:ascii="Arial" w:cs="Arial" w:eastAsia="Arial" w:hAnsi="Arial"/>
        <w:color w:val="595959"/>
        <w:sz w:val="20"/>
        <w:szCs w:val="20"/>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jc w:val="center"/>
    </w:pPr>
    <w:r>
      <w:rPr>
        <w:rFonts w:ascii="Arial" w:cs="Arial" w:eastAsia="Arial" w:hAnsi="Arial"/>
        <w:color w:val="595959"/>
        <w:sz w:val="20"/>
        <w:szCs w:val="20"/>
      </w:rPr>
      <w:t xml:space="preserve">Page </w:t>
    </w:r>
    <w:r>
      <w:rPr>
        <w:rFonts w:ascii="Arial" w:cs="Arial" w:eastAsia="Arial" w:hAnsi="Arial"/>
        <w:color w:val="595959"/>
        <w:sz w:val="20"/>
        <w:szCs w:val="20"/>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jc w:val="center"/>
    </w:pPr>
    <w:r>
      <w:rPr>
        <w:rFonts w:ascii="Arial" w:cs="Arial" w:eastAsia="Arial" w:hAnsi="Arial"/>
        <w:color w:val="595959"/>
        <w:sz w:val="20"/>
        <w:szCs w:val="20"/>
      </w:rPr>
      <w:t xml:space="preserve">Page </w:t>
    </w:r>
    <w:r>
      <w:rPr>
        <w:rFonts w:ascii="Arial" w:cs="Arial" w:eastAsia="Arial" w:hAnsi="Arial"/>
        <w:color w:val="595959"/>
        <w:sz w:val="20"/>
        <w:szCs w:val="20"/>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jc w:val="center"/>
    </w:pPr>
    <w:r>
      <w:rPr>
        <w:rFonts w:ascii="Arial" w:cs="Arial" w:eastAsia="Arial" w:hAnsi="Arial"/>
        <w:color w:val="595959"/>
        <w:sz w:val="20"/>
        <w:szCs w:val="20"/>
      </w:rPr>
      <w:t xml:space="preserve">Page </w:t>
    </w:r>
    <w:r>
      <w:rPr>
        <w:rFonts w:ascii="Arial" w:cs="Arial" w:eastAsia="Arial" w:hAnsi="Arial"/>
        <w:color w:val="595959"/>
        <w:sz w:val="20"/>
        <w:szCs w:val="20"/>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jc w:val="center"/>
    </w:pPr>
    <w:r>
      <w:rPr>
        <w:rFonts w:ascii="Arial" w:cs="Arial" w:eastAsia="Arial" w:hAnsi="Arial"/>
        <w:color w:val="595959"/>
        <w:sz w:val="20"/>
        <w:szCs w:val="20"/>
      </w:rPr>
      <w:t xml:space="preserve">Page </w:t>
    </w:r>
    <w:r>
      <w:rPr>
        <w:rFonts w:ascii="Arial" w:cs="Arial" w:eastAsia="Arial" w:hAnsi="Arial"/>
        <w:color w:val="595959"/>
        <w:sz w:val="20"/>
        <w:szCs w:val="20"/>
      </w:rPr>
      <w:fldChar w:fldCharType="begin"/>
      <w:instrText xml:space="preserve">PAGE</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jc w:val="center"/>
    </w:pPr>
    <w:r>
      <w:rPr>
        <w:rFonts w:ascii="Arial" w:cs="Arial" w:eastAsia="Arial" w:hAnsi="Arial"/>
        <w:color w:val="595959"/>
        <w:sz w:val="20"/>
        <w:szCs w:val="20"/>
      </w:rPr>
      <w:t xml:space="preserve">Page </w:t>
    </w:r>
    <w:r>
      <w:rPr>
        <w:rFonts w:ascii="Arial" w:cs="Arial" w:eastAsia="Arial" w:hAnsi="Arial"/>
        <w:color w:val="595959"/>
        <w:sz w:val="20"/>
        <w:szCs w:val="20"/>
      </w:rPr>
      <w:fldChar w:fldCharType="begin"/>
      <w:instrText xml:space="preserve">PAGE</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jc w:val="center"/>
    </w:pPr>
    <w:r>
      <w:rPr>
        <w:rFonts w:ascii="Arial" w:cs="Arial" w:eastAsia="Arial" w:hAnsi="Arial"/>
        <w:color w:val="595959"/>
        <w:sz w:val="20"/>
        <w:szCs w:val="20"/>
      </w:rPr>
      <w:t xml:space="preserve">Page </w:t>
    </w:r>
    <w:r>
      <w:rPr>
        <w:rFonts w:ascii="Arial" w:cs="Arial" w:eastAsia="Arial" w:hAnsi="Arial"/>
        <w:color w:val="595959"/>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jc w:val="right"/>
    </w:pPr>
    <w:r>
      <w:rPr>
        <w:rFonts w:ascii="Arial" w:cs="Arial" w:eastAsia="Arial" w:hAnsi="Arial"/>
        <w:i/>
        <w:iCs/>
        <w:color w:val="595959"/>
        <w:sz w:val="20"/>
        <w:szCs w:val="20"/>
      </w:rPr>
      <w:t xml:space="preserve">Mémoire de Licence SIL – Plateforme Numérique de Services Locaux</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jc w:val="right"/>
    </w:pPr>
    <w:r>
      <w:rPr>
        <w:rFonts w:ascii="Arial" w:cs="Arial" w:eastAsia="Arial" w:hAnsi="Arial"/>
        <w:i/>
        <w:iCs/>
        <w:color w:val="595959"/>
        <w:sz w:val="20"/>
        <w:szCs w:val="20"/>
      </w:rPr>
      <w:t xml:space="preserve">Introduction Générale</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jc w:val="right"/>
    </w:pPr>
    <w:r>
      <w:rPr>
        <w:rFonts w:ascii="Arial" w:cs="Arial" w:eastAsia="Arial" w:hAnsi="Arial"/>
        <w:i/>
        <w:iCs/>
        <w:color w:val="595959"/>
        <w:sz w:val="20"/>
        <w:szCs w:val="20"/>
      </w:rPr>
      <w:t xml:space="preserve">Chapitre I – Présentation du lieu de stage et Revue de la littérature</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jc w:val="right"/>
    </w:pPr>
    <w:r>
      <w:rPr>
        <w:rFonts w:ascii="Arial" w:cs="Arial" w:eastAsia="Arial" w:hAnsi="Arial"/>
        <w:i/>
        <w:iCs/>
        <w:color w:val="595959"/>
        <w:sz w:val="20"/>
        <w:szCs w:val="20"/>
      </w:rPr>
      <w:t xml:space="preserve">Chapitre II – Conception, Implémentation et Modèle Économique</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jc w:val="right"/>
    </w:pPr>
    <w:r>
      <w:rPr>
        <w:rFonts w:ascii="Arial" w:cs="Arial" w:eastAsia="Arial" w:hAnsi="Arial"/>
        <w:i/>
        <w:iCs/>
        <w:color w:val="595959"/>
        <w:sz w:val="20"/>
        <w:szCs w:val="20"/>
      </w:rPr>
      <w:t xml:space="preserve">Chapitre III – Tests, Résultats et Discussion</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jc w:val="right"/>
    </w:pPr>
    <w:r>
      <w:rPr>
        <w:rFonts w:ascii="Arial" w:cs="Arial" w:eastAsia="Arial" w:hAnsi="Arial"/>
        <w:i/>
        <w:iCs/>
        <w:color w:val="595959"/>
        <w:sz w:val="20"/>
        <w:szCs w:val="20"/>
      </w:rPr>
      <w:t xml:space="preserve">Conclusion Générale et Perspectives</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jc w:val="right"/>
    </w:pPr>
    <w:r>
      <w:rPr>
        <w:rFonts w:ascii="Arial" w:cs="Arial" w:eastAsia="Arial" w:hAnsi="Arial"/>
        <w:i/>
        <w:iCs/>
        <w:color w:val="595959"/>
        <w:sz w:val="20"/>
        <w:szCs w:val="20"/>
      </w:rPr>
      <w:t xml:space="preserve">Bibliographie et Annexes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20" w:after="220"/>
      <w:outlineLvl w:val="0"/>
    </w:pPr>
    <w:rPr>
      <w:rFonts w:ascii="Arial" w:cs="Arial" w:eastAsia="Arial" w:hAnsi="Arial"/>
      <w:b/>
      <w:bCs/>
      <w:color w:val="1F3864"/>
      <w:sz w:val="38"/>
      <w:szCs w:val="38"/>
    </w:rPr>
  </w:style>
  <w:style w:type="paragraph" w:styleId="Heading2">
    <w:name w:val="Heading 2"/>
    <w:basedOn w:val="Normal"/>
    <w:next w:val="Normal"/>
    <w:qFormat/>
    <w:pPr>
      <w:spacing w:before="320" w:after="160"/>
      <w:outlineLvl w:val="1"/>
    </w:pPr>
    <w:rPr>
      <w:rFonts w:ascii="Arial" w:cs="Arial" w:eastAsia="Arial" w:hAnsi="Arial"/>
      <w:b/>
      <w:bCs/>
      <w:color w:val="2E75B6"/>
      <w:sz w:val="30"/>
      <w:szCs w:val="30"/>
    </w:rPr>
  </w:style>
  <w:style w:type="paragraph" w:styleId="Heading3">
    <w:name w:val="Heading 3"/>
    <w:basedOn w:val="Normal"/>
    <w:next w:val="Normal"/>
    <w:qFormat/>
    <w:pPr>
      <w:spacing w:before="240" w:after="120"/>
      <w:outlineLvl w:val="2"/>
    </w:pPr>
    <w:rPr>
      <w:rFonts w:ascii="Arial" w:cs="Arial" w:eastAsia="Arial" w:hAnsi="Arial"/>
      <w:b/>
      <w:bCs/>
      <w:color w:val="59595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footer" Target="footer6.xml"/><Relationship Id="rId18" Type="http://schemas.openxmlformats.org/officeDocument/2006/relationships/header" Target="header7.xml"/><Relationship Id="rId19" Type="http://schemas.openxmlformats.org/officeDocument/2006/relationships/footer" Target="footer7.xml"/><Relationship Id="rId20"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2026-03-28T16:37:15.623Z</dcterms:created>
  <dcterms:modified xsi:type="dcterms:W3CDTF">2026-03-28T16:37:15.625Z</dcterms:modified>
</cp:coreProperties>
</file>

<file path=docProps/custom.xml><?xml version="1.0" encoding="utf-8"?>
<Properties xmlns="http://schemas.openxmlformats.org/officeDocument/2006/custom-properties" xmlns:vt="http://schemas.openxmlformats.org/officeDocument/2006/docPropsVTypes"/>
</file>