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5C" w:rsidRPr="005967D6" w:rsidRDefault="002F785C" w:rsidP="002F785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5967D6">
        <w:rPr>
          <w:rFonts w:ascii="Times New Roman" w:hAnsi="Times New Roman" w:cs="Times New Roman"/>
          <w:b/>
          <w:color w:val="auto"/>
          <w:sz w:val="28"/>
        </w:rPr>
        <w:t>Бухгалтерский баланс организации на год</w:t>
      </w:r>
    </w:p>
    <w:p w:rsidR="002F785C" w:rsidRPr="005967D6" w:rsidRDefault="002F785C" w:rsidP="002F785C">
      <w:pPr>
        <w:pStyle w:val="a3"/>
        <w:ind w:left="780"/>
        <w:rPr>
          <w:rFonts w:cs="Times New Roman"/>
        </w:rPr>
      </w:pPr>
      <w:bookmarkStart w:id="0" w:name="_GoBack"/>
      <w:bookmarkEnd w:id="0"/>
    </w:p>
    <w:p w:rsidR="002F785C" w:rsidRPr="00FF1F36" w:rsidRDefault="002F785C" w:rsidP="002F785C">
      <w:pPr>
        <w:autoSpaceDE w:val="0"/>
        <w:autoSpaceDN w:val="0"/>
        <w:spacing w:after="0" w:line="240" w:lineRule="auto"/>
        <w:ind w:left="6917"/>
        <w:rPr>
          <w:rFonts w:eastAsiaTheme="minorEastAsia" w:cs="Times New Roman"/>
          <w:sz w:val="18"/>
          <w:szCs w:val="18"/>
          <w:lang w:eastAsia="ru-RU"/>
        </w:rPr>
      </w:pPr>
      <w:r w:rsidRPr="00FF1F36">
        <w:rPr>
          <w:rFonts w:eastAsiaTheme="minorEastAsia" w:cs="Times New Roman"/>
          <w:sz w:val="18"/>
          <w:szCs w:val="18"/>
          <w:lang w:eastAsia="ru-RU"/>
        </w:rPr>
        <w:t>Приложение № 1</w:t>
      </w:r>
      <w:r w:rsidRPr="00FF1F36">
        <w:rPr>
          <w:rFonts w:eastAsiaTheme="minorEastAsia" w:cs="Times New Roman"/>
          <w:sz w:val="18"/>
          <w:szCs w:val="18"/>
          <w:lang w:eastAsia="ru-RU"/>
        </w:rPr>
        <w:br/>
        <w:t>к Приказу Министерства финансов</w:t>
      </w:r>
      <w:r w:rsidRPr="00FF1F36">
        <w:rPr>
          <w:rFonts w:eastAsiaTheme="minorEastAsia" w:cs="Times New Roman"/>
          <w:sz w:val="18"/>
          <w:szCs w:val="18"/>
          <w:lang w:eastAsia="ru-RU"/>
        </w:rPr>
        <w:br/>
        <w:t>Российской Федерации</w:t>
      </w:r>
      <w:r w:rsidRPr="00FF1F36">
        <w:rPr>
          <w:rFonts w:eastAsiaTheme="minorEastAsia" w:cs="Times New Roman"/>
          <w:sz w:val="18"/>
          <w:szCs w:val="18"/>
          <w:lang w:eastAsia="ru-RU"/>
        </w:rPr>
        <w:br/>
        <w:t>от 02.07.2010 № 66н</w:t>
      </w:r>
    </w:p>
    <w:p w:rsidR="002F785C" w:rsidRPr="00FF1F36" w:rsidRDefault="002F785C" w:rsidP="002F785C">
      <w:pPr>
        <w:autoSpaceDE w:val="0"/>
        <w:autoSpaceDN w:val="0"/>
        <w:spacing w:before="60" w:after="0" w:line="240" w:lineRule="auto"/>
        <w:ind w:left="6917"/>
        <w:rPr>
          <w:rFonts w:eastAsiaTheme="minorEastAsia" w:cs="Times New Roman"/>
          <w:sz w:val="16"/>
          <w:szCs w:val="16"/>
          <w:lang w:eastAsia="ru-RU"/>
        </w:rPr>
      </w:pPr>
      <w:r w:rsidRPr="00FF1F36">
        <w:rPr>
          <w:rFonts w:eastAsiaTheme="minorEastAsia" w:cs="Times New Roman"/>
          <w:sz w:val="16"/>
          <w:szCs w:val="16"/>
          <w:lang w:eastAsia="ru-RU"/>
        </w:rPr>
        <w:t>(в ред. Приказов Минфина России</w:t>
      </w:r>
      <w:r w:rsidRPr="00FF1F36">
        <w:rPr>
          <w:rFonts w:eastAsiaTheme="minorEastAsia" w:cs="Times New Roman"/>
          <w:sz w:val="16"/>
          <w:szCs w:val="16"/>
          <w:lang w:eastAsia="ru-RU"/>
        </w:rPr>
        <w:br/>
        <w:t>от 05.10.2011 № 124</w:t>
      </w:r>
      <w:proofErr w:type="gramStart"/>
      <w:r w:rsidRPr="00FF1F36">
        <w:rPr>
          <w:rFonts w:eastAsiaTheme="minorEastAsia" w:cs="Times New Roman"/>
          <w:sz w:val="16"/>
          <w:szCs w:val="16"/>
          <w:lang w:eastAsia="ru-RU"/>
        </w:rPr>
        <w:t>н,</w:t>
      </w:r>
      <w:r w:rsidRPr="00FF1F36">
        <w:rPr>
          <w:rFonts w:eastAsiaTheme="minorEastAsia" w:cs="Times New Roman"/>
          <w:sz w:val="16"/>
          <w:szCs w:val="16"/>
          <w:lang w:eastAsia="ru-RU"/>
        </w:rPr>
        <w:br/>
        <w:t>от</w:t>
      </w:r>
      <w:proofErr w:type="gramEnd"/>
      <w:r w:rsidRPr="00FF1F36">
        <w:rPr>
          <w:rFonts w:eastAsiaTheme="minorEastAsia" w:cs="Times New Roman"/>
          <w:sz w:val="16"/>
          <w:szCs w:val="16"/>
          <w:lang w:eastAsia="ru-RU"/>
        </w:rPr>
        <w:t xml:space="preserve"> 06.04.2015 № 57н)</w:t>
      </w:r>
    </w:p>
    <w:p w:rsidR="002F785C" w:rsidRPr="00FF1F36" w:rsidRDefault="002F785C" w:rsidP="002F785C">
      <w:pPr>
        <w:autoSpaceDE w:val="0"/>
        <w:autoSpaceDN w:val="0"/>
        <w:spacing w:before="360" w:after="480" w:line="240" w:lineRule="auto"/>
        <w:jc w:val="center"/>
        <w:rPr>
          <w:rFonts w:eastAsiaTheme="minorEastAsia" w:cs="Times New Roman"/>
          <w:sz w:val="22"/>
          <w:lang w:eastAsia="ru-RU"/>
        </w:rPr>
      </w:pPr>
      <w:r w:rsidRPr="00FF1F36">
        <w:rPr>
          <w:rFonts w:eastAsiaTheme="minorEastAsia" w:cs="Times New Roman"/>
          <w:sz w:val="22"/>
          <w:lang w:eastAsia="ru-RU"/>
        </w:rPr>
        <w:t>Формы</w:t>
      </w:r>
      <w:r w:rsidRPr="00FF1F36">
        <w:rPr>
          <w:rFonts w:eastAsiaTheme="minorEastAsia" w:cs="Times New Roman"/>
          <w:sz w:val="22"/>
          <w:lang w:eastAsia="ru-RU"/>
        </w:rPr>
        <w:br/>
        <w:t>бухгалтерского баланса и отчета о финансовых результатах</w:t>
      </w:r>
    </w:p>
    <w:p w:rsidR="002F785C" w:rsidRPr="00FF1F36" w:rsidRDefault="002F785C" w:rsidP="002F785C">
      <w:pPr>
        <w:autoSpaceDE w:val="0"/>
        <w:autoSpaceDN w:val="0"/>
        <w:spacing w:after="0" w:line="240" w:lineRule="auto"/>
        <w:ind w:right="2041"/>
        <w:jc w:val="center"/>
        <w:rPr>
          <w:rFonts w:ascii="Arial" w:eastAsiaTheme="minorEastAsia" w:hAnsi="Arial" w:cs="Arial"/>
          <w:b/>
          <w:bCs/>
          <w:sz w:val="22"/>
          <w:lang w:eastAsia="ru-RU"/>
        </w:rPr>
      </w:pPr>
      <w:r w:rsidRPr="00FF1F36">
        <w:rPr>
          <w:rFonts w:ascii="Arial" w:eastAsiaTheme="minorEastAsia" w:hAnsi="Arial" w:cs="Arial"/>
          <w:b/>
          <w:bCs/>
          <w:sz w:val="22"/>
          <w:lang w:eastAsia="ru-RU"/>
        </w:rPr>
        <w:t>Бухгалтерский баланс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8"/>
        <w:gridCol w:w="613"/>
        <w:gridCol w:w="737"/>
        <w:gridCol w:w="1588"/>
        <w:gridCol w:w="397"/>
        <w:gridCol w:w="397"/>
        <w:gridCol w:w="28"/>
        <w:gridCol w:w="822"/>
        <w:gridCol w:w="567"/>
        <w:gridCol w:w="284"/>
        <w:gridCol w:w="708"/>
        <w:gridCol w:w="228"/>
        <w:gridCol w:w="680"/>
        <w:gridCol w:w="340"/>
        <w:gridCol w:w="340"/>
        <w:gridCol w:w="681"/>
      </w:tblGrid>
      <w:tr w:rsidR="002F785C" w:rsidRPr="00FF1F36" w:rsidTr="008B1A0A">
        <w:trPr>
          <w:cantSplit/>
          <w:trHeight w:val="284"/>
        </w:trPr>
        <w:tc>
          <w:tcPr>
            <w:tcW w:w="26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  <w:t>на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  <w:t>апрель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right"/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  <w:t>15</w:t>
            </w:r>
          </w:p>
        </w:tc>
        <w:tc>
          <w:tcPr>
            <w:tcW w:w="263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113"/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2"/>
                <w:lang w:eastAsia="ru-RU"/>
              </w:rPr>
              <w:t>г.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Коды</w:t>
            </w:r>
          </w:p>
        </w:tc>
      </w:tr>
      <w:tr w:rsidR="002F785C" w:rsidRPr="00FF1F36" w:rsidTr="008B1A0A">
        <w:trPr>
          <w:trHeight w:val="284"/>
        </w:trPr>
        <w:tc>
          <w:tcPr>
            <w:tcW w:w="7626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Форма по ОКУД</w:t>
            </w:r>
          </w:p>
        </w:tc>
        <w:tc>
          <w:tcPr>
            <w:tcW w:w="204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0710001</w:t>
            </w:r>
          </w:p>
        </w:tc>
      </w:tr>
      <w:tr w:rsidR="002F785C" w:rsidRPr="00FF1F36" w:rsidTr="008B1A0A">
        <w:trPr>
          <w:cantSplit/>
          <w:trHeight w:val="284"/>
        </w:trPr>
        <w:tc>
          <w:tcPr>
            <w:tcW w:w="7626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Дата (число, месяц, год)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04</w:t>
            </w: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2015</w:t>
            </w:r>
          </w:p>
        </w:tc>
      </w:tr>
      <w:tr w:rsidR="002F785C" w:rsidRPr="00FF1F36" w:rsidTr="008B1A0A">
        <w:trPr>
          <w:cantSplit/>
          <w:trHeight w:val="284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5149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ИП «Железный конь»</w:t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по ОКПО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012345678</w:t>
            </w:r>
          </w:p>
        </w:tc>
      </w:tr>
      <w:tr w:rsidR="002F785C" w:rsidRPr="00FF1F36" w:rsidTr="008B1A0A">
        <w:trPr>
          <w:cantSplit/>
          <w:trHeight w:val="284"/>
        </w:trPr>
        <w:tc>
          <w:tcPr>
            <w:tcW w:w="640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Идентификационный номер налогоплательщика</w:t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ИНН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1234567890</w:t>
            </w:r>
          </w:p>
        </w:tc>
      </w:tr>
      <w:tr w:rsidR="002F785C" w:rsidRPr="00FF1F36" w:rsidTr="008B1A0A">
        <w:trPr>
          <w:cantSplit/>
          <w:trHeight w:val="227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60"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Вид экономической</w:t>
            </w: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br/>
              <w:t>деятельности</w:t>
            </w:r>
          </w:p>
        </w:tc>
        <w:tc>
          <w:tcPr>
            <w:tcW w:w="482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торговля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по</w:t>
            </w: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br/>
              <w:t>ОКВЭД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35.30.3</w:t>
            </w:r>
          </w:p>
        </w:tc>
      </w:tr>
      <w:tr w:rsidR="002F785C" w:rsidRPr="00FF1F36" w:rsidTr="008B1A0A">
        <w:trPr>
          <w:cantSplit/>
          <w:trHeight w:val="227"/>
        </w:trPr>
        <w:tc>
          <w:tcPr>
            <w:tcW w:w="501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60"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Организационно-правовая форма/форма собственности</w:t>
            </w:r>
          </w:p>
        </w:tc>
        <w:tc>
          <w:tcPr>
            <w:tcW w:w="238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</w:tr>
      <w:tr w:rsidR="002F785C" w:rsidRPr="00FF1F36" w:rsidTr="008B1A0A">
        <w:trPr>
          <w:cantSplit/>
          <w:trHeight w:val="227"/>
        </w:trPr>
        <w:tc>
          <w:tcPr>
            <w:tcW w:w="584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индивидуальное предпринимательство</w:t>
            </w:r>
          </w:p>
        </w:tc>
        <w:tc>
          <w:tcPr>
            <w:tcW w:w="1786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60"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по ОКОПФ/ОКФС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12345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12</w:t>
            </w:r>
          </w:p>
        </w:tc>
      </w:tr>
      <w:tr w:rsidR="002F785C" w:rsidRPr="00FF1F36" w:rsidTr="008B1A0A">
        <w:trPr>
          <w:cantSplit/>
          <w:trHeight w:val="284"/>
        </w:trPr>
        <w:tc>
          <w:tcPr>
            <w:tcW w:w="640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Единица измерения: тыс. руб. (</w:t>
            </w:r>
            <w:r w:rsidRPr="00FF1F36">
              <w:rPr>
                <w:rFonts w:ascii="Arial" w:eastAsiaTheme="minorEastAsia" w:hAnsi="Arial" w:cs="Arial"/>
                <w:strike/>
                <w:sz w:val="18"/>
                <w:szCs w:val="18"/>
                <w:lang w:eastAsia="ru-RU"/>
              </w:rPr>
              <w:t>млн. руб.)</w:t>
            </w: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по ОКЕИ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384 (385)</w:t>
            </w:r>
          </w:p>
        </w:tc>
      </w:tr>
    </w:tbl>
    <w:p w:rsidR="002F785C" w:rsidRPr="00FF1F36" w:rsidRDefault="002F785C" w:rsidP="002F785C">
      <w:pPr>
        <w:autoSpaceDE w:val="0"/>
        <w:autoSpaceDN w:val="0"/>
        <w:spacing w:before="60" w:after="0" w:line="240" w:lineRule="auto"/>
        <w:rPr>
          <w:rFonts w:ascii="Arial" w:eastAsiaTheme="minorEastAsia" w:hAnsi="Arial" w:cs="Arial"/>
          <w:sz w:val="18"/>
          <w:szCs w:val="18"/>
          <w:lang w:eastAsia="ru-RU"/>
        </w:rPr>
      </w:pPr>
      <w:r w:rsidRPr="00FF1F36">
        <w:rPr>
          <w:rFonts w:ascii="Arial" w:eastAsiaTheme="minorEastAsia" w:hAnsi="Arial" w:cs="Arial"/>
          <w:sz w:val="18"/>
          <w:szCs w:val="18"/>
          <w:lang w:eastAsia="ru-RU"/>
        </w:rPr>
        <w:t>Местонахождение (</w:t>
      </w:r>
      <w:proofErr w:type="gramStart"/>
      <w:r w:rsidRPr="00FF1F36">
        <w:rPr>
          <w:rFonts w:ascii="Arial" w:eastAsiaTheme="minorEastAsia" w:hAnsi="Arial" w:cs="Arial"/>
          <w:sz w:val="18"/>
          <w:szCs w:val="18"/>
          <w:lang w:eastAsia="ru-RU"/>
        </w:rPr>
        <w:t>адрес)  Йошкар</w:t>
      </w:r>
      <w:proofErr w:type="gramEnd"/>
      <w:r w:rsidRPr="00FF1F36">
        <w:rPr>
          <w:rFonts w:ascii="Arial" w:eastAsiaTheme="minorEastAsia" w:hAnsi="Arial" w:cs="Arial"/>
          <w:sz w:val="18"/>
          <w:szCs w:val="18"/>
          <w:lang w:eastAsia="ru-RU"/>
        </w:rPr>
        <w:t>-Ола, Карла-Маркса, 120</w:t>
      </w:r>
    </w:p>
    <w:p w:rsidR="002F785C" w:rsidRPr="00FF1F36" w:rsidRDefault="002F785C" w:rsidP="002F785C">
      <w:pPr>
        <w:pBdr>
          <w:top w:val="single" w:sz="6" w:space="1" w:color="auto"/>
        </w:pBdr>
        <w:autoSpaceDE w:val="0"/>
        <w:autoSpaceDN w:val="0"/>
        <w:spacing w:after="0" w:line="240" w:lineRule="auto"/>
        <w:ind w:left="2334" w:right="2267"/>
        <w:rPr>
          <w:rFonts w:ascii="Arial" w:eastAsiaTheme="minorEastAsia" w:hAnsi="Arial" w:cs="Arial"/>
          <w:sz w:val="2"/>
          <w:szCs w:val="2"/>
          <w:lang w:eastAsia="ru-RU"/>
        </w:rPr>
      </w:pPr>
    </w:p>
    <w:p w:rsidR="002F785C" w:rsidRPr="00FF1F36" w:rsidRDefault="002F785C" w:rsidP="002F785C">
      <w:pPr>
        <w:autoSpaceDE w:val="0"/>
        <w:autoSpaceDN w:val="0"/>
        <w:spacing w:after="0" w:line="240" w:lineRule="auto"/>
        <w:rPr>
          <w:rFonts w:ascii="Arial" w:eastAsiaTheme="minorEastAsia" w:hAnsi="Arial" w:cs="Arial"/>
          <w:sz w:val="18"/>
          <w:szCs w:val="18"/>
          <w:lang w:eastAsia="ru-RU"/>
        </w:rPr>
      </w:pPr>
    </w:p>
    <w:p w:rsidR="002F785C" w:rsidRPr="00FF1F36" w:rsidRDefault="002F785C" w:rsidP="002F785C">
      <w:pPr>
        <w:pBdr>
          <w:top w:val="single" w:sz="6" w:space="1" w:color="auto"/>
        </w:pBdr>
        <w:autoSpaceDE w:val="0"/>
        <w:autoSpaceDN w:val="0"/>
        <w:spacing w:after="360" w:line="240" w:lineRule="auto"/>
        <w:ind w:right="2268"/>
        <w:rPr>
          <w:rFonts w:ascii="Arial" w:eastAsiaTheme="minorEastAsia" w:hAnsi="Arial" w:cs="Arial"/>
          <w:sz w:val="2"/>
          <w:szCs w:val="2"/>
          <w:lang w:eastAsia="ru-RU"/>
        </w:rPr>
      </w:pP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96"/>
        <w:gridCol w:w="425"/>
        <w:gridCol w:w="142"/>
        <w:gridCol w:w="425"/>
        <w:gridCol w:w="284"/>
        <w:gridCol w:w="198"/>
      </w:tblGrid>
      <w:tr w:rsidR="002F785C" w:rsidRPr="00FF1F36" w:rsidTr="008B1A0A">
        <w:trPr>
          <w:cantSplit/>
          <w:trHeight w:val="340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57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На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1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rPr>
          <w:cantSplit/>
          <w:trHeight w:val="284"/>
        </w:trPr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 xml:space="preserve">Наименование показателя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г.</w:t>
            </w:r>
          </w:p>
        </w:tc>
      </w:tr>
      <w:tr w:rsidR="002F785C" w:rsidRPr="00FF1F36" w:rsidTr="008B1A0A">
        <w:trPr>
          <w:cantSplit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right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</w:tr>
      <w:tr w:rsidR="002F785C" w:rsidRPr="00FF1F36" w:rsidTr="008B1A0A"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АКТИВ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120"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I. ВНЕОБОРОТНЫЕ АКТИВЫ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Нематериальные активы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350 000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Основные средства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400 000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 xml:space="preserve">Прочие </w:t>
            </w:r>
            <w:proofErr w:type="spellStart"/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внеоборотные</w:t>
            </w:r>
            <w:proofErr w:type="spellEnd"/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 xml:space="preserve"> активы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150 000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Итого по разделу I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900 000</w:t>
            </w:r>
          </w:p>
        </w:tc>
      </w:tr>
      <w:tr w:rsidR="002F785C" w:rsidRPr="00FF1F36" w:rsidTr="008B1A0A"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120"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II. ОБОРОТНЫЕ АКТИВЫ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Запасы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300 000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Дебиторская задолженность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Финансовые вложения (за исключением денежных эквивалентов)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100 000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Денежные средства и денежные эквиваленты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200 000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Итого по разделу II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610 000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1 510 000</w:t>
            </w:r>
          </w:p>
        </w:tc>
      </w:tr>
    </w:tbl>
    <w:p w:rsidR="002F785C" w:rsidRPr="00FF1F36" w:rsidRDefault="002F785C" w:rsidP="002F785C">
      <w:pPr>
        <w:pageBreakBefore/>
        <w:autoSpaceDE w:val="0"/>
        <w:autoSpaceDN w:val="0"/>
        <w:spacing w:after="120" w:line="240" w:lineRule="auto"/>
        <w:jc w:val="right"/>
        <w:rPr>
          <w:rFonts w:ascii="Arial" w:eastAsiaTheme="minorEastAsia" w:hAnsi="Arial" w:cs="Arial"/>
          <w:sz w:val="18"/>
          <w:szCs w:val="18"/>
          <w:lang w:eastAsia="ru-RU"/>
        </w:rPr>
      </w:pPr>
      <w:r w:rsidRPr="00FF1F36">
        <w:rPr>
          <w:rFonts w:ascii="Arial" w:eastAsiaTheme="minorEastAsia" w:hAnsi="Arial" w:cs="Arial"/>
          <w:sz w:val="18"/>
          <w:szCs w:val="18"/>
          <w:lang w:eastAsia="ru-RU"/>
        </w:rPr>
        <w:lastRenderedPageBreak/>
        <w:t>Форма 0710001 с. 2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96"/>
        <w:gridCol w:w="425"/>
        <w:gridCol w:w="142"/>
        <w:gridCol w:w="425"/>
        <w:gridCol w:w="284"/>
        <w:gridCol w:w="198"/>
      </w:tblGrid>
      <w:tr w:rsidR="002F785C" w:rsidRPr="00FF1F36" w:rsidTr="008B1A0A">
        <w:trPr>
          <w:cantSplit/>
          <w:trHeight w:val="340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right="57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На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1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rPr>
          <w:cantSplit/>
          <w:trHeight w:val="284"/>
        </w:trPr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 xml:space="preserve">Наименование показателя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right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г.</w:t>
            </w:r>
          </w:p>
        </w:tc>
      </w:tr>
      <w:tr w:rsidR="002F785C" w:rsidRPr="00FF1F36" w:rsidTr="008B1A0A">
        <w:trPr>
          <w:cantSplit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right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</w:tr>
      <w:tr w:rsidR="002F785C" w:rsidRPr="00FF1F36" w:rsidTr="008B1A0A"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ПАССИВ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120"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 xml:space="preserve">III. КАПИТАЛ И РЕЗЕРВЫ 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400 000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Резервный капитал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200 000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Нераспределенная прибыль (непокрытый убыток)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150 000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Итого по разделу III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750 000</w:t>
            </w:r>
          </w:p>
        </w:tc>
      </w:tr>
      <w:tr w:rsidR="002F785C" w:rsidRPr="00FF1F36" w:rsidTr="008B1A0A"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120"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IV. ДОЛГОСРОЧНЫЕ ОБЯЗАТЕЛЬСТВА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Заемные средства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Прочие обязательства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350 000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Итого по разделу IV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350 000</w:t>
            </w:r>
          </w:p>
        </w:tc>
      </w:tr>
      <w:tr w:rsidR="002F785C" w:rsidRPr="00FF1F36" w:rsidTr="008B1A0A"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before="120" w:after="0" w:line="240" w:lineRule="auto"/>
              <w:jc w:val="center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V. КРАТКОСРОЧНЫЕ ОБЯЗАТЕЛЬСТВА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Заемные средства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107 500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Кредиторская задолженность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Прочие обязательства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302 500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Итого по разделу V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410 000</w:t>
            </w:r>
          </w:p>
        </w:tc>
      </w:tr>
      <w:tr w:rsidR="002F785C" w:rsidRPr="00FF1F36" w:rsidTr="008B1A0A">
        <w:trPr>
          <w:trHeight w:val="284"/>
        </w:trPr>
        <w:tc>
          <w:tcPr>
            <w:tcW w:w="4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</w:pPr>
            <w:r w:rsidRPr="00FF1F36">
              <w:rPr>
                <w:rFonts w:ascii="Arial" w:eastAsiaTheme="minorEastAsia" w:hAnsi="Arial" w:cs="Arial"/>
                <w:b/>
                <w:bCs/>
                <w:sz w:val="20"/>
                <w:szCs w:val="20"/>
                <w:lang w:eastAsia="ru-RU"/>
              </w:rPr>
              <w:t>БАЛАНС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eastAsia="ru-RU"/>
              </w:rPr>
              <w:t>1 510 000</w:t>
            </w:r>
          </w:p>
        </w:tc>
      </w:tr>
    </w:tbl>
    <w:p w:rsidR="002F785C" w:rsidRPr="00FF1F36" w:rsidRDefault="002F785C" w:rsidP="002F785C">
      <w:pPr>
        <w:autoSpaceDE w:val="0"/>
        <w:autoSpaceDN w:val="0"/>
        <w:spacing w:after="120" w:line="240" w:lineRule="auto"/>
        <w:rPr>
          <w:rFonts w:ascii="Arial" w:eastAsiaTheme="minorEastAsia" w:hAnsi="Arial" w:cs="Arial"/>
          <w:sz w:val="18"/>
          <w:szCs w:val="18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2"/>
        <w:gridCol w:w="1247"/>
        <w:gridCol w:w="198"/>
        <w:gridCol w:w="2496"/>
      </w:tblGrid>
      <w:tr w:rsidR="002F785C" w:rsidRPr="00FF1F36" w:rsidTr="008B1A0A"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</w:tr>
      <w:tr w:rsidR="002F785C" w:rsidRPr="00FF1F36" w:rsidTr="008B1A0A"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  <w:t>(подпись)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</w:p>
        </w:tc>
        <w:tc>
          <w:tcPr>
            <w:tcW w:w="24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4"/>
                <w:szCs w:val="14"/>
                <w:lang w:eastAsia="ru-RU"/>
              </w:rPr>
              <w:t>(расшифровка подписи)</w:t>
            </w:r>
          </w:p>
        </w:tc>
      </w:tr>
    </w:tbl>
    <w:p w:rsidR="002F785C" w:rsidRPr="00FF1F36" w:rsidRDefault="002F785C" w:rsidP="002F785C">
      <w:pPr>
        <w:autoSpaceDE w:val="0"/>
        <w:autoSpaceDN w:val="0"/>
        <w:spacing w:after="0" w:line="240" w:lineRule="auto"/>
        <w:rPr>
          <w:rFonts w:ascii="Arial" w:eastAsiaTheme="minorEastAsia" w:hAnsi="Arial" w:cs="Arial"/>
          <w:sz w:val="18"/>
          <w:szCs w:val="18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97"/>
        <w:gridCol w:w="255"/>
        <w:gridCol w:w="1418"/>
        <w:gridCol w:w="340"/>
        <w:gridCol w:w="340"/>
        <w:gridCol w:w="340"/>
      </w:tblGrid>
      <w:tr w:rsidR="002F785C" w:rsidRPr="00FF1F36" w:rsidTr="008B1A0A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center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jc w:val="right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85C" w:rsidRPr="00FF1F36" w:rsidRDefault="002F785C" w:rsidP="008B1A0A">
            <w:pPr>
              <w:autoSpaceDE w:val="0"/>
              <w:autoSpaceDN w:val="0"/>
              <w:spacing w:after="0" w:line="240" w:lineRule="auto"/>
              <w:ind w:left="57"/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</w:pPr>
            <w:r w:rsidRPr="00FF1F36">
              <w:rPr>
                <w:rFonts w:ascii="Arial" w:eastAsiaTheme="minorEastAsia" w:hAnsi="Arial" w:cs="Arial"/>
                <w:sz w:val="18"/>
                <w:szCs w:val="18"/>
                <w:lang w:eastAsia="ru-RU"/>
              </w:rPr>
              <w:t>г.</w:t>
            </w:r>
          </w:p>
        </w:tc>
      </w:tr>
    </w:tbl>
    <w:p w:rsidR="009E1BF3" w:rsidRDefault="009E1BF3"/>
    <w:sectPr w:rsidR="009E1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D278C"/>
    <w:multiLevelType w:val="multilevel"/>
    <w:tmpl w:val="51FCB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5C"/>
    <w:rsid w:val="002F785C"/>
    <w:rsid w:val="009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02E24-9434-4820-AC83-7DDEF61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85C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78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F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Хохолков</dc:creator>
  <cp:keywords/>
  <dc:description/>
  <cp:lastModifiedBy>Павел Хохолков</cp:lastModifiedBy>
  <cp:revision>1</cp:revision>
  <dcterms:created xsi:type="dcterms:W3CDTF">2016-04-11T20:24:00Z</dcterms:created>
  <dcterms:modified xsi:type="dcterms:W3CDTF">2016-04-11T20:25:00Z</dcterms:modified>
</cp:coreProperties>
</file>