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54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C58" w14:paraId="2FC11943" w14:textId="77777777" w:rsidTr="00D07369">
        <w:trPr>
          <w:trHeight w:val="411"/>
        </w:trPr>
        <w:tc>
          <w:tcPr>
            <w:tcW w:w="8296" w:type="dxa"/>
            <w:gridSpan w:val="2"/>
          </w:tcPr>
          <w:p w14:paraId="3A036832" w14:textId="0ED42FA6" w:rsidR="005F3C58" w:rsidRDefault="00D07369" w:rsidP="00D07369">
            <w:pPr>
              <w:spacing w:line="240" w:lineRule="atLeast"/>
              <w:jc w:val="center"/>
            </w:pPr>
            <w:r>
              <w:rPr>
                <w:rFonts w:hint="eastAsia"/>
              </w:rPr>
              <w:t>SWOT</w:t>
            </w:r>
            <w:r>
              <w:rPr>
                <w:rFonts w:hint="eastAsia"/>
              </w:rPr>
              <w:t>分析</w:t>
            </w:r>
          </w:p>
        </w:tc>
      </w:tr>
      <w:tr w:rsidR="005F3C58" w14:paraId="69F2715E" w14:textId="77777777" w:rsidTr="005F3C58">
        <w:trPr>
          <w:trHeight w:val="408"/>
        </w:trPr>
        <w:tc>
          <w:tcPr>
            <w:tcW w:w="4148" w:type="dxa"/>
          </w:tcPr>
          <w:p w14:paraId="1DF2E3AD" w14:textId="20C7E5B9" w:rsidR="005F3C58" w:rsidRDefault="00D07369" w:rsidP="00D07369">
            <w:pPr>
              <w:spacing w:line="240" w:lineRule="atLeast"/>
              <w:jc w:val="center"/>
            </w:pPr>
            <w:r>
              <w:rPr>
                <w:rFonts w:hint="eastAsia"/>
              </w:rPr>
              <w:t>優勢</w:t>
            </w:r>
            <w:r w:rsidRPr="00D07369">
              <w:t>strength</w:t>
            </w:r>
          </w:p>
        </w:tc>
        <w:tc>
          <w:tcPr>
            <w:tcW w:w="4148" w:type="dxa"/>
          </w:tcPr>
          <w:p w14:paraId="0A153081" w14:textId="3B6909F5" w:rsidR="005F3C58" w:rsidRDefault="00D07369" w:rsidP="00D07369">
            <w:pPr>
              <w:spacing w:line="240" w:lineRule="atLeast"/>
              <w:jc w:val="center"/>
            </w:pPr>
            <w:r w:rsidRPr="00D07369">
              <w:t>劣勢</w:t>
            </w:r>
            <w:r w:rsidRPr="00D07369">
              <w:t>weakness</w:t>
            </w:r>
          </w:p>
        </w:tc>
      </w:tr>
      <w:tr w:rsidR="005F3C58" w14:paraId="66E96A71" w14:textId="77777777" w:rsidTr="005F3C58">
        <w:trPr>
          <w:trHeight w:val="1845"/>
        </w:trPr>
        <w:tc>
          <w:tcPr>
            <w:tcW w:w="4148" w:type="dxa"/>
          </w:tcPr>
          <w:p w14:paraId="4928941A" w14:textId="02E9E311" w:rsidR="00D07369" w:rsidRDefault="00E41608" w:rsidP="00D07369">
            <w:pPr>
              <w:spacing w:line="240" w:lineRule="atLeast"/>
            </w:pPr>
            <w:r>
              <w:rPr>
                <w:rFonts w:hint="eastAsia"/>
              </w:rPr>
              <w:t>平台上擁有大量的題目、教學資源可讓學生去做使用</w:t>
            </w:r>
            <w:r w:rsidR="00D07369">
              <w:rPr>
                <w:rFonts w:hint="eastAsia"/>
              </w:rPr>
              <w:t>，幫助教師或機構進行教學和學習策略的調整。</w:t>
            </w:r>
          </w:p>
          <w:p w14:paraId="14F41F4F" w14:textId="08FA31F4" w:rsidR="00E41608" w:rsidRPr="00E41608" w:rsidRDefault="00D07369" w:rsidP="00E41608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 w:rsidR="00E41608">
              <w:rPr>
                <w:rFonts w:hint="eastAsia"/>
              </w:rPr>
              <w:t>幫助學生了解自己的強項和弱點，提高學習成效，教材部分可以做更新和補充。</w:t>
            </w:r>
          </w:p>
        </w:tc>
        <w:tc>
          <w:tcPr>
            <w:tcW w:w="4148" w:type="dxa"/>
          </w:tcPr>
          <w:p w14:paraId="7461CC59" w14:textId="2D3B470D" w:rsidR="005F3C58" w:rsidRPr="002F2AF7" w:rsidRDefault="00A237B3" w:rsidP="002F2AF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一開始的用戶數量不會很多使得教材和題庫只有我們準備的資料，更新和補充的頻率沒有很高。</w:t>
            </w:r>
          </w:p>
        </w:tc>
      </w:tr>
      <w:tr w:rsidR="005F3C58" w14:paraId="17371445" w14:textId="77777777" w:rsidTr="005F3C58">
        <w:trPr>
          <w:trHeight w:val="381"/>
        </w:trPr>
        <w:tc>
          <w:tcPr>
            <w:tcW w:w="4148" w:type="dxa"/>
          </w:tcPr>
          <w:p w14:paraId="23A5517C" w14:textId="2FC4BD01" w:rsidR="005F3C58" w:rsidRDefault="00D07369" w:rsidP="00D07369">
            <w:pPr>
              <w:spacing w:line="240" w:lineRule="atLeast"/>
              <w:jc w:val="center"/>
            </w:pPr>
            <w:r w:rsidRPr="00D07369">
              <w:t>機會</w:t>
            </w:r>
            <w:r w:rsidRPr="00D07369">
              <w:t>opportunity</w:t>
            </w:r>
          </w:p>
        </w:tc>
        <w:tc>
          <w:tcPr>
            <w:tcW w:w="4148" w:type="dxa"/>
          </w:tcPr>
          <w:p w14:paraId="1833D31F" w14:textId="05A8E515" w:rsidR="005F3C58" w:rsidRDefault="00D07369" w:rsidP="00D07369">
            <w:pPr>
              <w:spacing w:line="240" w:lineRule="atLeast"/>
              <w:jc w:val="center"/>
            </w:pPr>
            <w:r w:rsidRPr="00D07369">
              <w:t>威脅</w:t>
            </w:r>
            <w:r w:rsidRPr="00D07369">
              <w:t>threat</w:t>
            </w:r>
          </w:p>
        </w:tc>
      </w:tr>
      <w:tr w:rsidR="005F3C58" w14:paraId="6E80B9D9" w14:textId="77777777" w:rsidTr="005F3C58">
        <w:trPr>
          <w:trHeight w:val="1862"/>
        </w:trPr>
        <w:tc>
          <w:tcPr>
            <w:tcW w:w="4148" w:type="dxa"/>
          </w:tcPr>
          <w:p w14:paraId="241BBFE4" w14:textId="1B80A426" w:rsidR="002F2AF7" w:rsidRDefault="00A237B3" w:rsidP="002F2AF7">
            <w:pPr>
              <w:spacing w:line="240" w:lineRule="atLeast"/>
            </w:pPr>
            <w:r>
              <w:rPr>
                <w:rFonts w:hint="eastAsia"/>
              </w:rPr>
              <w:t>當用戶數量逐漸增加時，可以做大數據分析</w:t>
            </w:r>
            <w:r w:rsidR="008C7826">
              <w:rPr>
                <w:rFonts w:hint="eastAsia"/>
              </w:rPr>
              <w:t>讓用戶可去了解哪些題目出錯率較高。</w:t>
            </w:r>
            <w:bookmarkStart w:id="0" w:name="_GoBack"/>
            <w:bookmarkEnd w:id="0"/>
          </w:p>
          <w:p w14:paraId="371163E6" w14:textId="21055782" w:rsidR="005F3C58" w:rsidRDefault="005F3C58" w:rsidP="002F2AF7">
            <w:pPr>
              <w:spacing w:line="240" w:lineRule="atLeast"/>
            </w:pPr>
          </w:p>
        </w:tc>
        <w:tc>
          <w:tcPr>
            <w:tcW w:w="4148" w:type="dxa"/>
          </w:tcPr>
          <w:p w14:paraId="31323750" w14:textId="24ED15CB" w:rsidR="002F2AF7" w:rsidRPr="002F2AF7" w:rsidRDefault="002F2AF7" w:rsidP="002F2AF7">
            <w:r w:rsidRPr="002F2AF7">
              <w:rPr>
                <w:rFonts w:hint="eastAsia"/>
              </w:rPr>
              <w:t>競爭對手的進入和市場份額的競爭可能會影響線上</w:t>
            </w:r>
          </w:p>
        </w:tc>
      </w:tr>
    </w:tbl>
    <w:p w14:paraId="09C3E734" w14:textId="5B4820CA" w:rsidR="005F3C58" w:rsidRDefault="005F3C58" w:rsidP="00D07369">
      <w:pPr>
        <w:spacing w:line="240" w:lineRule="atLeast"/>
        <w:jc w:val="center"/>
      </w:pPr>
      <w:r>
        <w:sym w:font="Wingdings 3" w:char="F071"/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1-1</w:t>
      </w:r>
      <w:r>
        <w:rPr>
          <w:rFonts w:hint="eastAsia"/>
        </w:rPr>
        <w:t>、</w:t>
      </w:r>
      <w:r>
        <w:rPr>
          <w:rFonts w:hint="eastAsia"/>
        </w:rPr>
        <w:t>SWOT</w:t>
      </w:r>
      <w:r>
        <w:rPr>
          <w:rFonts w:hint="eastAsia"/>
        </w:rPr>
        <w:t>分析</w:t>
      </w:r>
    </w:p>
    <w:sectPr w:rsidR="005F3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C034A"/>
    <w:multiLevelType w:val="multilevel"/>
    <w:tmpl w:val="9A3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58"/>
    <w:rsid w:val="00101B7A"/>
    <w:rsid w:val="002F2AF7"/>
    <w:rsid w:val="0040534F"/>
    <w:rsid w:val="005F3C58"/>
    <w:rsid w:val="00835D18"/>
    <w:rsid w:val="008C7826"/>
    <w:rsid w:val="00A237B3"/>
    <w:rsid w:val="00C5589D"/>
    <w:rsid w:val="00D07369"/>
    <w:rsid w:val="00E4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F3F5"/>
  <w15:chartTrackingRefBased/>
  <w15:docId w15:val="{A18A5F4E-330C-4027-A620-D8ED163B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羿安</dc:creator>
  <cp:keywords/>
  <dc:description/>
  <cp:lastModifiedBy>nick</cp:lastModifiedBy>
  <cp:revision>2</cp:revision>
  <dcterms:created xsi:type="dcterms:W3CDTF">2023-05-05T01:42:00Z</dcterms:created>
  <dcterms:modified xsi:type="dcterms:W3CDTF">2023-05-05T01:42:00Z</dcterms:modified>
</cp:coreProperties>
</file>