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98E6B" w14:textId="233E6C02" w:rsidR="00B03B7A" w:rsidRPr="002C1461" w:rsidRDefault="00B03B7A" w:rsidP="00B03B7A">
      <w:pPr>
        <w:ind w:left="360" w:hanging="360"/>
        <w:jc w:val="center"/>
        <w:rPr>
          <w:rFonts w:ascii="Times New Roman" w:hAnsi="Times New Roman" w:cs="Times New Roman"/>
          <w:b/>
          <w:bCs/>
          <w:sz w:val="32"/>
          <w:szCs w:val="32"/>
        </w:rPr>
      </w:pPr>
      <w:r w:rsidRPr="002C1461">
        <w:rPr>
          <w:rFonts w:ascii="Times New Roman" w:hAnsi="Times New Roman" w:cs="Times New Roman"/>
          <w:b/>
          <w:bCs/>
          <w:sz w:val="32"/>
          <w:szCs w:val="32"/>
        </w:rPr>
        <w:t>A novel approach to measuring and prioritizing Technical Debt while maintaining balance between speed and reliability</w:t>
      </w:r>
    </w:p>
    <w:p w14:paraId="70F5C4CE" w14:textId="64498B23" w:rsidR="002C1461" w:rsidRDefault="002C1461" w:rsidP="002C1461">
      <w:pPr>
        <w:ind w:left="360" w:hanging="360"/>
        <w:jc w:val="center"/>
        <w:rPr>
          <w:rFonts w:ascii="Times New Roman" w:hAnsi="Times New Roman" w:cs="Times New Roman"/>
        </w:rPr>
      </w:pPr>
      <w:r w:rsidRPr="002C1461">
        <w:rPr>
          <w:rFonts w:ascii="Times New Roman" w:hAnsi="Times New Roman" w:cs="Times New Roman"/>
        </w:rPr>
        <w:t xml:space="preserve">Ban </w:t>
      </w:r>
      <w:proofErr w:type="spellStart"/>
      <w:r w:rsidRPr="002C1461">
        <w:rPr>
          <w:rFonts w:ascii="Times New Roman" w:hAnsi="Times New Roman" w:cs="Times New Roman"/>
        </w:rPr>
        <w:t>Mihai-Constantin</w:t>
      </w:r>
      <w:proofErr w:type="spellEnd"/>
    </w:p>
    <w:p w14:paraId="6139F662" w14:textId="77777777" w:rsidR="002C1461" w:rsidRPr="002C1461" w:rsidRDefault="002C1461" w:rsidP="002C1461">
      <w:pPr>
        <w:ind w:left="360" w:hanging="360"/>
        <w:jc w:val="center"/>
        <w:rPr>
          <w:rFonts w:ascii="Times New Roman" w:hAnsi="Times New Roman" w:cs="Times New Roman"/>
        </w:rPr>
      </w:pPr>
    </w:p>
    <w:p w14:paraId="157C56C2" w14:textId="77777777" w:rsidR="00B03B7A" w:rsidRDefault="00B03B7A" w:rsidP="00B03B7A">
      <w:pPr>
        <w:pStyle w:val="Listparagraf"/>
        <w:ind w:left="360"/>
        <w:rPr>
          <w:rFonts w:ascii="Times New Roman" w:hAnsi="Times New Roman" w:cs="Times New Roman"/>
          <w:b/>
          <w:bCs/>
        </w:rPr>
      </w:pPr>
    </w:p>
    <w:p w14:paraId="07D04794" w14:textId="50A999C1" w:rsidR="00C82B4B" w:rsidRPr="00C82B4B" w:rsidRDefault="00C82B4B" w:rsidP="00C82B4B">
      <w:pPr>
        <w:pStyle w:val="Listparagraf"/>
        <w:numPr>
          <w:ilvl w:val="0"/>
          <w:numId w:val="12"/>
        </w:numPr>
        <w:rPr>
          <w:rFonts w:ascii="Times New Roman" w:hAnsi="Times New Roman" w:cs="Times New Roman"/>
          <w:b/>
          <w:bCs/>
        </w:rPr>
      </w:pPr>
      <w:r w:rsidRPr="00C82B4B">
        <w:rPr>
          <w:rFonts w:ascii="Times New Roman" w:hAnsi="Times New Roman" w:cs="Times New Roman"/>
          <w:b/>
          <w:bCs/>
        </w:rPr>
        <w:t>A Systematic Literature Review of Technical Debt Prioritization</w:t>
      </w:r>
    </w:p>
    <w:p w14:paraId="5C56B621" w14:textId="0343C228" w:rsidR="00C82B4B" w:rsidRPr="0056366A" w:rsidRDefault="00C82B4B" w:rsidP="00C82B4B">
      <w:pPr>
        <w:numPr>
          <w:ilvl w:val="0"/>
          <w:numId w:val="10"/>
        </w:numPr>
        <w:rPr>
          <w:rFonts w:ascii="Times New Roman" w:hAnsi="Times New Roman" w:cs="Times New Roman"/>
        </w:rPr>
      </w:pPr>
      <w:r w:rsidRPr="0056366A">
        <w:rPr>
          <w:rFonts w:ascii="Times New Roman" w:hAnsi="Times New Roman" w:cs="Times New Roman"/>
          <w:b/>
          <w:bCs/>
        </w:rPr>
        <w:t>Relevance:</w:t>
      </w:r>
      <w:r w:rsidRPr="0056366A">
        <w:rPr>
          <w:rFonts w:ascii="Times New Roman" w:hAnsi="Times New Roman" w:cs="Times New Roman"/>
        </w:rPr>
        <w:t xml:space="preserve"> This paper systematically reviews and synthesizes existing research on technical debt prioritization, a critical activity for managing TD with limited resources.</w:t>
      </w:r>
    </w:p>
    <w:p w14:paraId="05960721" w14:textId="77777777" w:rsidR="00C82B4B" w:rsidRPr="0056366A" w:rsidRDefault="00C82B4B" w:rsidP="00C82B4B">
      <w:pPr>
        <w:numPr>
          <w:ilvl w:val="0"/>
          <w:numId w:val="10"/>
        </w:numPr>
        <w:rPr>
          <w:rFonts w:ascii="Times New Roman" w:hAnsi="Times New Roman" w:cs="Times New Roman"/>
        </w:rPr>
      </w:pPr>
      <w:r w:rsidRPr="0056366A">
        <w:rPr>
          <w:rFonts w:ascii="Times New Roman" w:hAnsi="Times New Roman" w:cs="Times New Roman"/>
          <w:b/>
          <w:bCs/>
        </w:rPr>
        <w:t>Article Structure:</w:t>
      </w:r>
    </w:p>
    <w:p w14:paraId="303D79A8" w14:textId="77777777" w:rsidR="00545557" w:rsidRDefault="00C82B4B" w:rsidP="00545557">
      <w:pPr>
        <w:ind w:firstLine="720"/>
        <w:rPr>
          <w:rFonts w:ascii="Times New Roman" w:hAnsi="Times New Roman" w:cs="Times New Roman"/>
        </w:rPr>
      </w:pPr>
      <w:r w:rsidRPr="0056366A">
        <w:rPr>
          <w:rFonts w:ascii="Times New Roman" w:hAnsi="Times New Roman" w:cs="Times New Roman"/>
        </w:rPr>
        <w:t>1. Introduction: Explains why TD prioritization is necessary due to resource constraints and states the aim of analyzing existing approaches via a systematic literature review (SLR).</w:t>
      </w:r>
    </w:p>
    <w:p w14:paraId="22203A65" w14:textId="77777777" w:rsidR="00545557" w:rsidRDefault="00C82B4B" w:rsidP="00545557">
      <w:pPr>
        <w:ind w:firstLine="720"/>
        <w:rPr>
          <w:rFonts w:ascii="Times New Roman" w:hAnsi="Times New Roman" w:cs="Times New Roman"/>
        </w:rPr>
      </w:pPr>
      <w:r w:rsidRPr="0056366A">
        <w:rPr>
          <w:rFonts w:ascii="Times New Roman" w:hAnsi="Times New Roman" w:cs="Times New Roman"/>
        </w:rPr>
        <w:t>2. Research Method: Details the SLR</w:t>
      </w:r>
      <w:r w:rsidR="00F200BD">
        <w:rPr>
          <w:rFonts w:ascii="Times New Roman" w:hAnsi="Times New Roman" w:cs="Times New Roman"/>
        </w:rPr>
        <w:t xml:space="preserve"> (systematic literature review)</w:t>
      </w:r>
      <w:r w:rsidRPr="0056366A">
        <w:rPr>
          <w:rFonts w:ascii="Times New Roman" w:hAnsi="Times New Roman" w:cs="Times New Roman"/>
        </w:rPr>
        <w:t xml:space="preserve"> methodology, including </w:t>
      </w:r>
      <w:r w:rsidR="008C4E8F" w:rsidRPr="0056366A">
        <w:rPr>
          <w:rFonts w:ascii="Times New Roman" w:hAnsi="Times New Roman" w:cs="Times New Roman"/>
        </w:rPr>
        <w:t>research</w:t>
      </w:r>
      <w:r w:rsidRPr="0056366A">
        <w:rPr>
          <w:rFonts w:ascii="Times New Roman" w:hAnsi="Times New Roman" w:cs="Times New Roman"/>
        </w:rPr>
        <w:t xml:space="preserve"> questions, a search strategy using a "quasi-gold standard"</w:t>
      </w:r>
      <w:r w:rsidR="008C4E8F">
        <w:rPr>
          <w:rFonts w:ascii="Times New Roman" w:hAnsi="Times New Roman" w:cs="Times New Roman"/>
        </w:rPr>
        <w:t>,</w:t>
      </w:r>
      <w:r w:rsidRPr="0056366A">
        <w:rPr>
          <w:rFonts w:ascii="Times New Roman" w:hAnsi="Times New Roman" w:cs="Times New Roman"/>
        </w:rPr>
        <w:t xml:space="preserve"> study selection criteria, and the data extraction process.</w:t>
      </w:r>
    </w:p>
    <w:p w14:paraId="7C17CFBD" w14:textId="77777777" w:rsidR="00545557" w:rsidRDefault="00C82B4B" w:rsidP="00545557">
      <w:pPr>
        <w:ind w:firstLine="720"/>
        <w:rPr>
          <w:rFonts w:ascii="Times New Roman" w:hAnsi="Times New Roman" w:cs="Times New Roman"/>
        </w:rPr>
      </w:pPr>
      <w:r w:rsidRPr="0056366A">
        <w:rPr>
          <w:rFonts w:ascii="Times New Roman" w:hAnsi="Times New Roman" w:cs="Times New Roman"/>
        </w:rPr>
        <w:t>3. Results: Presents synthesized findings from the 23 selected studies, structured by research question to analyze prioritization approaches, decision factors (value, cost), required artifacts, human involvement, evaluation methods, and the underlying prioritization techniques.</w:t>
      </w:r>
    </w:p>
    <w:p w14:paraId="62ED0BAA" w14:textId="77777777" w:rsidR="00545557" w:rsidRDefault="00C82B4B" w:rsidP="00545557">
      <w:pPr>
        <w:ind w:firstLine="720"/>
        <w:rPr>
          <w:rFonts w:ascii="Times New Roman" w:hAnsi="Times New Roman" w:cs="Times New Roman"/>
        </w:rPr>
      </w:pPr>
      <w:r w:rsidRPr="0056366A">
        <w:rPr>
          <w:rFonts w:ascii="Times New Roman" w:hAnsi="Times New Roman" w:cs="Times New Roman"/>
        </w:rPr>
        <w:t>4. Threats to Validity: Discusses potential construct, internal, and external threats to the SLR's validity.</w:t>
      </w:r>
    </w:p>
    <w:p w14:paraId="2F898A75" w14:textId="77777777" w:rsidR="00545557" w:rsidRDefault="00C82B4B" w:rsidP="00545557">
      <w:pPr>
        <w:ind w:firstLine="720"/>
        <w:rPr>
          <w:rFonts w:ascii="Times New Roman" w:hAnsi="Times New Roman" w:cs="Times New Roman"/>
        </w:rPr>
      </w:pPr>
      <w:r w:rsidRPr="0056366A">
        <w:rPr>
          <w:rFonts w:ascii="Times New Roman" w:hAnsi="Times New Roman" w:cs="Times New Roman"/>
        </w:rPr>
        <w:t>5. Related Work: Compares this SLR with other secondary studies on TD and its management.</w:t>
      </w:r>
    </w:p>
    <w:p w14:paraId="5B8F043B" w14:textId="0EE2D81D" w:rsidR="00C82B4B" w:rsidRPr="0056366A" w:rsidRDefault="00C82B4B" w:rsidP="00545557">
      <w:pPr>
        <w:ind w:firstLine="720"/>
        <w:rPr>
          <w:rFonts w:ascii="Times New Roman" w:hAnsi="Times New Roman" w:cs="Times New Roman"/>
        </w:rPr>
      </w:pPr>
      <w:r w:rsidRPr="0056366A">
        <w:rPr>
          <w:rFonts w:ascii="Times New Roman" w:hAnsi="Times New Roman" w:cs="Times New Roman"/>
        </w:rPr>
        <w:t>6. Conclusion: Summarizes key findings, noting the scarcity of approaches that consider resource constraints and the general lack of industry-based evaluations.</w:t>
      </w:r>
    </w:p>
    <w:p w14:paraId="18A23503" w14:textId="77777777" w:rsidR="00C82B4B" w:rsidRPr="0056366A" w:rsidRDefault="00C82B4B" w:rsidP="00C82B4B">
      <w:pPr>
        <w:numPr>
          <w:ilvl w:val="0"/>
          <w:numId w:val="10"/>
        </w:numPr>
        <w:rPr>
          <w:rFonts w:ascii="Times New Roman" w:hAnsi="Times New Roman" w:cs="Times New Roman"/>
        </w:rPr>
      </w:pPr>
      <w:r w:rsidRPr="0056366A">
        <w:rPr>
          <w:rFonts w:ascii="Times New Roman" w:hAnsi="Times New Roman" w:cs="Times New Roman"/>
          <w:b/>
          <w:bCs/>
        </w:rPr>
        <w:t>Bibliographic References:</w:t>
      </w:r>
    </w:p>
    <w:p w14:paraId="21D864F2" w14:textId="77777777" w:rsidR="00C82B4B" w:rsidRDefault="00C82B4B" w:rsidP="00C82B4B">
      <w:pPr>
        <w:numPr>
          <w:ilvl w:val="1"/>
          <w:numId w:val="10"/>
        </w:numPr>
        <w:rPr>
          <w:rFonts w:ascii="Times New Roman" w:hAnsi="Times New Roman" w:cs="Times New Roman"/>
        </w:rPr>
      </w:pPr>
      <w:r w:rsidRPr="0056366A">
        <w:rPr>
          <w:rFonts w:ascii="Times New Roman" w:hAnsi="Times New Roman" w:cs="Times New Roman"/>
        </w:rPr>
        <w:t xml:space="preserve">The bibliography contains </w:t>
      </w:r>
      <w:r w:rsidRPr="0056366A">
        <w:rPr>
          <w:rFonts w:ascii="Times New Roman" w:hAnsi="Times New Roman" w:cs="Times New Roman"/>
          <w:b/>
          <w:bCs/>
        </w:rPr>
        <w:t>57 sources</w:t>
      </w:r>
      <w:r w:rsidRPr="0056366A">
        <w:rPr>
          <w:rFonts w:ascii="Times New Roman" w:hAnsi="Times New Roman" w:cs="Times New Roman"/>
        </w:rPr>
        <w:t>.</w:t>
      </w:r>
    </w:p>
    <w:p w14:paraId="6AEFD42F" w14:textId="4BAB32E2" w:rsidR="00D63E65" w:rsidRPr="00D63E65" w:rsidRDefault="00EC4367" w:rsidP="00C82B4B">
      <w:pPr>
        <w:numPr>
          <w:ilvl w:val="1"/>
          <w:numId w:val="10"/>
        </w:numPr>
        <w:rPr>
          <w:rFonts w:ascii="Times New Roman" w:hAnsi="Times New Roman" w:cs="Times New Roman"/>
          <w:b/>
          <w:bCs/>
        </w:rPr>
      </w:pPr>
      <w:r>
        <w:rPr>
          <w:rFonts w:ascii="Times New Roman" w:hAnsi="Times New Roman" w:cs="Times New Roman"/>
        </w:rPr>
        <w:t xml:space="preserve">This paper is cited </w:t>
      </w:r>
      <w:r w:rsidR="00912E99">
        <w:rPr>
          <w:rFonts w:ascii="Times New Roman" w:hAnsi="Times New Roman" w:cs="Times New Roman"/>
        </w:rPr>
        <w:t>52</w:t>
      </w:r>
      <w:r>
        <w:rPr>
          <w:rFonts w:ascii="Times New Roman" w:hAnsi="Times New Roman" w:cs="Times New Roman"/>
        </w:rPr>
        <w:t xml:space="preserve"> times</w:t>
      </w:r>
      <w:r w:rsidR="00212C27">
        <w:rPr>
          <w:rFonts w:ascii="Times New Roman" w:hAnsi="Times New Roman" w:cs="Times New Roman"/>
        </w:rPr>
        <w:t xml:space="preserve"> (on its site it says 33)</w:t>
      </w:r>
      <w:r w:rsidR="002534C6">
        <w:rPr>
          <w:rFonts w:ascii="Times New Roman" w:hAnsi="Times New Roman" w:cs="Times New Roman"/>
        </w:rPr>
        <w:t>.</w:t>
      </w:r>
    </w:p>
    <w:p w14:paraId="05A55BE1" w14:textId="2F007FD2" w:rsidR="00C82B4B" w:rsidRPr="0056366A" w:rsidRDefault="00C82B4B" w:rsidP="00C82B4B">
      <w:pPr>
        <w:numPr>
          <w:ilvl w:val="1"/>
          <w:numId w:val="10"/>
        </w:numPr>
        <w:rPr>
          <w:rFonts w:ascii="Times New Roman" w:hAnsi="Times New Roman" w:cs="Times New Roman"/>
        </w:rPr>
      </w:pPr>
      <w:r w:rsidRPr="0056366A">
        <w:rPr>
          <w:rFonts w:ascii="Times New Roman" w:hAnsi="Times New Roman" w:cs="Times New Roman"/>
        </w:rPr>
        <w:t>In-text citations</w:t>
      </w:r>
      <w:r w:rsidR="008425B1">
        <w:rPr>
          <w:rFonts w:ascii="Times New Roman" w:hAnsi="Times New Roman" w:cs="Times New Roman"/>
        </w:rPr>
        <w:t xml:space="preserve">: </w:t>
      </w:r>
      <w:r w:rsidRPr="0056366A">
        <w:rPr>
          <w:rFonts w:ascii="Times New Roman" w:hAnsi="Times New Roman" w:cs="Times New Roman"/>
        </w:rPr>
        <w:t>numerical and enclosed in square brackets (e.g., [29]).</w:t>
      </w:r>
    </w:p>
    <w:p w14:paraId="33C2708D" w14:textId="77777777" w:rsidR="00C82B4B" w:rsidRPr="0056366A" w:rsidRDefault="00C82B4B" w:rsidP="00C82B4B">
      <w:pPr>
        <w:numPr>
          <w:ilvl w:val="1"/>
          <w:numId w:val="10"/>
        </w:numPr>
        <w:rPr>
          <w:rFonts w:ascii="Times New Roman" w:hAnsi="Times New Roman" w:cs="Times New Roman"/>
        </w:rPr>
      </w:pPr>
      <w:r w:rsidRPr="0056366A">
        <w:rPr>
          <w:rFonts w:ascii="Times New Roman" w:hAnsi="Times New Roman" w:cs="Times New Roman"/>
        </w:rPr>
        <w:t>The reference list follows a standard academic format.</w:t>
      </w:r>
    </w:p>
    <w:p w14:paraId="22E1DA29" w14:textId="45649256" w:rsidR="00C82B4B" w:rsidRDefault="00000000" w:rsidP="00C82B4B">
      <w:pPr>
        <w:rPr>
          <w:rFonts w:ascii="Times New Roman" w:hAnsi="Times New Roman" w:cs="Times New Roman"/>
          <w:b/>
          <w:bCs/>
        </w:rPr>
      </w:pPr>
      <w:r>
        <w:rPr>
          <w:rFonts w:ascii="Times New Roman" w:hAnsi="Times New Roman" w:cs="Times New Roman"/>
        </w:rPr>
        <w:pict w14:anchorId="4D7B21E6">
          <v:rect id="_x0000_i1042" style="width:0;height:1.5pt" o:hralign="center" o:hrstd="t" o:hr="t" fillcolor="#a0a0a0" stroked="f"/>
        </w:pict>
      </w:r>
    </w:p>
    <w:p w14:paraId="72E27E75" w14:textId="646266A6" w:rsidR="0056366A" w:rsidRPr="0056366A" w:rsidRDefault="00646985" w:rsidP="0056366A">
      <w:pPr>
        <w:rPr>
          <w:rFonts w:ascii="Times New Roman" w:hAnsi="Times New Roman" w:cs="Times New Roman"/>
          <w:b/>
          <w:bCs/>
        </w:rPr>
      </w:pPr>
      <w:r>
        <w:rPr>
          <w:rFonts w:ascii="Times New Roman" w:hAnsi="Times New Roman" w:cs="Times New Roman"/>
          <w:b/>
          <w:bCs/>
        </w:rPr>
        <w:t>2.</w:t>
      </w:r>
      <w:r w:rsidR="0056366A" w:rsidRPr="0056366A">
        <w:rPr>
          <w:rFonts w:ascii="Times New Roman" w:hAnsi="Times New Roman" w:cs="Times New Roman"/>
          <w:b/>
          <w:bCs/>
        </w:rPr>
        <w:t xml:space="preserve"> Technical Debt Tools: A Systematic Mapping Study</w:t>
      </w:r>
    </w:p>
    <w:p w14:paraId="761A3F7E" w14:textId="47EA7E3B" w:rsidR="0056366A" w:rsidRPr="0056366A" w:rsidRDefault="0056366A" w:rsidP="0056366A">
      <w:pPr>
        <w:numPr>
          <w:ilvl w:val="0"/>
          <w:numId w:val="7"/>
        </w:numPr>
        <w:rPr>
          <w:rFonts w:ascii="Times New Roman" w:hAnsi="Times New Roman" w:cs="Times New Roman"/>
        </w:rPr>
      </w:pPr>
      <w:r w:rsidRPr="0056366A">
        <w:rPr>
          <w:rFonts w:ascii="Times New Roman" w:hAnsi="Times New Roman" w:cs="Times New Roman"/>
          <w:b/>
          <w:bCs/>
        </w:rPr>
        <w:lastRenderedPageBreak/>
        <w:t>Relevance:</w:t>
      </w:r>
      <w:r w:rsidRPr="0056366A">
        <w:rPr>
          <w:rFonts w:ascii="Times New Roman" w:hAnsi="Times New Roman" w:cs="Times New Roman"/>
        </w:rPr>
        <w:t xml:space="preserve"> This paper is relevant because it maps and categorizes the software tools available for managing technical debt, offering a practical overview of the current state of automated support.</w:t>
      </w:r>
    </w:p>
    <w:p w14:paraId="6802C1AD" w14:textId="77777777" w:rsidR="0056366A" w:rsidRPr="0056366A" w:rsidRDefault="0056366A" w:rsidP="0056366A">
      <w:pPr>
        <w:numPr>
          <w:ilvl w:val="0"/>
          <w:numId w:val="7"/>
        </w:numPr>
        <w:rPr>
          <w:rFonts w:ascii="Times New Roman" w:hAnsi="Times New Roman" w:cs="Times New Roman"/>
        </w:rPr>
      </w:pPr>
      <w:r w:rsidRPr="0056366A">
        <w:rPr>
          <w:rFonts w:ascii="Times New Roman" w:hAnsi="Times New Roman" w:cs="Times New Roman"/>
          <w:b/>
          <w:bCs/>
        </w:rPr>
        <w:t>Article Structure:</w:t>
      </w:r>
    </w:p>
    <w:p w14:paraId="4CCD0242" w14:textId="77777777" w:rsidR="0056366A" w:rsidRPr="0056366A" w:rsidRDefault="0056366A" w:rsidP="0056366A">
      <w:pPr>
        <w:numPr>
          <w:ilvl w:val="1"/>
          <w:numId w:val="7"/>
        </w:numPr>
        <w:rPr>
          <w:rFonts w:ascii="Times New Roman" w:hAnsi="Times New Roman" w:cs="Times New Roman"/>
        </w:rPr>
      </w:pPr>
      <w:r w:rsidRPr="0056366A">
        <w:rPr>
          <w:rFonts w:ascii="Times New Roman" w:hAnsi="Times New Roman" w:cs="Times New Roman"/>
          <w:b/>
          <w:bCs/>
        </w:rPr>
        <w:t>Introduction:</w:t>
      </w:r>
      <w:r w:rsidRPr="0056366A">
        <w:rPr>
          <w:rFonts w:ascii="Times New Roman" w:hAnsi="Times New Roman" w:cs="Times New Roman"/>
        </w:rPr>
        <w:t xml:space="preserve"> Introduces the concepts of technical debt (TD) and technical debt management (TDM) and states the goal of characterizing the state-of-the-art of TD tools.</w:t>
      </w:r>
    </w:p>
    <w:p w14:paraId="6FDC73D7" w14:textId="77777777" w:rsidR="0056366A" w:rsidRPr="0056366A" w:rsidRDefault="0056366A" w:rsidP="0056366A">
      <w:pPr>
        <w:numPr>
          <w:ilvl w:val="1"/>
          <w:numId w:val="7"/>
        </w:numPr>
        <w:rPr>
          <w:rFonts w:ascii="Times New Roman" w:hAnsi="Times New Roman" w:cs="Times New Roman"/>
        </w:rPr>
      </w:pPr>
      <w:r w:rsidRPr="0056366A">
        <w:rPr>
          <w:rFonts w:ascii="Times New Roman" w:hAnsi="Times New Roman" w:cs="Times New Roman"/>
          <w:b/>
          <w:bCs/>
        </w:rPr>
        <w:t>Study Design:</w:t>
      </w:r>
      <w:r w:rsidRPr="0056366A">
        <w:rPr>
          <w:rFonts w:ascii="Times New Roman" w:hAnsi="Times New Roman" w:cs="Times New Roman"/>
        </w:rPr>
        <w:t xml:space="preserve"> Details the systematic mapping methodology, including the research questions (RQs), search string, and the process for selecting the final 47 primary studies.</w:t>
      </w:r>
    </w:p>
    <w:p w14:paraId="77550573" w14:textId="77777777" w:rsidR="0056366A" w:rsidRPr="0056366A" w:rsidRDefault="0056366A" w:rsidP="0056366A">
      <w:pPr>
        <w:numPr>
          <w:ilvl w:val="1"/>
          <w:numId w:val="7"/>
        </w:numPr>
        <w:rPr>
          <w:rFonts w:ascii="Times New Roman" w:hAnsi="Times New Roman" w:cs="Times New Roman"/>
        </w:rPr>
      </w:pPr>
      <w:r w:rsidRPr="0056366A">
        <w:rPr>
          <w:rFonts w:ascii="Times New Roman" w:hAnsi="Times New Roman" w:cs="Times New Roman"/>
          <w:b/>
          <w:bCs/>
        </w:rPr>
        <w:t>Results and Discussion:</w:t>
      </w:r>
      <w:r w:rsidRPr="0056366A">
        <w:rPr>
          <w:rFonts w:ascii="Times New Roman" w:hAnsi="Times New Roman" w:cs="Times New Roman"/>
        </w:rPr>
        <w:t xml:space="preserve"> Presents the findings for each of the five RQs, analyzing publication trends, tool characteristics (e.g., purpose, language), which TD types and activities are supported, and how the tools were evaluated.</w:t>
      </w:r>
    </w:p>
    <w:p w14:paraId="13BF00D8" w14:textId="77777777" w:rsidR="0056366A" w:rsidRPr="0056366A" w:rsidRDefault="0056366A" w:rsidP="0056366A">
      <w:pPr>
        <w:numPr>
          <w:ilvl w:val="1"/>
          <w:numId w:val="7"/>
        </w:numPr>
        <w:rPr>
          <w:rFonts w:ascii="Times New Roman" w:hAnsi="Times New Roman" w:cs="Times New Roman"/>
        </w:rPr>
      </w:pPr>
      <w:r w:rsidRPr="0056366A">
        <w:rPr>
          <w:rFonts w:ascii="Times New Roman" w:hAnsi="Times New Roman" w:cs="Times New Roman"/>
          <w:b/>
          <w:bCs/>
        </w:rPr>
        <w:t>Threats to Validity:</w:t>
      </w:r>
      <w:r w:rsidRPr="0056366A">
        <w:rPr>
          <w:rFonts w:ascii="Times New Roman" w:hAnsi="Times New Roman" w:cs="Times New Roman"/>
        </w:rPr>
        <w:t xml:space="preserve"> Discusses potential limitations related to construct, internal, external, and conclusion validity.</w:t>
      </w:r>
    </w:p>
    <w:p w14:paraId="21901FE2" w14:textId="77777777" w:rsidR="0056366A" w:rsidRPr="0056366A" w:rsidRDefault="0056366A" w:rsidP="0056366A">
      <w:pPr>
        <w:numPr>
          <w:ilvl w:val="1"/>
          <w:numId w:val="7"/>
        </w:numPr>
        <w:rPr>
          <w:rFonts w:ascii="Times New Roman" w:hAnsi="Times New Roman" w:cs="Times New Roman"/>
        </w:rPr>
      </w:pPr>
      <w:r w:rsidRPr="0056366A">
        <w:rPr>
          <w:rFonts w:ascii="Times New Roman" w:hAnsi="Times New Roman" w:cs="Times New Roman"/>
          <w:b/>
          <w:bCs/>
        </w:rPr>
        <w:t>Related Work:</w:t>
      </w:r>
      <w:r w:rsidRPr="0056366A">
        <w:rPr>
          <w:rFonts w:ascii="Times New Roman" w:hAnsi="Times New Roman" w:cs="Times New Roman"/>
        </w:rPr>
        <w:t xml:space="preserve"> Compares this study to other secondary studies on TD, particularly those focusing on architecture, prioritization, and agile development.</w:t>
      </w:r>
    </w:p>
    <w:p w14:paraId="3123EA88" w14:textId="77777777" w:rsidR="0056366A" w:rsidRPr="0056366A" w:rsidRDefault="0056366A" w:rsidP="0056366A">
      <w:pPr>
        <w:numPr>
          <w:ilvl w:val="1"/>
          <w:numId w:val="7"/>
        </w:numPr>
        <w:rPr>
          <w:rFonts w:ascii="Times New Roman" w:hAnsi="Times New Roman" w:cs="Times New Roman"/>
        </w:rPr>
      </w:pPr>
      <w:r w:rsidRPr="0056366A">
        <w:rPr>
          <w:rFonts w:ascii="Times New Roman" w:hAnsi="Times New Roman" w:cs="Times New Roman"/>
          <w:b/>
          <w:bCs/>
        </w:rPr>
        <w:t>Conclusions:</w:t>
      </w:r>
      <w:r w:rsidRPr="0056366A">
        <w:rPr>
          <w:rFonts w:ascii="Times New Roman" w:hAnsi="Times New Roman" w:cs="Times New Roman"/>
        </w:rPr>
        <w:t xml:space="preserve"> Summarizes the key findings, such as the identification of 50 tools and the observation that most focus on code/design/architecture debt and support identification/measurement activities.</w:t>
      </w:r>
    </w:p>
    <w:p w14:paraId="49E93D8B" w14:textId="77777777" w:rsidR="0056366A" w:rsidRPr="0056366A" w:rsidRDefault="0056366A" w:rsidP="0056366A">
      <w:pPr>
        <w:numPr>
          <w:ilvl w:val="0"/>
          <w:numId w:val="7"/>
        </w:numPr>
        <w:rPr>
          <w:rFonts w:ascii="Times New Roman" w:hAnsi="Times New Roman" w:cs="Times New Roman"/>
        </w:rPr>
      </w:pPr>
      <w:r w:rsidRPr="0056366A">
        <w:rPr>
          <w:rFonts w:ascii="Times New Roman" w:hAnsi="Times New Roman" w:cs="Times New Roman"/>
          <w:b/>
          <w:bCs/>
        </w:rPr>
        <w:t>Bibliographic References:</w:t>
      </w:r>
    </w:p>
    <w:p w14:paraId="13EAEB0B" w14:textId="77777777" w:rsidR="0056366A" w:rsidRDefault="0056366A" w:rsidP="0056366A">
      <w:pPr>
        <w:numPr>
          <w:ilvl w:val="1"/>
          <w:numId w:val="7"/>
        </w:numPr>
        <w:rPr>
          <w:rFonts w:ascii="Times New Roman" w:hAnsi="Times New Roman" w:cs="Times New Roman"/>
        </w:rPr>
      </w:pPr>
      <w:r w:rsidRPr="0056366A">
        <w:rPr>
          <w:rFonts w:ascii="Times New Roman" w:hAnsi="Times New Roman" w:cs="Times New Roman"/>
        </w:rPr>
        <w:t xml:space="preserve">The bibliography contains </w:t>
      </w:r>
      <w:r w:rsidRPr="0056366A">
        <w:rPr>
          <w:rFonts w:ascii="Times New Roman" w:hAnsi="Times New Roman" w:cs="Times New Roman"/>
          <w:b/>
          <w:bCs/>
        </w:rPr>
        <w:t>28 sources</w:t>
      </w:r>
      <w:r w:rsidRPr="0056366A">
        <w:rPr>
          <w:rFonts w:ascii="Times New Roman" w:hAnsi="Times New Roman" w:cs="Times New Roman"/>
        </w:rPr>
        <w:t>.</w:t>
      </w:r>
    </w:p>
    <w:p w14:paraId="3DF263AB" w14:textId="3353722A" w:rsidR="00D101A9" w:rsidRPr="00D101A9" w:rsidRDefault="00D101A9" w:rsidP="00D101A9">
      <w:pPr>
        <w:numPr>
          <w:ilvl w:val="1"/>
          <w:numId w:val="7"/>
        </w:numPr>
        <w:rPr>
          <w:rFonts w:ascii="Times New Roman" w:hAnsi="Times New Roman" w:cs="Times New Roman"/>
        </w:rPr>
      </w:pPr>
      <w:r w:rsidRPr="00D101A9">
        <w:rPr>
          <w:rFonts w:ascii="Times New Roman" w:hAnsi="Times New Roman" w:cs="Times New Roman"/>
        </w:rPr>
        <w:t xml:space="preserve">This paper is cited </w:t>
      </w:r>
      <w:r>
        <w:rPr>
          <w:rFonts w:ascii="Times New Roman" w:hAnsi="Times New Roman" w:cs="Times New Roman"/>
        </w:rPr>
        <w:t xml:space="preserve">13 </w:t>
      </w:r>
      <w:r w:rsidRPr="00D101A9">
        <w:rPr>
          <w:rFonts w:ascii="Times New Roman" w:hAnsi="Times New Roman" w:cs="Times New Roman"/>
        </w:rPr>
        <w:t>times</w:t>
      </w:r>
      <w:r>
        <w:rPr>
          <w:rFonts w:ascii="Times New Roman" w:hAnsi="Times New Roman" w:cs="Times New Roman"/>
        </w:rPr>
        <w:t>.</w:t>
      </w:r>
    </w:p>
    <w:p w14:paraId="3647CDE7" w14:textId="77777777" w:rsidR="0056366A" w:rsidRPr="0056366A" w:rsidRDefault="0056366A" w:rsidP="0056366A">
      <w:pPr>
        <w:numPr>
          <w:ilvl w:val="1"/>
          <w:numId w:val="7"/>
        </w:numPr>
        <w:rPr>
          <w:rFonts w:ascii="Times New Roman" w:hAnsi="Times New Roman" w:cs="Times New Roman"/>
        </w:rPr>
      </w:pPr>
      <w:r w:rsidRPr="0056366A">
        <w:rPr>
          <w:rFonts w:ascii="Times New Roman" w:hAnsi="Times New Roman" w:cs="Times New Roman"/>
        </w:rPr>
        <w:t>Citations in the text are parenthetical, including the author and year, such as (Li et al., 2015).</w:t>
      </w:r>
    </w:p>
    <w:p w14:paraId="7BB2E6A3" w14:textId="77777777" w:rsidR="0056366A" w:rsidRDefault="0056366A" w:rsidP="0056366A">
      <w:pPr>
        <w:numPr>
          <w:ilvl w:val="1"/>
          <w:numId w:val="7"/>
        </w:numPr>
        <w:rPr>
          <w:rFonts w:ascii="Times New Roman" w:hAnsi="Times New Roman" w:cs="Times New Roman"/>
        </w:rPr>
      </w:pPr>
      <w:r w:rsidRPr="0056366A">
        <w:rPr>
          <w:rFonts w:ascii="Times New Roman" w:hAnsi="Times New Roman" w:cs="Times New Roman"/>
        </w:rPr>
        <w:t>The reference list format includes author(s), year, title, and publication details.</w:t>
      </w:r>
    </w:p>
    <w:p w14:paraId="51387C8F" w14:textId="6B4724F0" w:rsidR="00834602" w:rsidRDefault="00000000" w:rsidP="00834602">
      <w:pPr>
        <w:rPr>
          <w:rFonts w:ascii="Times New Roman" w:hAnsi="Times New Roman" w:cs="Times New Roman"/>
        </w:rPr>
      </w:pPr>
      <w:r>
        <w:rPr>
          <w:rFonts w:ascii="Times New Roman" w:hAnsi="Times New Roman" w:cs="Times New Roman"/>
        </w:rPr>
        <w:pict w14:anchorId="545F68DF">
          <v:rect id="_x0000_i1043" style="width:0;height:1.5pt" o:hralign="center" o:hrstd="t" o:hr="t" fillcolor="#a0a0a0" stroked="f"/>
        </w:pict>
      </w:r>
    </w:p>
    <w:p w14:paraId="3DD33594" w14:textId="77777777" w:rsidR="00834602" w:rsidRPr="0056366A" w:rsidRDefault="00834602" w:rsidP="00834602">
      <w:pPr>
        <w:rPr>
          <w:rFonts w:ascii="Times New Roman" w:hAnsi="Times New Roman" w:cs="Times New Roman"/>
          <w:b/>
          <w:bCs/>
        </w:rPr>
      </w:pPr>
      <w:r w:rsidRPr="0056366A">
        <w:rPr>
          <w:rFonts w:ascii="Times New Roman" w:hAnsi="Times New Roman" w:cs="Times New Roman"/>
          <w:b/>
          <w:bCs/>
        </w:rPr>
        <w:t>3. Towards Measuring the Impact of Technical Debt on Lead Time: An Industrial Case Study</w:t>
      </w:r>
    </w:p>
    <w:p w14:paraId="6ABB3B0A" w14:textId="77777777" w:rsidR="00834602" w:rsidRPr="0056366A" w:rsidRDefault="00834602" w:rsidP="00834602">
      <w:pPr>
        <w:numPr>
          <w:ilvl w:val="0"/>
          <w:numId w:val="9"/>
        </w:numPr>
        <w:rPr>
          <w:rFonts w:ascii="Times New Roman" w:hAnsi="Times New Roman" w:cs="Times New Roman"/>
        </w:rPr>
      </w:pPr>
      <w:r w:rsidRPr="0056366A">
        <w:rPr>
          <w:rFonts w:ascii="Times New Roman" w:hAnsi="Times New Roman" w:cs="Times New Roman"/>
          <w:b/>
          <w:bCs/>
        </w:rPr>
        <w:t>Relevance:</w:t>
      </w:r>
      <w:r w:rsidRPr="0056366A">
        <w:rPr>
          <w:rFonts w:ascii="Times New Roman" w:hAnsi="Times New Roman" w:cs="Times New Roman"/>
        </w:rPr>
        <w:t xml:space="preserve"> This paper provides important industrial evidence by conducting a case study that investigates the correlation between technical debt (measured by SonarQube) and the lead time needed to resolve Jira issues.</w:t>
      </w:r>
    </w:p>
    <w:p w14:paraId="2BD4EB64" w14:textId="77777777" w:rsidR="00834602" w:rsidRPr="0056366A" w:rsidRDefault="00834602" w:rsidP="00834602">
      <w:pPr>
        <w:numPr>
          <w:ilvl w:val="0"/>
          <w:numId w:val="9"/>
        </w:numPr>
        <w:rPr>
          <w:rFonts w:ascii="Times New Roman" w:hAnsi="Times New Roman" w:cs="Times New Roman"/>
        </w:rPr>
      </w:pPr>
      <w:r w:rsidRPr="0056366A">
        <w:rPr>
          <w:rFonts w:ascii="Times New Roman" w:hAnsi="Times New Roman" w:cs="Times New Roman"/>
          <w:b/>
          <w:bCs/>
        </w:rPr>
        <w:lastRenderedPageBreak/>
        <w:t>Article Structure:</w:t>
      </w:r>
    </w:p>
    <w:p w14:paraId="22571F5D" w14:textId="77777777" w:rsidR="00834602" w:rsidRPr="0056366A" w:rsidRDefault="00834602" w:rsidP="00494FAD">
      <w:pPr>
        <w:ind w:firstLine="360"/>
        <w:rPr>
          <w:rFonts w:ascii="Times New Roman" w:hAnsi="Times New Roman" w:cs="Times New Roman"/>
        </w:rPr>
      </w:pPr>
      <w:r w:rsidRPr="0056366A">
        <w:rPr>
          <w:rFonts w:ascii="Times New Roman" w:hAnsi="Times New Roman" w:cs="Times New Roman"/>
        </w:rPr>
        <w:t>I. Introduction: States the objective to investigate the impact of TD on the lead time for resolving Jira issues in an industrial setting.</w:t>
      </w:r>
    </w:p>
    <w:p w14:paraId="2C8DDAF6" w14:textId="77777777" w:rsidR="00494FAD" w:rsidRDefault="00834602" w:rsidP="00494FAD">
      <w:pPr>
        <w:ind w:firstLine="360"/>
        <w:rPr>
          <w:rFonts w:ascii="Times New Roman" w:hAnsi="Times New Roman" w:cs="Times New Roman"/>
        </w:rPr>
      </w:pPr>
      <w:r w:rsidRPr="0056366A">
        <w:rPr>
          <w:rFonts w:ascii="Times New Roman" w:hAnsi="Times New Roman" w:cs="Times New Roman"/>
        </w:rPr>
        <w:t xml:space="preserve">II. Background: Defines the study's key concepts: </w:t>
      </w:r>
      <w:r w:rsidRPr="0056366A">
        <w:rPr>
          <w:rFonts w:ascii="Times New Roman" w:hAnsi="Times New Roman" w:cs="Times New Roman"/>
          <w:b/>
          <w:bCs/>
        </w:rPr>
        <w:t>Technical Debt (TD)</w:t>
      </w:r>
      <w:r w:rsidRPr="0056366A">
        <w:rPr>
          <w:rFonts w:ascii="Times New Roman" w:hAnsi="Times New Roman" w:cs="Times New Roman"/>
        </w:rPr>
        <w:t xml:space="preserve">, measured as Technical Debt Density (TDD) from SonarQube, and </w:t>
      </w:r>
      <w:r w:rsidRPr="0056366A">
        <w:rPr>
          <w:rFonts w:ascii="Times New Roman" w:hAnsi="Times New Roman" w:cs="Times New Roman"/>
          <w:b/>
          <w:bCs/>
        </w:rPr>
        <w:t>Lead Time</w:t>
      </w:r>
      <w:r w:rsidRPr="0056366A">
        <w:rPr>
          <w:rFonts w:ascii="Times New Roman" w:hAnsi="Times New Roman" w:cs="Times New Roman"/>
        </w:rPr>
        <w:t>, measured as the aggregated time developers spend on Jira issues.</w:t>
      </w:r>
    </w:p>
    <w:p w14:paraId="43A620ED" w14:textId="77777777" w:rsidR="00494FAD" w:rsidRDefault="00834602" w:rsidP="00494FAD">
      <w:pPr>
        <w:ind w:firstLine="360"/>
        <w:rPr>
          <w:rFonts w:ascii="Times New Roman" w:hAnsi="Times New Roman" w:cs="Times New Roman"/>
        </w:rPr>
      </w:pPr>
      <w:r w:rsidRPr="0056366A">
        <w:rPr>
          <w:rFonts w:ascii="Times New Roman" w:hAnsi="Times New Roman" w:cs="Times New Roman"/>
        </w:rPr>
        <w:t>III. Related Work: Discusses previous research on the relationship between code quality, TD, and development time.</w:t>
      </w:r>
    </w:p>
    <w:p w14:paraId="4354BB72" w14:textId="77777777" w:rsidR="00494FAD" w:rsidRDefault="00834602" w:rsidP="00494FAD">
      <w:pPr>
        <w:ind w:firstLine="360"/>
        <w:rPr>
          <w:rFonts w:ascii="Times New Roman" w:hAnsi="Times New Roman" w:cs="Times New Roman"/>
        </w:rPr>
      </w:pPr>
      <w:r w:rsidRPr="0056366A">
        <w:rPr>
          <w:rFonts w:ascii="Times New Roman" w:hAnsi="Times New Roman" w:cs="Times New Roman"/>
        </w:rPr>
        <w:t>IV. Methodology: Details the industrial case study design, including the company context, data collection from SonarQube and Jira, and the statistical analysis methods used.</w:t>
      </w:r>
    </w:p>
    <w:p w14:paraId="0E908F91" w14:textId="77777777" w:rsidR="00494FAD" w:rsidRDefault="00834602" w:rsidP="00494FAD">
      <w:pPr>
        <w:ind w:firstLine="360"/>
        <w:rPr>
          <w:rFonts w:ascii="Times New Roman" w:hAnsi="Times New Roman" w:cs="Times New Roman"/>
        </w:rPr>
      </w:pPr>
      <w:r w:rsidRPr="0056366A">
        <w:rPr>
          <w:rFonts w:ascii="Times New Roman" w:hAnsi="Times New Roman" w:cs="Times New Roman"/>
        </w:rPr>
        <w:t>V. Results: Presents the statistical findings from the six software components analyzed, showing a mixed set of correlations between TDD and lead time.</w:t>
      </w:r>
    </w:p>
    <w:p w14:paraId="72C4E1BD" w14:textId="77777777" w:rsidR="00494FAD" w:rsidRDefault="00834602" w:rsidP="00494FAD">
      <w:pPr>
        <w:ind w:firstLine="360"/>
        <w:rPr>
          <w:rFonts w:ascii="Times New Roman" w:hAnsi="Times New Roman" w:cs="Times New Roman"/>
        </w:rPr>
      </w:pPr>
      <w:r w:rsidRPr="0056366A">
        <w:rPr>
          <w:rFonts w:ascii="Times New Roman" w:hAnsi="Times New Roman" w:cs="Times New Roman"/>
        </w:rPr>
        <w:t>VI. Discussion: Interprets the mixed results, concluding that TD alone does not fully explain lead time variance and other factors are likely involved.</w:t>
      </w:r>
    </w:p>
    <w:p w14:paraId="3092E063" w14:textId="77777777" w:rsidR="00494FAD" w:rsidRDefault="00834602" w:rsidP="00494FAD">
      <w:pPr>
        <w:ind w:firstLine="360"/>
        <w:rPr>
          <w:rFonts w:ascii="Times New Roman" w:hAnsi="Times New Roman" w:cs="Times New Roman"/>
        </w:rPr>
      </w:pPr>
      <w:r w:rsidRPr="0056366A">
        <w:rPr>
          <w:rFonts w:ascii="Times New Roman" w:hAnsi="Times New Roman" w:cs="Times New Roman"/>
        </w:rPr>
        <w:t>VII. Threats to Validity: Assesses potential limitations of the case study concerning construct, internal, external, and reliability validity.</w:t>
      </w:r>
    </w:p>
    <w:p w14:paraId="3A311E42" w14:textId="706D6A46" w:rsidR="00834602" w:rsidRPr="0056366A" w:rsidRDefault="00834602" w:rsidP="00494FAD">
      <w:pPr>
        <w:ind w:firstLine="360"/>
        <w:rPr>
          <w:rFonts w:ascii="Times New Roman" w:hAnsi="Times New Roman" w:cs="Times New Roman"/>
        </w:rPr>
      </w:pPr>
      <w:r w:rsidRPr="0056366A">
        <w:rPr>
          <w:rFonts w:ascii="Times New Roman" w:hAnsi="Times New Roman" w:cs="Times New Roman"/>
        </w:rPr>
        <w:t>VIII. Conclusion and Future Work: Summarizes the inconclusive findings and suggests future research into other confounding factors.</w:t>
      </w:r>
    </w:p>
    <w:p w14:paraId="09628F10" w14:textId="77777777" w:rsidR="00834602" w:rsidRPr="0056366A" w:rsidRDefault="00834602" w:rsidP="00834602">
      <w:pPr>
        <w:numPr>
          <w:ilvl w:val="0"/>
          <w:numId w:val="9"/>
        </w:numPr>
        <w:rPr>
          <w:rFonts w:ascii="Times New Roman" w:hAnsi="Times New Roman" w:cs="Times New Roman"/>
        </w:rPr>
      </w:pPr>
      <w:r w:rsidRPr="0056366A">
        <w:rPr>
          <w:rFonts w:ascii="Times New Roman" w:hAnsi="Times New Roman" w:cs="Times New Roman"/>
          <w:b/>
          <w:bCs/>
        </w:rPr>
        <w:t>Bibliographic References:</w:t>
      </w:r>
    </w:p>
    <w:p w14:paraId="25171E6C" w14:textId="77777777" w:rsidR="00834602" w:rsidRDefault="00834602" w:rsidP="00834602">
      <w:pPr>
        <w:numPr>
          <w:ilvl w:val="1"/>
          <w:numId w:val="9"/>
        </w:numPr>
        <w:rPr>
          <w:rFonts w:ascii="Times New Roman" w:hAnsi="Times New Roman" w:cs="Times New Roman"/>
        </w:rPr>
      </w:pPr>
      <w:r w:rsidRPr="0056366A">
        <w:rPr>
          <w:rFonts w:ascii="Times New Roman" w:hAnsi="Times New Roman" w:cs="Times New Roman"/>
        </w:rPr>
        <w:t xml:space="preserve">The bibliography contains </w:t>
      </w:r>
      <w:r w:rsidRPr="0056366A">
        <w:rPr>
          <w:rFonts w:ascii="Times New Roman" w:hAnsi="Times New Roman" w:cs="Times New Roman"/>
          <w:b/>
          <w:bCs/>
        </w:rPr>
        <w:t>36 sources</w:t>
      </w:r>
      <w:r w:rsidRPr="0056366A">
        <w:rPr>
          <w:rFonts w:ascii="Times New Roman" w:hAnsi="Times New Roman" w:cs="Times New Roman"/>
        </w:rPr>
        <w:t>.</w:t>
      </w:r>
    </w:p>
    <w:p w14:paraId="69F182DB" w14:textId="55E4D7EB" w:rsidR="001C74FA" w:rsidRPr="0056366A" w:rsidRDefault="001C74FA" w:rsidP="00834602">
      <w:pPr>
        <w:numPr>
          <w:ilvl w:val="1"/>
          <w:numId w:val="9"/>
        </w:numPr>
        <w:rPr>
          <w:rFonts w:ascii="Times New Roman" w:hAnsi="Times New Roman" w:cs="Times New Roman"/>
        </w:rPr>
      </w:pPr>
      <w:r>
        <w:rPr>
          <w:rFonts w:ascii="Times New Roman" w:hAnsi="Times New Roman" w:cs="Times New Roman"/>
        </w:rPr>
        <w:t>Cited 4 times.</w:t>
      </w:r>
    </w:p>
    <w:p w14:paraId="02F6E543" w14:textId="77777777" w:rsidR="00834602" w:rsidRPr="0056366A" w:rsidRDefault="00834602" w:rsidP="00834602">
      <w:pPr>
        <w:numPr>
          <w:ilvl w:val="1"/>
          <w:numId w:val="9"/>
        </w:numPr>
        <w:rPr>
          <w:rFonts w:ascii="Times New Roman" w:hAnsi="Times New Roman" w:cs="Times New Roman"/>
        </w:rPr>
      </w:pPr>
      <w:r w:rsidRPr="0056366A">
        <w:rPr>
          <w:rFonts w:ascii="Times New Roman" w:hAnsi="Times New Roman" w:cs="Times New Roman"/>
        </w:rPr>
        <w:t>Citations in the text are numerical and enclosed in square brackets (e.g., [2]).</w:t>
      </w:r>
    </w:p>
    <w:p w14:paraId="095931AB" w14:textId="5DFBE9E8" w:rsidR="00834602" w:rsidRPr="00834602" w:rsidRDefault="00834602" w:rsidP="00834602">
      <w:pPr>
        <w:numPr>
          <w:ilvl w:val="1"/>
          <w:numId w:val="9"/>
        </w:numPr>
        <w:rPr>
          <w:rFonts w:ascii="Times New Roman" w:hAnsi="Times New Roman" w:cs="Times New Roman"/>
        </w:rPr>
      </w:pPr>
      <w:r w:rsidRPr="0056366A">
        <w:rPr>
          <w:rFonts w:ascii="Times New Roman" w:hAnsi="Times New Roman" w:cs="Times New Roman"/>
        </w:rPr>
        <w:t>The reference list is formatted in a standard academic style.</w:t>
      </w:r>
    </w:p>
    <w:p w14:paraId="1947059C" w14:textId="77777777" w:rsidR="0056366A" w:rsidRPr="0056366A" w:rsidRDefault="00000000" w:rsidP="0056366A">
      <w:pPr>
        <w:rPr>
          <w:rFonts w:ascii="Times New Roman" w:hAnsi="Times New Roman" w:cs="Times New Roman"/>
        </w:rPr>
      </w:pPr>
      <w:r>
        <w:rPr>
          <w:rFonts w:ascii="Times New Roman" w:hAnsi="Times New Roman" w:cs="Times New Roman"/>
        </w:rPr>
        <w:pict w14:anchorId="04BB65FE">
          <v:rect id="_x0000_i1044" style="width:0;height:1.5pt" o:hralign="center" o:hrstd="t" o:hr="t" fillcolor="#a0a0a0" stroked="f"/>
        </w:pict>
      </w:r>
    </w:p>
    <w:p w14:paraId="54AEF807" w14:textId="237ABB62" w:rsidR="0056366A" w:rsidRPr="0056366A" w:rsidRDefault="0047547C" w:rsidP="0056366A">
      <w:pPr>
        <w:rPr>
          <w:rFonts w:ascii="Times New Roman" w:hAnsi="Times New Roman" w:cs="Times New Roman"/>
          <w:b/>
          <w:bCs/>
        </w:rPr>
      </w:pPr>
      <w:r>
        <w:rPr>
          <w:rFonts w:ascii="Times New Roman" w:hAnsi="Times New Roman" w:cs="Times New Roman"/>
          <w:b/>
          <w:bCs/>
        </w:rPr>
        <w:t>4</w:t>
      </w:r>
      <w:r w:rsidR="0056366A" w:rsidRPr="0056366A">
        <w:rPr>
          <w:rFonts w:ascii="Times New Roman" w:hAnsi="Times New Roman" w:cs="Times New Roman"/>
          <w:b/>
          <w:bCs/>
        </w:rPr>
        <w:t>. Measuring the Impact of Technical Debt on Development Effort in Software Projects</w:t>
      </w:r>
    </w:p>
    <w:p w14:paraId="576E13E3" w14:textId="519040A7" w:rsidR="0056366A" w:rsidRPr="0056366A" w:rsidRDefault="0056366A" w:rsidP="0056366A">
      <w:pPr>
        <w:numPr>
          <w:ilvl w:val="0"/>
          <w:numId w:val="8"/>
        </w:numPr>
        <w:rPr>
          <w:rFonts w:ascii="Times New Roman" w:hAnsi="Times New Roman" w:cs="Times New Roman"/>
        </w:rPr>
      </w:pPr>
      <w:r w:rsidRPr="0056366A">
        <w:rPr>
          <w:rFonts w:ascii="Times New Roman" w:hAnsi="Times New Roman" w:cs="Times New Roman"/>
          <w:b/>
          <w:bCs/>
        </w:rPr>
        <w:t>Relevance:</w:t>
      </w:r>
      <w:r w:rsidRPr="0056366A">
        <w:rPr>
          <w:rFonts w:ascii="Times New Roman" w:hAnsi="Times New Roman" w:cs="Times New Roman"/>
        </w:rPr>
        <w:t xml:space="preserve"> This paper is relevant as it proposes an empirical study to measure how technical debt directly impacts developer work effort, aiming to quantify the "interest" </w:t>
      </w:r>
      <w:r w:rsidR="002A32B8">
        <w:rPr>
          <w:rFonts w:ascii="Times New Roman" w:hAnsi="Times New Roman" w:cs="Times New Roman"/>
        </w:rPr>
        <w:t>accumulated</w:t>
      </w:r>
      <w:r w:rsidRPr="0056366A">
        <w:rPr>
          <w:rFonts w:ascii="Times New Roman" w:hAnsi="Times New Roman" w:cs="Times New Roman"/>
        </w:rPr>
        <w:t xml:space="preserve"> over time.</w:t>
      </w:r>
    </w:p>
    <w:p w14:paraId="22FFF8EC" w14:textId="77777777" w:rsidR="00AF35D2" w:rsidRPr="00AF35D2" w:rsidRDefault="0056366A" w:rsidP="0056366A">
      <w:pPr>
        <w:numPr>
          <w:ilvl w:val="1"/>
          <w:numId w:val="8"/>
        </w:numPr>
        <w:rPr>
          <w:rFonts w:ascii="Times New Roman" w:hAnsi="Times New Roman" w:cs="Times New Roman"/>
        </w:rPr>
      </w:pPr>
      <w:r w:rsidRPr="00AF35D2">
        <w:rPr>
          <w:rFonts w:ascii="Times New Roman" w:hAnsi="Times New Roman" w:cs="Times New Roman"/>
          <w:b/>
          <w:bCs/>
        </w:rPr>
        <w:t>Article Structure:</w:t>
      </w:r>
    </w:p>
    <w:p w14:paraId="48154631" w14:textId="77777777" w:rsidR="00AF35D2" w:rsidRDefault="0056366A" w:rsidP="00AF35D2">
      <w:pPr>
        <w:ind w:firstLine="720"/>
        <w:rPr>
          <w:rFonts w:ascii="Times New Roman" w:hAnsi="Times New Roman" w:cs="Times New Roman"/>
        </w:rPr>
      </w:pPr>
      <w:r w:rsidRPr="00AF35D2">
        <w:rPr>
          <w:rFonts w:ascii="Times New Roman" w:hAnsi="Times New Roman" w:cs="Times New Roman"/>
        </w:rPr>
        <w:t>I. Introduction: Outlines the TD metaphor and the research goal of measuring TD's impact on work effort, presenting the study's research questions.</w:t>
      </w:r>
    </w:p>
    <w:p w14:paraId="7C48413D" w14:textId="77777777" w:rsidR="00AF35D2" w:rsidRDefault="0056366A" w:rsidP="00AF35D2">
      <w:pPr>
        <w:ind w:firstLine="720"/>
        <w:rPr>
          <w:rFonts w:ascii="Times New Roman" w:hAnsi="Times New Roman" w:cs="Times New Roman"/>
        </w:rPr>
      </w:pPr>
      <w:r w:rsidRPr="0056366A">
        <w:rPr>
          <w:rFonts w:ascii="Times New Roman" w:hAnsi="Times New Roman" w:cs="Times New Roman"/>
        </w:rPr>
        <w:lastRenderedPageBreak/>
        <w:t>II. Related Work: Reviews existing literature on how TD items (like code smells) affect software project costs, change-proneness, and development time.</w:t>
      </w:r>
    </w:p>
    <w:p w14:paraId="371A9FAF" w14:textId="77777777" w:rsidR="00AF35D2" w:rsidRDefault="0056366A" w:rsidP="00AF35D2">
      <w:pPr>
        <w:ind w:firstLine="720"/>
        <w:rPr>
          <w:rFonts w:ascii="Times New Roman" w:hAnsi="Times New Roman" w:cs="Times New Roman"/>
        </w:rPr>
      </w:pPr>
      <w:r w:rsidRPr="0056366A">
        <w:rPr>
          <w:rFonts w:ascii="Times New Roman" w:hAnsi="Times New Roman" w:cs="Times New Roman"/>
        </w:rPr>
        <w:t>III. Experimental Design: Proposes a six-step methodology for an empirical study to correlate TD with work effort, covering data selection, measurement techniques for effort and TD, and analysis.</w:t>
      </w:r>
    </w:p>
    <w:p w14:paraId="6DBF5A1E" w14:textId="77777777" w:rsidR="00AF35D2" w:rsidRDefault="0056366A" w:rsidP="00AF35D2">
      <w:pPr>
        <w:ind w:firstLine="720"/>
        <w:rPr>
          <w:rFonts w:ascii="Times New Roman" w:hAnsi="Times New Roman" w:cs="Times New Roman"/>
        </w:rPr>
      </w:pPr>
      <w:r w:rsidRPr="0056366A">
        <w:rPr>
          <w:rFonts w:ascii="Times New Roman" w:hAnsi="Times New Roman" w:cs="Times New Roman"/>
        </w:rPr>
        <w:t>IV. Limitations: Acknowledges potential challenges and threats to the proposed study's validity, such as the difficulty of measuring work effort and the limited scope of TD types being examined.</w:t>
      </w:r>
    </w:p>
    <w:p w14:paraId="5173ABE3" w14:textId="523C48BD" w:rsidR="0056366A" w:rsidRPr="0056366A" w:rsidRDefault="0056366A" w:rsidP="00AF35D2">
      <w:pPr>
        <w:ind w:firstLine="720"/>
        <w:rPr>
          <w:rFonts w:ascii="Times New Roman" w:hAnsi="Times New Roman" w:cs="Times New Roman"/>
        </w:rPr>
      </w:pPr>
      <w:r w:rsidRPr="0056366A">
        <w:rPr>
          <w:rFonts w:ascii="Times New Roman" w:hAnsi="Times New Roman" w:cs="Times New Roman"/>
        </w:rPr>
        <w:t>V. Conclusion: Summarizes the research proposal and its expected contributions to helping developers, managers, and stakeholders understand TD's impact.</w:t>
      </w:r>
    </w:p>
    <w:p w14:paraId="5D95FA28" w14:textId="77777777" w:rsidR="0056366A" w:rsidRPr="0056366A" w:rsidRDefault="0056366A" w:rsidP="0056366A">
      <w:pPr>
        <w:numPr>
          <w:ilvl w:val="0"/>
          <w:numId w:val="8"/>
        </w:numPr>
        <w:rPr>
          <w:rFonts w:ascii="Times New Roman" w:hAnsi="Times New Roman" w:cs="Times New Roman"/>
        </w:rPr>
      </w:pPr>
      <w:r w:rsidRPr="0056366A">
        <w:rPr>
          <w:rFonts w:ascii="Times New Roman" w:hAnsi="Times New Roman" w:cs="Times New Roman"/>
          <w:b/>
          <w:bCs/>
        </w:rPr>
        <w:t>Bibliographic References:</w:t>
      </w:r>
    </w:p>
    <w:p w14:paraId="5DAAB070" w14:textId="77777777" w:rsidR="0056366A" w:rsidRDefault="0056366A" w:rsidP="0056366A">
      <w:pPr>
        <w:numPr>
          <w:ilvl w:val="1"/>
          <w:numId w:val="8"/>
        </w:numPr>
        <w:rPr>
          <w:rFonts w:ascii="Times New Roman" w:hAnsi="Times New Roman" w:cs="Times New Roman"/>
        </w:rPr>
      </w:pPr>
      <w:r w:rsidRPr="0056366A">
        <w:rPr>
          <w:rFonts w:ascii="Times New Roman" w:hAnsi="Times New Roman" w:cs="Times New Roman"/>
        </w:rPr>
        <w:t xml:space="preserve">The bibliography contains </w:t>
      </w:r>
      <w:r w:rsidRPr="0056366A">
        <w:rPr>
          <w:rFonts w:ascii="Times New Roman" w:hAnsi="Times New Roman" w:cs="Times New Roman"/>
          <w:b/>
          <w:bCs/>
        </w:rPr>
        <w:t>16 sources</w:t>
      </w:r>
      <w:r w:rsidRPr="0056366A">
        <w:rPr>
          <w:rFonts w:ascii="Times New Roman" w:hAnsi="Times New Roman" w:cs="Times New Roman"/>
        </w:rPr>
        <w:t>.</w:t>
      </w:r>
    </w:p>
    <w:p w14:paraId="5BBDDECF" w14:textId="461ABA82" w:rsidR="00C920A5" w:rsidRPr="0056366A" w:rsidRDefault="00C920A5" w:rsidP="0056366A">
      <w:pPr>
        <w:numPr>
          <w:ilvl w:val="1"/>
          <w:numId w:val="8"/>
        </w:numPr>
        <w:rPr>
          <w:rFonts w:ascii="Times New Roman" w:hAnsi="Times New Roman" w:cs="Times New Roman"/>
        </w:rPr>
      </w:pPr>
      <w:r>
        <w:rPr>
          <w:rFonts w:ascii="Times New Roman" w:hAnsi="Times New Roman" w:cs="Times New Roman"/>
        </w:rPr>
        <w:t>No citations (</w:t>
      </w:r>
      <w:r w:rsidR="0058082B">
        <w:rPr>
          <w:rFonts w:ascii="Times New Roman" w:hAnsi="Times New Roman" w:cs="Times New Roman"/>
        </w:rPr>
        <w:t>it's a recent paper).</w:t>
      </w:r>
    </w:p>
    <w:p w14:paraId="783FA5B4" w14:textId="77777777" w:rsidR="0056366A" w:rsidRPr="0056366A" w:rsidRDefault="0056366A" w:rsidP="0056366A">
      <w:pPr>
        <w:numPr>
          <w:ilvl w:val="1"/>
          <w:numId w:val="8"/>
        </w:numPr>
        <w:rPr>
          <w:rFonts w:ascii="Times New Roman" w:hAnsi="Times New Roman" w:cs="Times New Roman"/>
        </w:rPr>
      </w:pPr>
      <w:r w:rsidRPr="0056366A">
        <w:rPr>
          <w:rFonts w:ascii="Times New Roman" w:hAnsi="Times New Roman" w:cs="Times New Roman"/>
        </w:rPr>
        <w:t>In-text citations are numerical and enclosed in square brackets (e.g., [1]).</w:t>
      </w:r>
    </w:p>
    <w:p w14:paraId="6B0F2807" w14:textId="0C8A56AE" w:rsidR="0056366A" w:rsidRPr="006A3486" w:rsidRDefault="0056366A" w:rsidP="0056366A">
      <w:pPr>
        <w:numPr>
          <w:ilvl w:val="1"/>
          <w:numId w:val="8"/>
        </w:numPr>
        <w:rPr>
          <w:rFonts w:ascii="Times New Roman" w:hAnsi="Times New Roman" w:cs="Times New Roman"/>
        </w:rPr>
      </w:pPr>
      <w:r w:rsidRPr="0056366A">
        <w:rPr>
          <w:rFonts w:ascii="Times New Roman" w:hAnsi="Times New Roman" w:cs="Times New Roman"/>
        </w:rPr>
        <w:t>The reference format includes author(s), title, publication details, volume, page numbers, and year.</w:t>
      </w:r>
    </w:p>
    <w:p w14:paraId="2BB5F50D" w14:textId="2E3A10A5" w:rsidR="0056366A" w:rsidRPr="0056366A" w:rsidRDefault="00000000" w:rsidP="0056366A">
      <w:pPr>
        <w:rPr>
          <w:rFonts w:ascii="Times New Roman" w:hAnsi="Times New Roman" w:cs="Times New Roman"/>
        </w:rPr>
      </w:pPr>
      <w:r>
        <w:rPr>
          <w:rFonts w:ascii="Times New Roman" w:hAnsi="Times New Roman" w:cs="Times New Roman"/>
        </w:rPr>
        <w:pict w14:anchorId="72200853">
          <v:rect id="_x0000_i1045" style="width:0;height:1.5pt" o:hralign="center" o:bullet="t" o:hrstd="t" o:hr="t" fillcolor="#a0a0a0" stroked="f"/>
        </w:pict>
      </w:r>
    </w:p>
    <w:p w14:paraId="7E86BD60" w14:textId="77777777" w:rsidR="0056366A" w:rsidRPr="0056366A" w:rsidRDefault="0056366A" w:rsidP="0056366A">
      <w:pPr>
        <w:rPr>
          <w:rFonts w:ascii="Times New Roman" w:hAnsi="Times New Roman" w:cs="Times New Roman"/>
          <w:b/>
          <w:bCs/>
        </w:rPr>
      </w:pPr>
      <w:r w:rsidRPr="0056366A">
        <w:rPr>
          <w:rFonts w:ascii="Times New Roman" w:hAnsi="Times New Roman" w:cs="Times New Roman"/>
          <w:b/>
          <w:bCs/>
        </w:rPr>
        <w:t>5. Establishing Technical Debt Management: A Five-Step Workshop Approach and an Action Research Study</w:t>
      </w:r>
    </w:p>
    <w:p w14:paraId="121BFAEC" w14:textId="77777777" w:rsidR="0056366A" w:rsidRPr="0056366A" w:rsidRDefault="0056366A" w:rsidP="0056366A">
      <w:pPr>
        <w:numPr>
          <w:ilvl w:val="0"/>
          <w:numId w:val="11"/>
        </w:numPr>
        <w:rPr>
          <w:rFonts w:ascii="Times New Roman" w:hAnsi="Times New Roman" w:cs="Times New Roman"/>
        </w:rPr>
      </w:pPr>
      <w:r w:rsidRPr="0056366A">
        <w:rPr>
          <w:rFonts w:ascii="Times New Roman" w:hAnsi="Times New Roman" w:cs="Times New Roman"/>
          <w:b/>
          <w:bCs/>
        </w:rPr>
        <w:t>Relevance:</w:t>
      </w:r>
      <w:r w:rsidRPr="0056366A">
        <w:rPr>
          <w:rFonts w:ascii="Times New Roman" w:hAnsi="Times New Roman" w:cs="Times New Roman"/>
        </w:rPr>
        <w:t xml:space="preserve"> This paper is uniquely relevant because it presents a practical, workshop-based framework for establishing a TDM process within an organization and studies its long-term effects on practitioner adoption and awareness.</w:t>
      </w:r>
    </w:p>
    <w:p w14:paraId="2C1C9395" w14:textId="77777777" w:rsidR="006867F0" w:rsidRPr="006867F0" w:rsidRDefault="0056366A" w:rsidP="0056366A">
      <w:pPr>
        <w:numPr>
          <w:ilvl w:val="1"/>
          <w:numId w:val="11"/>
        </w:numPr>
        <w:rPr>
          <w:rFonts w:ascii="Times New Roman" w:hAnsi="Times New Roman" w:cs="Times New Roman"/>
        </w:rPr>
      </w:pPr>
      <w:r w:rsidRPr="006867F0">
        <w:rPr>
          <w:rFonts w:ascii="Times New Roman" w:hAnsi="Times New Roman" w:cs="Times New Roman"/>
          <w:b/>
          <w:bCs/>
        </w:rPr>
        <w:t>Article Structure:</w:t>
      </w:r>
    </w:p>
    <w:p w14:paraId="55A66F21" w14:textId="77777777" w:rsidR="006867F0" w:rsidRDefault="0056366A" w:rsidP="006867F0">
      <w:pPr>
        <w:ind w:firstLine="720"/>
        <w:rPr>
          <w:rFonts w:ascii="Times New Roman" w:hAnsi="Times New Roman" w:cs="Times New Roman"/>
        </w:rPr>
      </w:pPr>
      <w:r w:rsidRPr="006867F0">
        <w:rPr>
          <w:rFonts w:ascii="Times New Roman" w:hAnsi="Times New Roman" w:cs="Times New Roman"/>
        </w:rPr>
        <w:t>1. Introduction: Introduces the goal of establishing a TDM process in an IT company using a workshop-based action research study and presents the guiding research questions.</w:t>
      </w:r>
    </w:p>
    <w:p w14:paraId="0D121C97" w14:textId="77777777" w:rsidR="006867F0" w:rsidRDefault="0056366A" w:rsidP="006867F0">
      <w:pPr>
        <w:ind w:firstLine="720"/>
        <w:rPr>
          <w:rFonts w:ascii="Times New Roman" w:hAnsi="Times New Roman" w:cs="Times New Roman"/>
        </w:rPr>
      </w:pPr>
      <w:r w:rsidRPr="0056366A">
        <w:rPr>
          <w:rFonts w:ascii="Times New Roman" w:hAnsi="Times New Roman" w:cs="Times New Roman"/>
        </w:rPr>
        <w:t>2. Background &amp; 3. Related Work: Provides the theoretical context on TDM activities and reviews previous action research studies and literature on TD awareness.</w:t>
      </w:r>
    </w:p>
    <w:p w14:paraId="08294743" w14:textId="77777777" w:rsidR="006867F0" w:rsidRDefault="0056366A" w:rsidP="006867F0">
      <w:pPr>
        <w:ind w:firstLine="720"/>
        <w:rPr>
          <w:rFonts w:ascii="Times New Roman" w:hAnsi="Times New Roman" w:cs="Times New Roman"/>
        </w:rPr>
      </w:pPr>
      <w:r w:rsidRPr="0056366A">
        <w:rPr>
          <w:rFonts w:ascii="Times New Roman" w:hAnsi="Times New Roman" w:cs="Times New Roman"/>
        </w:rPr>
        <w:t>4. Method: Describes the action research methodology, the industry partner, the team structure, and the methods used to evaluate TD awareness (TD-SAGAT, observations, questionnaires).</w:t>
      </w:r>
    </w:p>
    <w:p w14:paraId="6DFE7222" w14:textId="77777777" w:rsidR="006867F0" w:rsidRDefault="0056366A" w:rsidP="006867F0">
      <w:pPr>
        <w:ind w:firstLine="720"/>
        <w:rPr>
          <w:rFonts w:ascii="Times New Roman" w:hAnsi="Times New Roman" w:cs="Times New Roman"/>
        </w:rPr>
      </w:pPr>
      <w:r w:rsidRPr="0056366A">
        <w:rPr>
          <w:rFonts w:ascii="Times New Roman" w:hAnsi="Times New Roman" w:cs="Times New Roman"/>
        </w:rPr>
        <w:t>5. Workshops &amp; 6. Action Cycles: Details the five-step workshop design and chronicles the iterative progress, actions taken, and learnings from each of the six action cycles.</w:t>
      </w:r>
    </w:p>
    <w:p w14:paraId="0FB0C732" w14:textId="77777777" w:rsidR="006867F0" w:rsidRDefault="0056366A" w:rsidP="006867F0">
      <w:pPr>
        <w:ind w:firstLine="720"/>
        <w:rPr>
          <w:rFonts w:ascii="Times New Roman" w:hAnsi="Times New Roman" w:cs="Times New Roman"/>
        </w:rPr>
      </w:pPr>
      <w:r w:rsidRPr="0056366A">
        <w:rPr>
          <w:rFonts w:ascii="Times New Roman" w:hAnsi="Times New Roman" w:cs="Times New Roman"/>
        </w:rPr>
        <w:lastRenderedPageBreak/>
        <w:t>7. Results: Presents the findings for each research question, detailing the TD management approaches adopted by the team, the effort they invested, and the measured changes in their TD awareness.</w:t>
      </w:r>
    </w:p>
    <w:p w14:paraId="09EC1736" w14:textId="77777777" w:rsidR="006867F0" w:rsidRDefault="0056366A" w:rsidP="006867F0">
      <w:pPr>
        <w:ind w:firstLine="720"/>
        <w:rPr>
          <w:rFonts w:ascii="Times New Roman" w:hAnsi="Times New Roman" w:cs="Times New Roman"/>
        </w:rPr>
      </w:pPr>
      <w:r w:rsidRPr="0056366A">
        <w:rPr>
          <w:rFonts w:ascii="Times New Roman" w:hAnsi="Times New Roman" w:cs="Times New Roman"/>
        </w:rPr>
        <w:t>8. Discussion: Interprets the results, provides actionable recommendations for practitioners, and reflects on the study's design and findings related to TD awareness.</w:t>
      </w:r>
    </w:p>
    <w:p w14:paraId="6B87C091" w14:textId="4805194C" w:rsidR="00543D81" w:rsidRDefault="0056366A" w:rsidP="006867F0">
      <w:pPr>
        <w:ind w:firstLine="720"/>
        <w:rPr>
          <w:rFonts w:ascii="Times New Roman" w:hAnsi="Times New Roman" w:cs="Times New Roman"/>
        </w:rPr>
      </w:pPr>
      <w:r w:rsidRPr="0056366A">
        <w:rPr>
          <w:rFonts w:ascii="Times New Roman" w:hAnsi="Times New Roman" w:cs="Times New Roman"/>
        </w:rPr>
        <w:t>9. Threats to Validity &amp; 10. Conclusion: Assesses the study's limitations based on action research standards and summarizes the main contributions for practitioners and researchers.</w:t>
      </w:r>
    </w:p>
    <w:p w14:paraId="25CF21E7" w14:textId="6F9613F0" w:rsidR="007C698C" w:rsidRPr="00543D81" w:rsidRDefault="007C698C" w:rsidP="00543D81">
      <w:pPr>
        <w:pStyle w:val="Listparagraf"/>
        <w:numPr>
          <w:ilvl w:val="0"/>
          <w:numId w:val="11"/>
        </w:numPr>
        <w:rPr>
          <w:rFonts w:ascii="Times New Roman" w:hAnsi="Times New Roman" w:cs="Times New Roman"/>
        </w:rPr>
      </w:pPr>
      <w:r w:rsidRPr="00543D81">
        <w:rPr>
          <w:rFonts w:ascii="Times New Roman" w:hAnsi="Times New Roman" w:cs="Times New Roman"/>
          <w:b/>
          <w:bCs/>
        </w:rPr>
        <w:t>Bibliographic References:</w:t>
      </w:r>
    </w:p>
    <w:p w14:paraId="36DA242E" w14:textId="507F1E89" w:rsidR="00543D81" w:rsidRDefault="007C698C" w:rsidP="00543D81">
      <w:pPr>
        <w:pStyle w:val="Listparagraf"/>
        <w:numPr>
          <w:ilvl w:val="0"/>
          <w:numId w:val="15"/>
        </w:numPr>
        <w:rPr>
          <w:rFonts w:ascii="Times New Roman" w:hAnsi="Times New Roman" w:cs="Times New Roman"/>
        </w:rPr>
      </w:pPr>
      <w:r w:rsidRPr="00543D81">
        <w:rPr>
          <w:rFonts w:ascii="Times New Roman" w:hAnsi="Times New Roman" w:cs="Times New Roman"/>
        </w:rPr>
        <w:t xml:space="preserve">The bibliography contains an extensive list of </w:t>
      </w:r>
      <w:r w:rsidRPr="00543D81">
        <w:rPr>
          <w:rFonts w:ascii="Times New Roman" w:hAnsi="Times New Roman" w:cs="Times New Roman"/>
          <w:b/>
          <w:bCs/>
        </w:rPr>
        <w:t>114 sources</w:t>
      </w:r>
      <w:r w:rsidRPr="00543D81">
        <w:rPr>
          <w:rFonts w:ascii="Times New Roman" w:hAnsi="Times New Roman" w:cs="Times New Roman"/>
        </w:rPr>
        <w:t>.</w:t>
      </w:r>
    </w:p>
    <w:p w14:paraId="5646D6A5" w14:textId="63483835" w:rsidR="00477540" w:rsidRPr="00543D81" w:rsidRDefault="00477540" w:rsidP="00543D81">
      <w:pPr>
        <w:pStyle w:val="Listparagraf"/>
        <w:numPr>
          <w:ilvl w:val="0"/>
          <w:numId w:val="15"/>
        </w:numPr>
        <w:rPr>
          <w:rFonts w:ascii="Times New Roman" w:hAnsi="Times New Roman" w:cs="Times New Roman"/>
        </w:rPr>
      </w:pPr>
      <w:r>
        <w:rPr>
          <w:rFonts w:ascii="Times New Roman" w:hAnsi="Times New Roman" w:cs="Times New Roman"/>
        </w:rPr>
        <w:t>Not cited yet (very recent paper)</w:t>
      </w:r>
    </w:p>
    <w:p w14:paraId="3EA04436" w14:textId="77777777" w:rsidR="007C698C" w:rsidRPr="00543D81" w:rsidRDefault="007C698C" w:rsidP="00543D81">
      <w:pPr>
        <w:pStyle w:val="Listparagraf"/>
        <w:numPr>
          <w:ilvl w:val="0"/>
          <w:numId w:val="15"/>
        </w:numPr>
        <w:rPr>
          <w:rFonts w:ascii="Times New Roman" w:hAnsi="Times New Roman" w:cs="Times New Roman"/>
        </w:rPr>
      </w:pPr>
      <w:r w:rsidRPr="00543D81">
        <w:rPr>
          <w:rFonts w:ascii="Times New Roman" w:hAnsi="Times New Roman" w:cs="Times New Roman"/>
        </w:rPr>
        <w:t>Citations in the text are numerical and enclosed in square brackets (e.g., [1]).</w:t>
      </w:r>
    </w:p>
    <w:p w14:paraId="2565B0EC" w14:textId="77777777" w:rsidR="007C698C" w:rsidRPr="00543D81" w:rsidRDefault="007C698C" w:rsidP="00543D81">
      <w:pPr>
        <w:pStyle w:val="Listparagraf"/>
        <w:numPr>
          <w:ilvl w:val="0"/>
          <w:numId w:val="15"/>
        </w:numPr>
        <w:rPr>
          <w:rFonts w:ascii="Times New Roman" w:hAnsi="Times New Roman" w:cs="Times New Roman"/>
        </w:rPr>
      </w:pPr>
      <w:r w:rsidRPr="00543D81">
        <w:rPr>
          <w:rFonts w:ascii="Times New Roman" w:hAnsi="Times New Roman" w:cs="Times New Roman"/>
        </w:rPr>
        <w:t>The reference list is formatted in a standard academic style.</w:t>
      </w:r>
    </w:p>
    <w:p w14:paraId="3DB0CBF1" w14:textId="77777777" w:rsidR="004D19B9" w:rsidRDefault="004D19B9" w:rsidP="00875E65">
      <w:pPr>
        <w:rPr>
          <w:rFonts w:ascii="Times New Roman" w:hAnsi="Times New Roman" w:cs="Times New Roman"/>
        </w:rPr>
      </w:pPr>
    </w:p>
    <w:p w14:paraId="47CABE46" w14:textId="77777777" w:rsidR="00FE6D69" w:rsidRDefault="00FE6D69" w:rsidP="00875E65">
      <w:pPr>
        <w:rPr>
          <w:rFonts w:ascii="Times New Roman" w:hAnsi="Times New Roman" w:cs="Times New Roman"/>
          <w:b/>
          <w:bCs/>
          <w:sz w:val="32"/>
          <w:szCs w:val="32"/>
        </w:rPr>
      </w:pPr>
    </w:p>
    <w:p w14:paraId="0EB3EA9E" w14:textId="77777777" w:rsidR="00BA2952" w:rsidRDefault="00BA2952" w:rsidP="00875E65">
      <w:pPr>
        <w:rPr>
          <w:rFonts w:ascii="Times New Roman" w:hAnsi="Times New Roman" w:cs="Times New Roman"/>
          <w:b/>
          <w:bCs/>
          <w:sz w:val="32"/>
          <w:szCs w:val="32"/>
        </w:rPr>
        <w:sectPr w:rsidR="00BA2952" w:rsidSect="00FC6ED0">
          <w:pgSz w:w="12240" w:h="15840"/>
          <w:pgMar w:top="1440" w:right="1440" w:bottom="1440" w:left="1440" w:header="720" w:footer="720" w:gutter="0"/>
          <w:cols w:space="170"/>
          <w:docGrid w:linePitch="360"/>
        </w:sectPr>
      </w:pPr>
    </w:p>
    <w:p w14:paraId="1488F8E6" w14:textId="46D6E8E1" w:rsidR="00875E65" w:rsidRPr="00875E65" w:rsidRDefault="00875E65" w:rsidP="00875E65">
      <w:pPr>
        <w:rPr>
          <w:rFonts w:ascii="Times New Roman" w:hAnsi="Times New Roman" w:cs="Times New Roman"/>
          <w:b/>
          <w:bCs/>
          <w:sz w:val="32"/>
          <w:szCs w:val="32"/>
        </w:rPr>
      </w:pPr>
      <w:r w:rsidRPr="00875E65">
        <w:rPr>
          <w:rFonts w:ascii="Times New Roman" w:hAnsi="Times New Roman" w:cs="Times New Roman"/>
          <w:b/>
          <w:bCs/>
          <w:sz w:val="32"/>
          <w:szCs w:val="32"/>
        </w:rPr>
        <w:t>References</w:t>
      </w:r>
    </w:p>
    <w:p w14:paraId="65C14E45" w14:textId="77777777" w:rsidR="00875E65" w:rsidRPr="00F17F0A" w:rsidRDefault="00875E65" w:rsidP="00875E65">
      <w:pPr>
        <w:numPr>
          <w:ilvl w:val="0"/>
          <w:numId w:val="1"/>
        </w:numPr>
        <w:rPr>
          <w:rFonts w:ascii="Times New Roman" w:hAnsi="Times New Roman" w:cs="Times New Roman"/>
          <w:sz w:val="20"/>
          <w:szCs w:val="20"/>
        </w:rPr>
      </w:pPr>
      <w:r w:rsidRPr="00F17F0A">
        <w:rPr>
          <w:rFonts w:ascii="Times New Roman" w:hAnsi="Times New Roman" w:cs="Times New Roman"/>
          <w:sz w:val="20"/>
          <w:szCs w:val="20"/>
        </w:rPr>
        <w:t xml:space="preserve">Saraiva, D., Neto, J. G., Kulesza, U., Freitas, G., </w:t>
      </w:r>
      <w:proofErr w:type="spellStart"/>
      <w:r w:rsidRPr="00F17F0A">
        <w:rPr>
          <w:rFonts w:ascii="Times New Roman" w:hAnsi="Times New Roman" w:cs="Times New Roman"/>
          <w:sz w:val="20"/>
          <w:szCs w:val="20"/>
        </w:rPr>
        <w:t>Reboucas</w:t>
      </w:r>
      <w:proofErr w:type="spellEnd"/>
      <w:r w:rsidRPr="00F17F0A">
        <w:rPr>
          <w:rFonts w:ascii="Times New Roman" w:hAnsi="Times New Roman" w:cs="Times New Roman"/>
          <w:sz w:val="20"/>
          <w:szCs w:val="20"/>
        </w:rPr>
        <w:t xml:space="preserve">, R., &amp; Coelho, R. (2021). Technical Debt Tools: A Systematic Mapping Study. In </w:t>
      </w:r>
      <w:r w:rsidRPr="00F17F0A">
        <w:rPr>
          <w:rFonts w:ascii="Times New Roman" w:hAnsi="Times New Roman" w:cs="Times New Roman"/>
          <w:i/>
          <w:iCs/>
          <w:sz w:val="20"/>
          <w:szCs w:val="20"/>
        </w:rPr>
        <w:t>Proceedings of the 23rd International Conference on Enterprise Information Systems (ICEIS 2021), Volume 2</w:t>
      </w:r>
      <w:r w:rsidRPr="00F17F0A">
        <w:rPr>
          <w:rFonts w:ascii="Times New Roman" w:hAnsi="Times New Roman" w:cs="Times New Roman"/>
          <w:sz w:val="20"/>
          <w:szCs w:val="20"/>
        </w:rPr>
        <w:t xml:space="preserve"> (pp. 88-98). SCITEPRESS.</w:t>
      </w:r>
    </w:p>
    <w:p w14:paraId="43E4882E" w14:textId="77777777" w:rsidR="00875E65" w:rsidRPr="00F17F0A" w:rsidRDefault="00875E65" w:rsidP="00875E65">
      <w:pPr>
        <w:numPr>
          <w:ilvl w:val="0"/>
          <w:numId w:val="1"/>
        </w:numPr>
        <w:rPr>
          <w:rFonts w:ascii="Times New Roman" w:hAnsi="Times New Roman" w:cs="Times New Roman"/>
          <w:sz w:val="20"/>
          <w:szCs w:val="20"/>
        </w:rPr>
      </w:pPr>
      <w:r w:rsidRPr="00F17F0A">
        <w:rPr>
          <w:rFonts w:ascii="Times New Roman" w:hAnsi="Times New Roman" w:cs="Times New Roman"/>
          <w:sz w:val="20"/>
          <w:szCs w:val="20"/>
        </w:rPr>
        <w:t xml:space="preserve">Gupta, K. (2018). Measuring the Impact of Technical Debt on Development Effort in Software Projects. </w:t>
      </w:r>
      <w:r w:rsidRPr="00F17F0A">
        <w:rPr>
          <w:rFonts w:ascii="Times New Roman" w:hAnsi="Times New Roman" w:cs="Times New Roman"/>
          <w:i/>
          <w:iCs/>
          <w:sz w:val="20"/>
          <w:szCs w:val="20"/>
        </w:rPr>
        <w:t>[Research Paper/Proposal]</w:t>
      </w:r>
      <w:r w:rsidRPr="00F17F0A">
        <w:rPr>
          <w:rFonts w:ascii="Times New Roman" w:hAnsi="Times New Roman" w:cs="Times New Roman"/>
          <w:sz w:val="20"/>
          <w:szCs w:val="20"/>
        </w:rPr>
        <w:t>.</w:t>
      </w:r>
    </w:p>
    <w:p w14:paraId="314921C1" w14:textId="77777777" w:rsidR="00875E65" w:rsidRPr="00F17F0A" w:rsidRDefault="00875E65" w:rsidP="00875E65">
      <w:pPr>
        <w:numPr>
          <w:ilvl w:val="0"/>
          <w:numId w:val="1"/>
        </w:numPr>
        <w:rPr>
          <w:rFonts w:ascii="Times New Roman" w:hAnsi="Times New Roman" w:cs="Times New Roman"/>
          <w:sz w:val="20"/>
          <w:szCs w:val="20"/>
        </w:rPr>
      </w:pPr>
      <w:r w:rsidRPr="00F17F0A">
        <w:rPr>
          <w:rFonts w:ascii="Times New Roman" w:hAnsi="Times New Roman" w:cs="Times New Roman"/>
          <w:sz w:val="20"/>
          <w:szCs w:val="20"/>
        </w:rPr>
        <w:t xml:space="preserve">Paudel, B., Gonzalez-Huerta, J., Zabardast, E., &amp; </w:t>
      </w:r>
      <w:proofErr w:type="spellStart"/>
      <w:r w:rsidRPr="00F17F0A">
        <w:rPr>
          <w:rFonts w:ascii="Times New Roman" w:hAnsi="Times New Roman" w:cs="Times New Roman"/>
          <w:sz w:val="20"/>
          <w:szCs w:val="20"/>
        </w:rPr>
        <w:t>Klotins</w:t>
      </w:r>
      <w:proofErr w:type="spellEnd"/>
      <w:r w:rsidRPr="00F17F0A">
        <w:rPr>
          <w:rFonts w:ascii="Times New Roman" w:hAnsi="Times New Roman" w:cs="Times New Roman"/>
          <w:sz w:val="20"/>
          <w:szCs w:val="20"/>
        </w:rPr>
        <w:t xml:space="preserve">, E. (2024). Towards Measuring the Impact of Technical Debt on Lead Time: An Industrial Case Study. </w:t>
      </w:r>
      <w:proofErr w:type="spellStart"/>
      <w:r w:rsidRPr="00F17F0A">
        <w:rPr>
          <w:rFonts w:ascii="Times New Roman" w:hAnsi="Times New Roman" w:cs="Times New Roman"/>
          <w:i/>
          <w:iCs/>
          <w:sz w:val="20"/>
          <w:szCs w:val="20"/>
        </w:rPr>
        <w:t>arXiv</w:t>
      </w:r>
      <w:proofErr w:type="spellEnd"/>
      <w:r w:rsidRPr="00F17F0A">
        <w:rPr>
          <w:rFonts w:ascii="Times New Roman" w:hAnsi="Times New Roman" w:cs="Times New Roman"/>
          <w:i/>
          <w:iCs/>
          <w:sz w:val="20"/>
          <w:szCs w:val="20"/>
        </w:rPr>
        <w:t xml:space="preserve"> preprint arXiv:2406.01578</w:t>
      </w:r>
      <w:r w:rsidRPr="00F17F0A">
        <w:rPr>
          <w:rFonts w:ascii="Times New Roman" w:hAnsi="Times New Roman" w:cs="Times New Roman"/>
          <w:sz w:val="20"/>
          <w:szCs w:val="20"/>
        </w:rPr>
        <w:t>.</w:t>
      </w:r>
    </w:p>
    <w:p w14:paraId="5DA0C92B" w14:textId="77777777" w:rsidR="00875E65" w:rsidRPr="00F17F0A" w:rsidRDefault="00875E65" w:rsidP="00875E65">
      <w:pPr>
        <w:numPr>
          <w:ilvl w:val="0"/>
          <w:numId w:val="1"/>
        </w:numPr>
        <w:rPr>
          <w:rFonts w:ascii="Times New Roman" w:hAnsi="Times New Roman" w:cs="Times New Roman"/>
          <w:sz w:val="20"/>
          <w:szCs w:val="20"/>
        </w:rPr>
      </w:pPr>
      <w:r w:rsidRPr="00F17F0A">
        <w:rPr>
          <w:rFonts w:ascii="Times New Roman" w:hAnsi="Times New Roman" w:cs="Times New Roman"/>
          <w:sz w:val="20"/>
          <w:szCs w:val="20"/>
        </w:rPr>
        <w:t xml:space="preserve">Alfayez, R., </w:t>
      </w:r>
      <w:proofErr w:type="spellStart"/>
      <w:r w:rsidRPr="00F17F0A">
        <w:rPr>
          <w:rFonts w:ascii="Times New Roman" w:hAnsi="Times New Roman" w:cs="Times New Roman"/>
          <w:sz w:val="20"/>
          <w:szCs w:val="20"/>
        </w:rPr>
        <w:t>Alwehaibi</w:t>
      </w:r>
      <w:proofErr w:type="spellEnd"/>
      <w:r w:rsidRPr="00F17F0A">
        <w:rPr>
          <w:rFonts w:ascii="Times New Roman" w:hAnsi="Times New Roman" w:cs="Times New Roman"/>
          <w:sz w:val="20"/>
          <w:szCs w:val="20"/>
        </w:rPr>
        <w:t xml:space="preserve">, W., Winn, R., Venson, E., &amp; Boehm, B. (2020). A Systematic Literature Review of Technical Debt Prioritization. In </w:t>
      </w:r>
      <w:r w:rsidRPr="00F17F0A">
        <w:rPr>
          <w:rFonts w:ascii="Times New Roman" w:hAnsi="Times New Roman" w:cs="Times New Roman"/>
          <w:i/>
          <w:iCs/>
          <w:sz w:val="20"/>
          <w:szCs w:val="20"/>
        </w:rPr>
        <w:t>International Conference on Technical Debt (</w:t>
      </w:r>
      <w:proofErr w:type="spellStart"/>
      <w:r w:rsidRPr="00F17F0A">
        <w:rPr>
          <w:rFonts w:ascii="Times New Roman" w:hAnsi="Times New Roman" w:cs="Times New Roman"/>
          <w:i/>
          <w:iCs/>
          <w:sz w:val="20"/>
          <w:szCs w:val="20"/>
        </w:rPr>
        <w:t>TechDebt</w:t>
      </w:r>
      <w:proofErr w:type="spellEnd"/>
      <w:r w:rsidRPr="00F17F0A">
        <w:rPr>
          <w:rFonts w:ascii="Times New Roman" w:hAnsi="Times New Roman" w:cs="Times New Roman"/>
          <w:i/>
          <w:iCs/>
          <w:sz w:val="20"/>
          <w:szCs w:val="20"/>
        </w:rPr>
        <w:t xml:space="preserve"> '20)</w:t>
      </w:r>
      <w:r w:rsidRPr="00F17F0A">
        <w:rPr>
          <w:rFonts w:ascii="Times New Roman" w:hAnsi="Times New Roman" w:cs="Times New Roman"/>
          <w:sz w:val="20"/>
          <w:szCs w:val="20"/>
        </w:rPr>
        <w:t xml:space="preserve"> (pp. 1-10). ACM.</w:t>
      </w:r>
    </w:p>
    <w:p w14:paraId="7C527193" w14:textId="77777777" w:rsidR="00875E65" w:rsidRPr="00F17F0A" w:rsidRDefault="00875E65" w:rsidP="00875E65">
      <w:pPr>
        <w:numPr>
          <w:ilvl w:val="0"/>
          <w:numId w:val="1"/>
        </w:numPr>
        <w:rPr>
          <w:rFonts w:ascii="Times New Roman" w:hAnsi="Times New Roman" w:cs="Times New Roman"/>
          <w:sz w:val="20"/>
          <w:szCs w:val="20"/>
        </w:rPr>
      </w:pPr>
      <w:r w:rsidRPr="00F17F0A">
        <w:rPr>
          <w:rFonts w:ascii="Times New Roman" w:hAnsi="Times New Roman" w:cs="Times New Roman"/>
          <w:sz w:val="20"/>
          <w:szCs w:val="20"/>
        </w:rPr>
        <w:t xml:space="preserve">Wiese, M., Serwa, K., </w:t>
      </w:r>
      <w:proofErr w:type="spellStart"/>
      <w:r w:rsidRPr="00F17F0A">
        <w:rPr>
          <w:rFonts w:ascii="Times New Roman" w:hAnsi="Times New Roman" w:cs="Times New Roman"/>
          <w:sz w:val="20"/>
          <w:szCs w:val="20"/>
        </w:rPr>
        <w:t>Besier</w:t>
      </w:r>
      <w:proofErr w:type="spellEnd"/>
      <w:r w:rsidRPr="00F17F0A">
        <w:rPr>
          <w:rFonts w:ascii="Times New Roman" w:hAnsi="Times New Roman" w:cs="Times New Roman"/>
          <w:sz w:val="20"/>
          <w:szCs w:val="20"/>
        </w:rPr>
        <w:t xml:space="preserve">, A., Marion-Jetten, A. S., &amp; Bittner, E. (2025). Establishing Technical Debt Management: A Five-Step </w:t>
      </w:r>
      <w:r w:rsidRPr="00F17F0A">
        <w:rPr>
          <w:rFonts w:ascii="Times New Roman" w:hAnsi="Times New Roman" w:cs="Times New Roman"/>
          <w:sz w:val="20"/>
          <w:szCs w:val="20"/>
        </w:rPr>
        <w:t xml:space="preserve">Workshop Approach and an Action Research Study. </w:t>
      </w:r>
      <w:proofErr w:type="spellStart"/>
      <w:r w:rsidRPr="00F17F0A">
        <w:rPr>
          <w:rFonts w:ascii="Times New Roman" w:hAnsi="Times New Roman" w:cs="Times New Roman"/>
          <w:i/>
          <w:iCs/>
          <w:sz w:val="20"/>
          <w:szCs w:val="20"/>
        </w:rPr>
        <w:t>arXiv</w:t>
      </w:r>
      <w:proofErr w:type="spellEnd"/>
      <w:r w:rsidRPr="00F17F0A">
        <w:rPr>
          <w:rFonts w:ascii="Times New Roman" w:hAnsi="Times New Roman" w:cs="Times New Roman"/>
          <w:i/>
          <w:iCs/>
          <w:sz w:val="20"/>
          <w:szCs w:val="20"/>
        </w:rPr>
        <w:t xml:space="preserve"> preprint arXiv:2508.15570</w:t>
      </w:r>
      <w:r w:rsidRPr="00F17F0A">
        <w:rPr>
          <w:rFonts w:ascii="Times New Roman" w:hAnsi="Times New Roman" w:cs="Times New Roman"/>
          <w:sz w:val="20"/>
          <w:szCs w:val="20"/>
        </w:rPr>
        <w:t>.</w:t>
      </w:r>
    </w:p>
    <w:p w14:paraId="4293CEF8" w14:textId="71C19007" w:rsidR="0075389E" w:rsidRPr="00F17F0A" w:rsidRDefault="0075389E" w:rsidP="00875E65">
      <w:pPr>
        <w:numPr>
          <w:ilvl w:val="0"/>
          <w:numId w:val="1"/>
        </w:numPr>
        <w:rPr>
          <w:rFonts w:ascii="Times New Roman" w:hAnsi="Times New Roman" w:cs="Times New Roman"/>
          <w:sz w:val="20"/>
          <w:szCs w:val="20"/>
        </w:rPr>
      </w:pPr>
      <w:r w:rsidRPr="00F17F0A">
        <w:rPr>
          <w:rFonts w:ascii="Times New Roman" w:hAnsi="Times New Roman" w:cs="Times New Roman"/>
          <w:sz w:val="20"/>
          <w:szCs w:val="20"/>
        </w:rPr>
        <w:t xml:space="preserve">1. Brown, N., Cai, Y., Guo, Y., </w:t>
      </w:r>
      <w:proofErr w:type="spellStart"/>
      <w:r w:rsidRPr="00F17F0A">
        <w:rPr>
          <w:rFonts w:ascii="Times New Roman" w:hAnsi="Times New Roman" w:cs="Times New Roman"/>
          <w:sz w:val="20"/>
          <w:szCs w:val="20"/>
        </w:rPr>
        <w:t>Kazman</w:t>
      </w:r>
      <w:proofErr w:type="spellEnd"/>
      <w:r w:rsidRPr="00F17F0A">
        <w:rPr>
          <w:rFonts w:ascii="Times New Roman" w:hAnsi="Times New Roman" w:cs="Times New Roman"/>
          <w:sz w:val="20"/>
          <w:szCs w:val="20"/>
        </w:rPr>
        <w:t>, R., et al. (2010). Managing technical debt in software-reliant systems. FSE/SDP workshop on Future of software engineering research, 47-52.</w:t>
      </w:r>
    </w:p>
    <w:p w14:paraId="544912EC" w14:textId="6B257DE9" w:rsidR="00C34296" w:rsidRPr="00F17F0A" w:rsidRDefault="00337585" w:rsidP="00171CBB">
      <w:pPr>
        <w:numPr>
          <w:ilvl w:val="0"/>
          <w:numId w:val="1"/>
        </w:numPr>
        <w:rPr>
          <w:rFonts w:ascii="Times New Roman" w:hAnsi="Times New Roman" w:cs="Times New Roman"/>
          <w:sz w:val="20"/>
          <w:szCs w:val="20"/>
        </w:rPr>
      </w:pPr>
      <w:r w:rsidRPr="00F17F0A">
        <w:rPr>
          <w:rFonts w:ascii="Times New Roman" w:hAnsi="Times New Roman" w:cs="Times New Roman"/>
          <w:sz w:val="20"/>
          <w:szCs w:val="20"/>
        </w:rPr>
        <w:t>2. Seaman, C., &amp; Guo, Y. (2011). Measuring and monitoring technical debt. 3rd international workshop on managing technical debt (MTD), 1-7.</w:t>
      </w:r>
    </w:p>
    <w:p w14:paraId="17F1FB04" w14:textId="79CDD5C1" w:rsidR="001B7F29" w:rsidRPr="00F17F0A" w:rsidRDefault="001B7F29" w:rsidP="00875E65">
      <w:pPr>
        <w:numPr>
          <w:ilvl w:val="0"/>
          <w:numId w:val="1"/>
        </w:numPr>
        <w:rPr>
          <w:rFonts w:ascii="Times New Roman" w:hAnsi="Times New Roman" w:cs="Times New Roman"/>
          <w:sz w:val="20"/>
          <w:szCs w:val="20"/>
        </w:rPr>
      </w:pPr>
      <w:proofErr w:type="spellStart"/>
      <w:r w:rsidRPr="00F17F0A">
        <w:rPr>
          <w:rFonts w:ascii="Times New Roman" w:hAnsi="Times New Roman" w:cs="Times New Roman"/>
          <w:sz w:val="20"/>
          <w:szCs w:val="20"/>
        </w:rPr>
        <w:t>Besker</w:t>
      </w:r>
      <w:proofErr w:type="spellEnd"/>
      <w:r w:rsidRPr="00F17F0A">
        <w:rPr>
          <w:rFonts w:ascii="Times New Roman" w:hAnsi="Times New Roman" w:cs="Times New Roman"/>
          <w:sz w:val="20"/>
          <w:szCs w:val="20"/>
        </w:rPr>
        <w:t>, T., Martini, A., &amp; Bosch, J. (2018). Technical debt cripples software developer productivity: A longitudinal study on developers’ daily software development work. Proceedings of the 2018 International Conference on Technical Debt, 105-114.</w:t>
      </w:r>
    </w:p>
    <w:p w14:paraId="04416FD2" w14:textId="0C05694B" w:rsidR="001B7F29" w:rsidRDefault="001B7F29" w:rsidP="00875E65">
      <w:pPr>
        <w:numPr>
          <w:ilvl w:val="0"/>
          <w:numId w:val="1"/>
        </w:numPr>
        <w:rPr>
          <w:rFonts w:ascii="Times New Roman" w:hAnsi="Times New Roman" w:cs="Times New Roman"/>
          <w:sz w:val="20"/>
          <w:szCs w:val="20"/>
        </w:rPr>
      </w:pPr>
      <w:r w:rsidRPr="00F17F0A">
        <w:rPr>
          <w:rFonts w:ascii="Times New Roman" w:hAnsi="Times New Roman" w:cs="Times New Roman"/>
          <w:sz w:val="20"/>
          <w:szCs w:val="20"/>
        </w:rPr>
        <w:t>Lenarduzzi, V., Besker, T., Taibi, D., Martini, A., &amp; Fontana, F. A. (2021). A systematic literature review on Technical Debt prioritization: Strategies, processes, factors, and tools. Journal of Systems and Software, 171, 110827.</w:t>
      </w:r>
    </w:p>
    <w:p w14:paraId="4BD5A970" w14:textId="1D307CCF" w:rsidR="00A329E5" w:rsidRDefault="00A329E5" w:rsidP="00A329E5">
      <w:pPr>
        <w:numPr>
          <w:ilvl w:val="0"/>
          <w:numId w:val="1"/>
        </w:numPr>
        <w:rPr>
          <w:rFonts w:ascii="Times New Roman" w:hAnsi="Times New Roman" w:cs="Times New Roman"/>
          <w:sz w:val="20"/>
          <w:szCs w:val="20"/>
        </w:rPr>
      </w:pPr>
      <w:r w:rsidRPr="00751E55">
        <w:rPr>
          <w:rFonts w:ascii="Times New Roman" w:hAnsi="Times New Roman" w:cs="Times New Roman"/>
          <w:sz w:val="20"/>
          <w:szCs w:val="20"/>
        </w:rPr>
        <w:t xml:space="preserve">Sculley, D., Holt, G., Golovin, D., Davydov, E., Phillips, T., Ebner, D.,... &amp; Young, M. (2015). Hidden technical debt in machine learning </w:t>
      </w:r>
      <w:r w:rsidRPr="00751E55">
        <w:rPr>
          <w:rFonts w:ascii="Times New Roman" w:hAnsi="Times New Roman" w:cs="Times New Roman"/>
          <w:sz w:val="20"/>
          <w:szCs w:val="20"/>
        </w:rPr>
        <w:lastRenderedPageBreak/>
        <w:t xml:space="preserve">systems. In </w:t>
      </w:r>
      <w:r w:rsidRPr="00751E55">
        <w:rPr>
          <w:rFonts w:ascii="Times New Roman" w:hAnsi="Times New Roman" w:cs="Times New Roman"/>
          <w:i/>
          <w:iCs/>
          <w:sz w:val="20"/>
          <w:szCs w:val="20"/>
        </w:rPr>
        <w:t>Advances in Neural Information Processing Systems</w:t>
      </w:r>
      <w:r w:rsidRPr="00751E55">
        <w:rPr>
          <w:rFonts w:ascii="Times New Roman" w:hAnsi="Times New Roman" w:cs="Times New Roman"/>
          <w:sz w:val="20"/>
          <w:szCs w:val="20"/>
        </w:rPr>
        <w:t xml:space="preserve"> (pp. 2503-2511).</w:t>
      </w:r>
      <w:r>
        <w:rPr>
          <w:rFonts w:ascii="Times New Roman" w:hAnsi="Times New Roman" w:cs="Times New Roman"/>
          <w:sz w:val="20"/>
          <w:szCs w:val="20"/>
        </w:rPr>
        <w:t xml:space="preserve"> </w:t>
      </w:r>
    </w:p>
    <w:p w14:paraId="5ED203DA" w14:textId="324F0E83" w:rsidR="00A329E5" w:rsidRPr="00751E55" w:rsidRDefault="00A329E5" w:rsidP="00A329E5">
      <w:pPr>
        <w:numPr>
          <w:ilvl w:val="0"/>
          <w:numId w:val="1"/>
        </w:numPr>
        <w:rPr>
          <w:rFonts w:ascii="Times New Roman" w:hAnsi="Times New Roman" w:cs="Times New Roman"/>
          <w:sz w:val="20"/>
          <w:szCs w:val="20"/>
        </w:rPr>
      </w:pPr>
      <w:r w:rsidRPr="00751E55">
        <w:rPr>
          <w:rFonts w:ascii="Times New Roman" w:hAnsi="Times New Roman" w:cs="Times New Roman"/>
          <w:sz w:val="20"/>
          <w:szCs w:val="20"/>
        </w:rPr>
        <w:t xml:space="preserve">Morgenthaler, J. D., Gridnev, M., </w:t>
      </w:r>
      <w:proofErr w:type="spellStart"/>
      <w:r w:rsidRPr="00751E55">
        <w:rPr>
          <w:rFonts w:ascii="Times New Roman" w:hAnsi="Times New Roman" w:cs="Times New Roman"/>
          <w:sz w:val="20"/>
          <w:szCs w:val="20"/>
        </w:rPr>
        <w:t>Sauciuc</w:t>
      </w:r>
      <w:proofErr w:type="spellEnd"/>
      <w:r w:rsidRPr="00751E55">
        <w:rPr>
          <w:rFonts w:ascii="Times New Roman" w:hAnsi="Times New Roman" w:cs="Times New Roman"/>
          <w:sz w:val="20"/>
          <w:szCs w:val="20"/>
        </w:rPr>
        <w:t xml:space="preserve">, R., &amp; Bhansali, S. (2012, June). Searching for build debt: Experiences managing technical debt at Google. In </w:t>
      </w:r>
      <w:r w:rsidRPr="00751E55">
        <w:rPr>
          <w:rFonts w:ascii="Times New Roman" w:hAnsi="Times New Roman" w:cs="Times New Roman"/>
          <w:i/>
          <w:iCs/>
          <w:sz w:val="20"/>
          <w:szCs w:val="20"/>
        </w:rPr>
        <w:t>Proceedings of the 3rd International Workshop on Managing Technical Debt (MTD)</w:t>
      </w:r>
      <w:r w:rsidRPr="00751E55">
        <w:rPr>
          <w:rFonts w:ascii="Times New Roman" w:hAnsi="Times New Roman" w:cs="Times New Roman"/>
          <w:sz w:val="20"/>
          <w:szCs w:val="20"/>
        </w:rPr>
        <w:t xml:space="preserve"> (pp. 1-6). IEEE.</w:t>
      </w:r>
      <w:r w:rsidRPr="00751E55">
        <w:rPr>
          <w:rFonts w:ascii="Times New Roman" w:hAnsi="Times New Roman" w:cs="Times New Roman"/>
          <w:sz w:val="20"/>
          <w:szCs w:val="20"/>
        </w:rPr>
        <w:t xml:space="preserve"> </w:t>
      </w:r>
    </w:p>
    <w:p w14:paraId="39EABE0D" w14:textId="159CF145" w:rsidR="00A329E5" w:rsidRDefault="00A329E5" w:rsidP="00A329E5">
      <w:pPr>
        <w:numPr>
          <w:ilvl w:val="0"/>
          <w:numId w:val="1"/>
        </w:numPr>
        <w:rPr>
          <w:rFonts w:ascii="Times New Roman" w:hAnsi="Times New Roman" w:cs="Times New Roman"/>
          <w:sz w:val="20"/>
          <w:szCs w:val="20"/>
        </w:rPr>
      </w:pPr>
      <w:proofErr w:type="spellStart"/>
      <w:r w:rsidRPr="00751E55">
        <w:rPr>
          <w:rFonts w:ascii="Times New Roman" w:hAnsi="Times New Roman" w:cs="Times New Roman"/>
          <w:sz w:val="20"/>
          <w:szCs w:val="20"/>
        </w:rPr>
        <w:t>Besker</w:t>
      </w:r>
      <w:proofErr w:type="spellEnd"/>
      <w:r w:rsidRPr="00751E55">
        <w:rPr>
          <w:rFonts w:ascii="Times New Roman" w:hAnsi="Times New Roman" w:cs="Times New Roman"/>
          <w:sz w:val="20"/>
          <w:szCs w:val="20"/>
        </w:rPr>
        <w:t xml:space="preserve">, T., Martini, A., &amp; Bosch, J. (2018). Technical debt cripples software developer productivity: A longitudinal study on developers’ daily software development work. In </w:t>
      </w:r>
      <w:r w:rsidRPr="00751E55">
        <w:rPr>
          <w:rFonts w:ascii="Times New Roman" w:hAnsi="Times New Roman" w:cs="Times New Roman"/>
          <w:i/>
          <w:iCs/>
          <w:sz w:val="20"/>
          <w:szCs w:val="20"/>
        </w:rPr>
        <w:t>Proceedings of the 2018 International Conference on Technical Debt</w:t>
      </w:r>
      <w:r w:rsidRPr="00751E55">
        <w:rPr>
          <w:rFonts w:ascii="Times New Roman" w:hAnsi="Times New Roman" w:cs="Times New Roman"/>
          <w:sz w:val="20"/>
          <w:szCs w:val="20"/>
        </w:rPr>
        <w:t xml:space="preserve"> (pp. 105-114).</w:t>
      </w:r>
      <w:r>
        <w:rPr>
          <w:rFonts w:ascii="Times New Roman" w:hAnsi="Times New Roman" w:cs="Times New Roman"/>
          <w:sz w:val="20"/>
          <w:szCs w:val="20"/>
        </w:rPr>
        <w:t xml:space="preserve"> </w:t>
      </w:r>
    </w:p>
    <w:p w14:paraId="7D89DC39" w14:textId="01E92F45" w:rsidR="00A329E5" w:rsidRDefault="00A329E5" w:rsidP="00A329E5">
      <w:pPr>
        <w:numPr>
          <w:ilvl w:val="0"/>
          <w:numId w:val="1"/>
        </w:numPr>
        <w:rPr>
          <w:rFonts w:ascii="Times New Roman" w:hAnsi="Times New Roman" w:cs="Times New Roman"/>
          <w:sz w:val="20"/>
          <w:szCs w:val="20"/>
        </w:rPr>
      </w:pPr>
      <w:r w:rsidRPr="00751E55">
        <w:rPr>
          <w:rFonts w:ascii="Times New Roman" w:hAnsi="Times New Roman" w:cs="Times New Roman"/>
          <w:sz w:val="20"/>
          <w:szCs w:val="20"/>
        </w:rPr>
        <w:t xml:space="preserve">MacCormack, A., &amp; Sturtevant, D. J. (2016). Technical debt and system architecture: The impact of coupling on defect-related activity. </w:t>
      </w:r>
      <w:r w:rsidRPr="00751E55">
        <w:rPr>
          <w:rFonts w:ascii="Times New Roman" w:hAnsi="Times New Roman" w:cs="Times New Roman"/>
          <w:i/>
          <w:iCs/>
          <w:sz w:val="20"/>
          <w:szCs w:val="20"/>
        </w:rPr>
        <w:t>Journal of Systems and Software</w:t>
      </w:r>
      <w:r w:rsidRPr="00751E55">
        <w:rPr>
          <w:rFonts w:ascii="Times New Roman" w:hAnsi="Times New Roman" w:cs="Times New Roman"/>
          <w:sz w:val="20"/>
          <w:szCs w:val="20"/>
        </w:rPr>
        <w:t>, 120, 170-182.</w:t>
      </w:r>
      <w:r>
        <w:rPr>
          <w:rFonts w:ascii="Times New Roman" w:hAnsi="Times New Roman" w:cs="Times New Roman"/>
          <w:sz w:val="20"/>
          <w:szCs w:val="20"/>
        </w:rPr>
        <w:t xml:space="preserve"> </w:t>
      </w:r>
    </w:p>
    <w:p w14:paraId="2CD27F4E" w14:textId="1507A338" w:rsidR="00A329E5" w:rsidRDefault="00A329E5" w:rsidP="00A329E5">
      <w:pPr>
        <w:numPr>
          <w:ilvl w:val="0"/>
          <w:numId w:val="1"/>
        </w:numPr>
        <w:rPr>
          <w:rFonts w:ascii="Times New Roman" w:hAnsi="Times New Roman" w:cs="Times New Roman"/>
          <w:sz w:val="20"/>
          <w:szCs w:val="20"/>
        </w:rPr>
      </w:pPr>
      <w:proofErr w:type="spellStart"/>
      <w:r w:rsidRPr="00751E55">
        <w:rPr>
          <w:rFonts w:ascii="Times New Roman" w:hAnsi="Times New Roman" w:cs="Times New Roman"/>
          <w:sz w:val="20"/>
          <w:szCs w:val="20"/>
        </w:rPr>
        <w:t>Besker</w:t>
      </w:r>
      <w:proofErr w:type="spellEnd"/>
      <w:r w:rsidRPr="00751E55">
        <w:rPr>
          <w:rFonts w:ascii="Times New Roman" w:hAnsi="Times New Roman" w:cs="Times New Roman"/>
          <w:sz w:val="20"/>
          <w:szCs w:val="20"/>
        </w:rPr>
        <w:t xml:space="preserve">, T., Ghanbari, H., Martini, A., &amp; Bosch, J. (2020). The influence of Technical Debt on software developer morale. </w:t>
      </w:r>
      <w:r w:rsidRPr="00751E55">
        <w:rPr>
          <w:rFonts w:ascii="Times New Roman" w:hAnsi="Times New Roman" w:cs="Times New Roman"/>
          <w:i/>
          <w:iCs/>
          <w:sz w:val="20"/>
          <w:szCs w:val="20"/>
        </w:rPr>
        <w:t>Journal of Systems and Software</w:t>
      </w:r>
      <w:r w:rsidRPr="00751E55">
        <w:rPr>
          <w:rFonts w:ascii="Times New Roman" w:hAnsi="Times New Roman" w:cs="Times New Roman"/>
          <w:sz w:val="20"/>
          <w:szCs w:val="20"/>
        </w:rPr>
        <w:t>, 167, 110586.</w:t>
      </w:r>
      <w:r>
        <w:rPr>
          <w:rFonts w:ascii="Times New Roman" w:hAnsi="Times New Roman" w:cs="Times New Roman"/>
          <w:sz w:val="20"/>
          <w:szCs w:val="20"/>
        </w:rPr>
        <w:t xml:space="preserve"> </w:t>
      </w:r>
    </w:p>
    <w:p w14:paraId="59B33A6F" w14:textId="6949C4D0" w:rsidR="00A329E5" w:rsidRPr="00D87F07" w:rsidRDefault="00A329E5" w:rsidP="00A329E5">
      <w:pPr>
        <w:numPr>
          <w:ilvl w:val="0"/>
          <w:numId w:val="1"/>
        </w:numPr>
        <w:rPr>
          <w:rFonts w:ascii="Times New Roman" w:hAnsi="Times New Roman" w:cs="Times New Roman"/>
          <w:sz w:val="20"/>
          <w:szCs w:val="20"/>
        </w:rPr>
      </w:pPr>
      <w:r w:rsidRPr="00751E55">
        <w:rPr>
          <w:rFonts w:ascii="Times New Roman" w:hAnsi="Times New Roman" w:cs="Times New Roman"/>
          <w:sz w:val="20"/>
          <w:szCs w:val="20"/>
        </w:rPr>
        <w:t xml:space="preserve">Li, Z., </w:t>
      </w:r>
      <w:proofErr w:type="spellStart"/>
      <w:r w:rsidRPr="00751E55">
        <w:rPr>
          <w:rFonts w:ascii="Times New Roman" w:hAnsi="Times New Roman" w:cs="Times New Roman"/>
          <w:sz w:val="20"/>
          <w:szCs w:val="20"/>
        </w:rPr>
        <w:t>Avgeriou</w:t>
      </w:r>
      <w:proofErr w:type="spellEnd"/>
      <w:r w:rsidRPr="00751E55">
        <w:rPr>
          <w:rFonts w:ascii="Times New Roman" w:hAnsi="Times New Roman" w:cs="Times New Roman"/>
          <w:sz w:val="20"/>
          <w:szCs w:val="20"/>
        </w:rPr>
        <w:t xml:space="preserve">, P., &amp; Liang, P. (2015). A systematic mapping study on technical debt and its management. </w:t>
      </w:r>
      <w:r w:rsidRPr="00751E55">
        <w:rPr>
          <w:rFonts w:ascii="Times New Roman" w:hAnsi="Times New Roman" w:cs="Times New Roman"/>
          <w:i/>
          <w:iCs/>
          <w:sz w:val="20"/>
          <w:szCs w:val="20"/>
        </w:rPr>
        <w:t>Journal of Systems and Software</w:t>
      </w:r>
      <w:r w:rsidRPr="00751E55">
        <w:rPr>
          <w:rFonts w:ascii="Times New Roman" w:hAnsi="Times New Roman" w:cs="Times New Roman"/>
          <w:sz w:val="20"/>
          <w:szCs w:val="20"/>
        </w:rPr>
        <w:t>, 101, 193-220.</w:t>
      </w:r>
      <w:r w:rsidRPr="00E525D0">
        <w:rPr>
          <w:rFonts w:ascii="Times New Roman" w:hAnsi="Times New Roman" w:cs="Times New Roman"/>
          <w:sz w:val="20"/>
          <w:szCs w:val="20"/>
        </w:rPr>
        <w:t xml:space="preserve"> </w:t>
      </w:r>
    </w:p>
    <w:p w14:paraId="7E405138" w14:textId="77777777" w:rsidR="004C129A" w:rsidRPr="00F17F0A" w:rsidRDefault="004C129A">
      <w:pPr>
        <w:rPr>
          <w:rFonts w:ascii="Times New Roman" w:hAnsi="Times New Roman" w:cs="Times New Roman"/>
          <w:sz w:val="22"/>
          <w:szCs w:val="22"/>
        </w:rPr>
      </w:pPr>
    </w:p>
    <w:sectPr w:rsidR="004C129A" w:rsidRPr="00F17F0A" w:rsidSect="00BA2952">
      <w:type w:val="continuous"/>
      <w:pgSz w:w="12240" w:h="15840"/>
      <w:pgMar w:top="1440" w:right="1440" w:bottom="1440" w:left="1440" w:header="720" w:footer="720" w:gutter="0"/>
      <w:cols w:num="2" w:space="11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66" style="width:0;height:1.5pt" o:hralign="center" o:bullet="t" o:hrstd="t" o:hr="t" fillcolor="#a0a0a0" stroked="f"/>
    </w:pict>
  </w:numPicBullet>
  <w:abstractNum w:abstractNumId="0" w15:restartNumberingAfterBreak="0">
    <w:nsid w:val="083B713B"/>
    <w:multiLevelType w:val="multilevel"/>
    <w:tmpl w:val="2A58EC8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D1627F5"/>
    <w:multiLevelType w:val="multilevel"/>
    <w:tmpl w:val="05328CDC"/>
    <w:lvl w:ilvl="0">
      <w:start w:val="1"/>
      <w:numFmt w:val="decimal"/>
      <w:lvlText w:val="[%1]"/>
      <w:lvlJc w:val="left"/>
      <w:pPr>
        <w:tabs>
          <w:tab w:val="num" w:pos="720"/>
        </w:tabs>
        <w:ind w:left="720" w:hanging="360"/>
      </w:pPr>
      <w:rPr>
        <w:rFonts w:hint="default"/>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45DA0"/>
    <w:multiLevelType w:val="multilevel"/>
    <w:tmpl w:val="2D683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46D2D"/>
    <w:multiLevelType w:val="multilevel"/>
    <w:tmpl w:val="6A5A9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4061D"/>
    <w:multiLevelType w:val="hybridMultilevel"/>
    <w:tmpl w:val="7348257C"/>
    <w:lvl w:ilvl="0" w:tplc="C374CFC0">
      <w:start w:val="4"/>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2D2BA4"/>
    <w:multiLevelType w:val="multilevel"/>
    <w:tmpl w:val="E2D24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7E373C"/>
    <w:multiLevelType w:val="multilevel"/>
    <w:tmpl w:val="953A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67EC0"/>
    <w:multiLevelType w:val="multilevel"/>
    <w:tmpl w:val="9AF4F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27138"/>
    <w:multiLevelType w:val="multilevel"/>
    <w:tmpl w:val="97EA5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B69B2"/>
    <w:multiLevelType w:val="multilevel"/>
    <w:tmpl w:val="48729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426F46"/>
    <w:multiLevelType w:val="multilevel"/>
    <w:tmpl w:val="19D6A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BF4534"/>
    <w:multiLevelType w:val="multilevel"/>
    <w:tmpl w:val="5CE2E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177ED9"/>
    <w:multiLevelType w:val="hybridMultilevel"/>
    <w:tmpl w:val="B0760B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B7241FA"/>
    <w:multiLevelType w:val="multilevel"/>
    <w:tmpl w:val="C2D88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882AF9"/>
    <w:multiLevelType w:val="multilevel"/>
    <w:tmpl w:val="77F8D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716346">
    <w:abstractNumId w:val="1"/>
  </w:num>
  <w:num w:numId="2" w16cid:durableId="1191605307">
    <w:abstractNumId w:val="7"/>
  </w:num>
  <w:num w:numId="3" w16cid:durableId="2137604359">
    <w:abstractNumId w:val="11"/>
  </w:num>
  <w:num w:numId="4" w16cid:durableId="644621813">
    <w:abstractNumId w:val="10"/>
  </w:num>
  <w:num w:numId="5" w16cid:durableId="1490749098">
    <w:abstractNumId w:val="9"/>
  </w:num>
  <w:num w:numId="6" w16cid:durableId="1419403571">
    <w:abstractNumId w:val="8"/>
  </w:num>
  <w:num w:numId="7" w16cid:durableId="66415213">
    <w:abstractNumId w:val="13"/>
  </w:num>
  <w:num w:numId="8" w16cid:durableId="1840075856">
    <w:abstractNumId w:val="3"/>
  </w:num>
  <w:num w:numId="9" w16cid:durableId="1918443108">
    <w:abstractNumId w:val="5"/>
  </w:num>
  <w:num w:numId="10" w16cid:durableId="1666474166">
    <w:abstractNumId w:val="2"/>
  </w:num>
  <w:num w:numId="11" w16cid:durableId="225186342">
    <w:abstractNumId w:val="14"/>
  </w:num>
  <w:num w:numId="12" w16cid:durableId="93602044">
    <w:abstractNumId w:val="12"/>
  </w:num>
  <w:num w:numId="13" w16cid:durableId="570311350">
    <w:abstractNumId w:val="6"/>
  </w:num>
  <w:num w:numId="14" w16cid:durableId="1457723285">
    <w:abstractNumId w:val="4"/>
  </w:num>
  <w:num w:numId="15" w16cid:durableId="584338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82C08"/>
    <w:rsid w:val="000055C6"/>
    <w:rsid w:val="000456F5"/>
    <w:rsid w:val="0011061A"/>
    <w:rsid w:val="0013462C"/>
    <w:rsid w:val="00171CBB"/>
    <w:rsid w:val="001B7F29"/>
    <w:rsid w:val="001C74FA"/>
    <w:rsid w:val="00212C27"/>
    <w:rsid w:val="002212D8"/>
    <w:rsid w:val="002401A7"/>
    <w:rsid w:val="002534C6"/>
    <w:rsid w:val="002A32B8"/>
    <w:rsid w:val="002C1461"/>
    <w:rsid w:val="002F09B3"/>
    <w:rsid w:val="00337585"/>
    <w:rsid w:val="003763A0"/>
    <w:rsid w:val="00385BD3"/>
    <w:rsid w:val="003A1A58"/>
    <w:rsid w:val="003A4690"/>
    <w:rsid w:val="00423C58"/>
    <w:rsid w:val="0047547C"/>
    <w:rsid w:val="00477540"/>
    <w:rsid w:val="00494FAD"/>
    <w:rsid w:val="004C129A"/>
    <w:rsid w:val="004D19B9"/>
    <w:rsid w:val="00543D81"/>
    <w:rsid w:val="00545557"/>
    <w:rsid w:val="0056366A"/>
    <w:rsid w:val="0058082B"/>
    <w:rsid w:val="00646985"/>
    <w:rsid w:val="0067723A"/>
    <w:rsid w:val="006867F0"/>
    <w:rsid w:val="006974BE"/>
    <w:rsid w:val="006A3486"/>
    <w:rsid w:val="007012E9"/>
    <w:rsid w:val="007252F1"/>
    <w:rsid w:val="0075389E"/>
    <w:rsid w:val="00782C08"/>
    <w:rsid w:val="007A3915"/>
    <w:rsid w:val="007C698C"/>
    <w:rsid w:val="00834602"/>
    <w:rsid w:val="008425B1"/>
    <w:rsid w:val="00875E65"/>
    <w:rsid w:val="008C4E8F"/>
    <w:rsid w:val="008D3DA4"/>
    <w:rsid w:val="00912E99"/>
    <w:rsid w:val="009C7F47"/>
    <w:rsid w:val="00A11558"/>
    <w:rsid w:val="00A1276C"/>
    <w:rsid w:val="00A26100"/>
    <w:rsid w:val="00A329E5"/>
    <w:rsid w:val="00AF35D2"/>
    <w:rsid w:val="00B03B7A"/>
    <w:rsid w:val="00BA2952"/>
    <w:rsid w:val="00C34296"/>
    <w:rsid w:val="00C732DD"/>
    <w:rsid w:val="00C82B4B"/>
    <w:rsid w:val="00C920A5"/>
    <w:rsid w:val="00CB04D8"/>
    <w:rsid w:val="00D101A9"/>
    <w:rsid w:val="00D21F82"/>
    <w:rsid w:val="00D22637"/>
    <w:rsid w:val="00D63E65"/>
    <w:rsid w:val="00D87F07"/>
    <w:rsid w:val="00EC4367"/>
    <w:rsid w:val="00F17F0A"/>
    <w:rsid w:val="00F200BD"/>
    <w:rsid w:val="00FA3E33"/>
    <w:rsid w:val="00FB7EF8"/>
    <w:rsid w:val="00FC6ED0"/>
    <w:rsid w:val="00FE6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9FF2"/>
  <w15:chartTrackingRefBased/>
  <w15:docId w15:val="{A4B1CF3F-275C-4F16-8FB9-6CF8BAE9D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1A9"/>
  </w:style>
  <w:style w:type="paragraph" w:styleId="Titlu1">
    <w:name w:val="heading 1"/>
    <w:basedOn w:val="Normal"/>
    <w:next w:val="Normal"/>
    <w:link w:val="Titlu1Caracter"/>
    <w:uiPriority w:val="9"/>
    <w:qFormat/>
    <w:rsid w:val="00782C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782C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782C08"/>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782C08"/>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782C08"/>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782C08"/>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782C08"/>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782C08"/>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782C08"/>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782C08"/>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782C08"/>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782C08"/>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782C08"/>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782C08"/>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782C08"/>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782C08"/>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782C08"/>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782C08"/>
    <w:rPr>
      <w:rFonts w:eastAsiaTheme="majorEastAsia" w:cstheme="majorBidi"/>
      <w:color w:val="272727" w:themeColor="text1" w:themeTint="D8"/>
    </w:rPr>
  </w:style>
  <w:style w:type="paragraph" w:styleId="Titlu">
    <w:name w:val="Title"/>
    <w:basedOn w:val="Normal"/>
    <w:next w:val="Normal"/>
    <w:link w:val="TitluCaracter"/>
    <w:uiPriority w:val="10"/>
    <w:qFormat/>
    <w:rsid w:val="00782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782C08"/>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782C08"/>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782C08"/>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782C08"/>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782C08"/>
    <w:rPr>
      <w:i/>
      <w:iCs/>
      <w:color w:val="404040" w:themeColor="text1" w:themeTint="BF"/>
    </w:rPr>
  </w:style>
  <w:style w:type="paragraph" w:styleId="Listparagraf">
    <w:name w:val="List Paragraph"/>
    <w:basedOn w:val="Normal"/>
    <w:uiPriority w:val="34"/>
    <w:qFormat/>
    <w:rsid w:val="00782C08"/>
    <w:pPr>
      <w:ind w:left="720"/>
      <w:contextualSpacing/>
    </w:pPr>
  </w:style>
  <w:style w:type="character" w:styleId="Accentuareintens">
    <w:name w:val="Intense Emphasis"/>
    <w:basedOn w:val="Fontdeparagrafimplicit"/>
    <w:uiPriority w:val="21"/>
    <w:qFormat/>
    <w:rsid w:val="00782C08"/>
    <w:rPr>
      <w:i/>
      <w:iCs/>
      <w:color w:val="2F5496" w:themeColor="accent1" w:themeShade="BF"/>
    </w:rPr>
  </w:style>
  <w:style w:type="paragraph" w:styleId="Citatintens">
    <w:name w:val="Intense Quote"/>
    <w:basedOn w:val="Normal"/>
    <w:next w:val="Normal"/>
    <w:link w:val="CitatintensCaracter"/>
    <w:uiPriority w:val="30"/>
    <w:qFormat/>
    <w:rsid w:val="00782C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782C08"/>
    <w:rPr>
      <w:i/>
      <w:iCs/>
      <w:color w:val="2F5496" w:themeColor="accent1" w:themeShade="BF"/>
    </w:rPr>
  </w:style>
  <w:style w:type="character" w:styleId="Referireintens">
    <w:name w:val="Intense Reference"/>
    <w:basedOn w:val="Fontdeparagrafimplicit"/>
    <w:uiPriority w:val="32"/>
    <w:qFormat/>
    <w:rsid w:val="00782C08"/>
    <w:rPr>
      <w:b/>
      <w:bCs/>
      <w:smallCaps/>
      <w:color w:val="2F5496" w:themeColor="accent1" w:themeShade="BF"/>
      <w:spacing w:val="5"/>
    </w:rPr>
  </w:style>
  <w:style w:type="character" w:styleId="Hyperlink">
    <w:name w:val="Hyperlink"/>
    <w:basedOn w:val="Fontdeparagrafimplicit"/>
    <w:uiPriority w:val="99"/>
    <w:unhideWhenUsed/>
    <w:rsid w:val="00A329E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6</Pages>
  <Words>1698</Words>
  <Characters>9679</Characters>
  <Application>Microsoft Office Word</Application>
  <DocSecurity>0</DocSecurity>
  <Lines>80</Lines>
  <Paragraphs>22</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MIHAI-CONSTANTIN BAN</dc:creator>
  <cp:keywords/>
  <dc:description/>
  <cp:lastModifiedBy>MIHAI-CONSTANTIN BAN</cp:lastModifiedBy>
  <cp:revision>63</cp:revision>
  <dcterms:created xsi:type="dcterms:W3CDTF">2025-10-14T08:49:00Z</dcterms:created>
  <dcterms:modified xsi:type="dcterms:W3CDTF">2025-10-20T14:15:00Z</dcterms:modified>
</cp:coreProperties>
</file>