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By Muggy David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Data and Database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425.19685039370086" w:hanging="360"/>
        <w:rPr/>
      </w:pPr>
      <w:r w:rsidDel="00000000" w:rsidR="00000000" w:rsidRPr="00000000">
        <w:rPr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Informasi berupa fakta atau angka (berupa absolut), dikumpulkan untuk diolah untuk membantu membuat decision-making atau informasi dalam bentuk elektronik yang bisa disimpan dan digunakan dalam komputer.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Format: text, spreadsheet, image, audio, video, etc.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data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Nominal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Sesuatu yang bisa diklasifikasi (gender, name, cities)l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Ordinal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Klasifikasi yang berbobot (seperti contoh “kelas: ada SD, SMP, SMA” atau “Ranking: ada rank 1, rank 2, rank 3, dst”)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Numerical data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Discret (count/sesuatua yang dijumlah): cth: jumlah anak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Continuous (measurement: interval: tidak memiliki titik “0” yang absolut [cth: temperature memiliki titik “0” yang berbeda2] atau rasio: memiliki titik “0” yang absolut. [tinggi/berat])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Raw Data: bisa didapatkan dari survei/observasi/bahkan megenarate data sendiri. 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Informasi: Raw data tersebut bisa diberikan konteks (bisnis/teknikal) terlebih dahulu, sehingga bisa menjadi informasi.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Knowledge: diberi meaning shingga menjadi pengetahuan.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Wisdom: diberikan insight, knowledge ini bisa menjadi wisdom. Pengetahuan A dan pengetahuan B bisa menjadi satu kesatuan.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425.19685039370086" w:hanging="360"/>
        <w:rPr/>
      </w:pPr>
      <w:r w:rsidDel="00000000" w:rsidR="00000000" w:rsidRPr="00000000">
        <w:rPr>
          <w:u w:val="single"/>
          <w:rtl w:val="0"/>
        </w:rPr>
        <w:t xml:space="preserve">Database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Kumpulan data yang terorganisir dan diakses secara elektronik.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Keunggulan Database: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Mengurangi redundansi: database membedakan satu row dengan row lain, sehinggan terdapat id yang berbeda-beda.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Memiliki aturan yang berlapis-berlapis sehingga integritasnya sangat tinggi. Data sudah pasti konsisten mengikuti apa yang sudah di set di awal (ctoh: kolom tanggal sudah pasti berisi tanggal dari awal hingga akhir)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Data yang sudah tersentral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Memiliki penjagaan yang berlapis dan menjaga privasi data. Seperti cth: dalam 1 perusahaan tidak semua orang bisa akses ke semua file. Spt cth, tim marketing tidak bisa akses file finance,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Kita bisa mengakses  gambaran besa, karena semuanya tersentral.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984.251968503937" w:hanging="360"/>
        <w:rPr>
          <w:u w:val="none"/>
        </w:rPr>
      </w:pPr>
      <w:r w:rsidDel="00000000" w:rsidR="00000000" w:rsidRPr="00000000">
        <w:rPr>
          <w:rtl w:val="0"/>
        </w:rPr>
        <w:t xml:space="preserve">Sudah tersiapkan backup dan recovernya, tinggal diakukan backup/recovery secara manual atau terjadwal.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425.19685039370086" w:hanging="360"/>
        <w:rPr/>
      </w:pPr>
      <w:r w:rsidDel="00000000" w:rsidR="00000000" w:rsidRPr="00000000">
        <w:rPr>
          <w:u w:val="single"/>
          <w:rtl w:val="0"/>
        </w:rPr>
        <w:t xml:space="preserve">SQL n DBMS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DBMS: Database Management System = software yang di desain untuk store, retrieve, define,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SQL: Structured Query Language = bahasa pemograman yang didesain untuk memanage data yang terdapat di DBMS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DDL: Data Definition Language = 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&gt; Schema &gt; Table &gt; Kolom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Perintah SQL untuk mendefine Schema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Kita bisa CREATE, DROP, ALTER, TRUNCATE, COMMENT, RENAME dalam Schema, perintah ini bisa kita lakukan ke file SQLnya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DML:Data Manipulation Language = 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Digunakan untuk memanipulasi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SELECT, INSERT, UPDATE, DELETE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Database (Structured)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Pro:</w:t>
        <w:tab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Lebih mudah implementasi di Machine learning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Lebih banyak digunakan oleh orang bisnis/end-user, datanya sudah bisa dipakai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Cons: 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Hanya ke ralational database only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MySQOL, MS SQL, 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Database (Unstructured)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Menyimpan sesuatu yang sifatnya bukan tabular (seperti menyimpan audio, gambar, atau video)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Pro: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Waktu proses yang lebih cepat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Lebih hemat storage dalam data lake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Memerlukan skill yang lebih teknikal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Memerlukan tools yang lebih spesifik</w:t>
      </w:r>
    </w:p>
    <w:p w:rsidR="00000000" w:rsidDel="00000000" w:rsidP="00000000" w:rsidRDefault="00000000" w:rsidRPr="00000000" w14:paraId="0000003F">
      <w:pPr>
        <w:ind w:left="720" w:firstLine="720"/>
        <w:rPr/>
      </w:pPr>
      <w:r w:rsidDel="00000000" w:rsidR="00000000" w:rsidRPr="00000000">
        <w:rPr>
          <w:rtl w:val="0"/>
        </w:rPr>
        <w:t xml:space="preserve">Tools: 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MongoDB, DynamoDB, Hadoop, etc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425.19685039370086" w:hanging="360"/>
        <w:rPr/>
      </w:pPr>
      <w:r w:rsidDel="00000000" w:rsidR="00000000" w:rsidRPr="00000000">
        <w:rPr>
          <w:u w:val="single"/>
          <w:rtl w:val="0"/>
        </w:rPr>
        <w:t xml:space="preserve">Data Types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Data types bisa berbeda-beda tergantung DBMS yang dipilih.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Numerik: angka, bisa dilakukan aritmatika (cth: int dikali float. Tetapi harus hati-hati saat pembagian, cth: int:int bisa jadi float, 5 /2=2.5, hasilnya akan dibaca 2, o.5 akan dipaksa hilang)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Bigint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Smallint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Float: desimal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Date/Time: tanggal/waktu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Char: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Varchar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Cth kasus: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Barcode/plat nomor berisi dari kata dan angka.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Cth: plat nomor B 2562 UKV =&gt; terdiri dari string dan int.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Tidak perlu bingung, plat nomor bisa kita paksa jadi string saja.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Database - Data Models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Relationship Cardinality: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to one (1:!):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to many (1:M) / Many to one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to many (M:N)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Participan Constraint</w:t>
      </w:r>
    </w:p>
    <w:p w:rsidR="00000000" w:rsidDel="00000000" w:rsidP="00000000" w:rsidRDefault="00000000" w:rsidRPr="00000000" w14:paraId="0000005A">
      <w:pPr>
        <w:ind w:left="0" w:firstLine="0"/>
        <w:rPr>
          <w:shd w:fill="fff2cc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hd w:fill="fff2cc" w:val="clear"/>
        </w:rPr>
        <w:drawing>
          <wp:inline distB="114300" distT="114300" distL="114300" distR="114300">
            <wp:extent cx="1038225" cy="73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cc" w:val="clear"/>
          <w:rtl w:val="0"/>
        </w:rPr>
        <w:t xml:space="preserve"> = Constrain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Mandatory: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customer sudah pasti ada di transaction, tapi di customer belum tentu melakukan transaksi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Optional: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Alks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Entity Types: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Strong: bisa berdiri sendiri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Weak: tidak bisa berdiri sendiri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Associate: dibuat oleh entitas lain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38800" cy="2390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PK (Primary Key)</w:t>
      </w:r>
      <w:r w:rsidDel="00000000" w:rsidR="00000000" w:rsidRPr="00000000">
        <w:rPr>
          <w:rtl w:val="0"/>
        </w:rPr>
        <w:t xml:space="preserve">: ID yang mebedakan satu row dengan row lain, ketika PK satu dipindahkan ke tabel lain, akan berubah menjadi </w:t>
      </w:r>
      <w:r w:rsidDel="00000000" w:rsidR="00000000" w:rsidRPr="00000000">
        <w:rPr>
          <w:b w:val="1"/>
          <w:rtl w:val="0"/>
        </w:rPr>
        <w:t xml:space="preserve">FK (Foreign Key)</w:t>
      </w:r>
      <w:r w:rsidDel="00000000" w:rsidR="00000000" w:rsidRPr="00000000">
        <w:rPr>
          <w:rtl w:val="0"/>
        </w:rPr>
        <w:t xml:space="preserve">. ID digunkan untuk menghubungkan antar tabel.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Untuk mengefisiensikan database dilakukan normalisasi.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425.19685039370086" w:hanging="360"/>
        <w:rPr/>
      </w:pPr>
      <w:r w:rsidDel="00000000" w:rsidR="00000000" w:rsidRPr="00000000">
        <w:rPr>
          <w:u w:val="single"/>
          <w:rtl w:val="0"/>
        </w:rPr>
        <w:t xml:space="preserve">Data “lifecycle”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Data itu prosesnya benar2 tertata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Generation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Processing: data cleansing (jika dibutuhkan)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Storage: data digudangkan/di warehouse atau di data lake.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Management: data dimanage / didistribusikan ke untuk reporting, untuk machine learning.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Analysis: data di analisis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Visualization: data di visualisasikan untuk mempresentasikan hasilnya.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  hasilnya di interpreatsi/diterapkan ke bisnis/ke internal perusahaan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Data lifecycle tidak akan berhenti, jadi ketika sudah di tahap ke-8 ada kmungkinan untuk kembali ke tahap ke-1.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425.19685039370086" w:hanging="360"/>
        <w:rPr/>
      </w:pPr>
      <w:r w:rsidDel="00000000" w:rsidR="00000000" w:rsidRPr="00000000">
        <w:rPr>
          <w:u w:val="single"/>
          <w:rtl w:val="0"/>
        </w:rPr>
        <w:t xml:space="preserve">Google Collabs Environment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425.19685039370086" w:hanging="360"/>
        <w:rPr/>
      </w:pPr>
      <w:r w:rsidDel="00000000" w:rsidR="00000000" w:rsidRPr="00000000">
        <w:rPr>
          <w:u w:val="single"/>
          <w:rtl w:val="0"/>
        </w:rPr>
        <w:t xml:space="preserve">DBeaver Installment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