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668FE" w14:textId="77777777" w:rsidR="00967897" w:rsidRDefault="00967897">
      <w:pPr>
        <w:spacing w:before="1800"/>
      </w:pPr>
    </w:p>
    <w:p w14:paraId="09869CD6" w14:textId="77777777" w:rsidR="00967897" w:rsidRDefault="00000000">
      <w:pPr>
        <w:spacing w:after="80"/>
        <w:jc w:val="center"/>
      </w:pPr>
      <w:r>
        <w:rPr>
          <w:b/>
          <w:bCs/>
          <w:color w:val="1F3A5F"/>
          <w:sz w:val="56"/>
          <w:szCs w:val="56"/>
        </w:rPr>
        <w:t>ESPECIFICAÇÃO TÉCNICA</w:t>
      </w:r>
    </w:p>
    <w:p w14:paraId="0C3B78F0" w14:textId="77777777" w:rsidR="00967897" w:rsidRDefault="00000000">
      <w:pPr>
        <w:spacing w:after="40"/>
        <w:jc w:val="center"/>
      </w:pPr>
      <w:r>
        <w:rPr>
          <w:b/>
          <w:bCs/>
          <w:color w:val="2E6FB0"/>
          <w:sz w:val="40"/>
          <w:szCs w:val="40"/>
        </w:rPr>
        <w:t xml:space="preserve">Plataforma </w:t>
      </w:r>
      <w:proofErr w:type="spellStart"/>
      <w:r>
        <w:rPr>
          <w:b/>
          <w:bCs/>
          <w:color w:val="2E6FB0"/>
          <w:sz w:val="40"/>
          <w:szCs w:val="40"/>
        </w:rPr>
        <w:t>beculture</w:t>
      </w:r>
      <w:proofErr w:type="spellEnd"/>
    </w:p>
    <w:p w14:paraId="609B55B2" w14:textId="77777777" w:rsidR="00967897" w:rsidRDefault="00000000">
      <w:pPr>
        <w:spacing w:after="600"/>
        <w:jc w:val="center"/>
      </w:pPr>
      <w:r>
        <w:rPr>
          <w:color w:val="555555"/>
          <w:sz w:val="26"/>
          <w:szCs w:val="26"/>
        </w:rPr>
        <w:t xml:space="preserve">Business </w:t>
      </w:r>
      <w:proofErr w:type="spellStart"/>
      <w:r>
        <w:rPr>
          <w:color w:val="555555"/>
          <w:sz w:val="26"/>
          <w:szCs w:val="26"/>
        </w:rPr>
        <w:t>Partner</w:t>
      </w:r>
      <w:proofErr w:type="spellEnd"/>
      <w:r>
        <w:rPr>
          <w:color w:val="555555"/>
          <w:sz w:val="26"/>
          <w:szCs w:val="26"/>
        </w:rPr>
        <w:t xml:space="preserve"> de IA · </w:t>
      </w:r>
      <w:proofErr w:type="spellStart"/>
      <w:r>
        <w:rPr>
          <w:color w:val="555555"/>
          <w:sz w:val="26"/>
          <w:szCs w:val="26"/>
        </w:rPr>
        <w:t>Multi-tenant</w:t>
      </w:r>
      <w:proofErr w:type="spellEnd"/>
      <w:r>
        <w:rPr>
          <w:color w:val="555555"/>
          <w:sz w:val="26"/>
          <w:szCs w:val="26"/>
        </w:rPr>
        <w:t xml:space="preserve"> SaaS B2B</w:t>
      </w:r>
    </w:p>
    <w:p w14:paraId="42336495" w14:textId="77777777" w:rsidR="00967897" w:rsidRDefault="00000000">
      <w:pPr>
        <w:spacing w:after="40"/>
        <w:jc w:val="center"/>
      </w:pPr>
      <w:r>
        <w:rPr>
          <w:i/>
          <w:iCs/>
          <w:color w:val="333333"/>
          <w:sz w:val="24"/>
          <w:szCs w:val="24"/>
        </w:rPr>
        <w:t>Documento de Requisitos para Desenvolvimento da Versão Definitiva</w:t>
      </w:r>
    </w:p>
    <w:p w14:paraId="48A67694" w14:textId="77777777" w:rsidR="00967897" w:rsidRDefault="00000000">
      <w:pPr>
        <w:spacing w:after="1000"/>
        <w:jc w:val="center"/>
      </w:pPr>
      <w:r>
        <w:rPr>
          <w:color w:val="555555"/>
          <w:sz w:val="24"/>
          <w:szCs w:val="24"/>
        </w:rPr>
        <w:t>Fornecedor de desenvolvimento: CEIA</w:t>
      </w:r>
    </w:p>
    <w:p w14:paraId="351FEC6D" w14:textId="77777777" w:rsidR="00967897" w:rsidRDefault="00967897">
      <w:pPr>
        <w:spacing w:after="2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67897" w14:paraId="7A0F52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BDD137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FE6A0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967897" w14:paraId="5465B2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CCADD2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Documento</w:t>
            </w:r>
          </w:p>
        </w:tc>
        <w:tc>
          <w:tcPr>
            <w:tcW w:w="63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3521FD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Especificação Técnica de Requisitos — Plataforma </w:t>
            </w:r>
            <w:proofErr w:type="spellStart"/>
            <w:r>
              <w:rPr>
                <w:sz w:val="19"/>
                <w:szCs w:val="19"/>
              </w:rPr>
              <w:t>beculture</w:t>
            </w:r>
            <w:proofErr w:type="spellEnd"/>
          </w:p>
        </w:tc>
      </w:tr>
      <w:tr w:rsidR="00967897" w14:paraId="631028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7B501F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Destinatário</w:t>
            </w:r>
          </w:p>
        </w:tc>
        <w:tc>
          <w:tcPr>
            <w:tcW w:w="63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DA283" w14:textId="464BE72E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CEIA </w:t>
            </w:r>
          </w:p>
        </w:tc>
      </w:tr>
      <w:tr w:rsidR="00967897" w14:paraId="6915F5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33BF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Natureza</w:t>
            </w:r>
          </w:p>
        </w:tc>
        <w:tc>
          <w:tcPr>
            <w:tcW w:w="63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092A0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Requisitos de produto — define O QUE construir; </w:t>
            </w:r>
            <w:proofErr w:type="spellStart"/>
            <w:r>
              <w:rPr>
                <w:sz w:val="19"/>
                <w:szCs w:val="19"/>
              </w:rPr>
              <w:t>stack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obrigatória</w:t>
            </w:r>
          </w:p>
        </w:tc>
      </w:tr>
      <w:tr w:rsidR="00967897" w14:paraId="06AA93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83355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Versão</w:t>
            </w:r>
          </w:p>
        </w:tc>
        <w:tc>
          <w:tcPr>
            <w:tcW w:w="63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A297E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1.0</w:t>
            </w:r>
          </w:p>
        </w:tc>
      </w:tr>
      <w:tr w:rsidR="00967897" w14:paraId="04CE59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F4BDE4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Data</w:t>
            </w:r>
          </w:p>
        </w:tc>
        <w:tc>
          <w:tcPr>
            <w:tcW w:w="63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25CA4A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Junho de 2026</w:t>
            </w:r>
          </w:p>
        </w:tc>
      </w:tr>
      <w:tr w:rsidR="00967897" w14:paraId="1ED843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48295E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67E566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Para análise e proposta técnica</w:t>
            </w:r>
          </w:p>
        </w:tc>
      </w:tr>
      <w:tr w:rsidR="00967897" w14:paraId="77833A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992692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Confidencialidade</w:t>
            </w:r>
          </w:p>
        </w:tc>
        <w:tc>
          <w:tcPr>
            <w:tcW w:w="63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69A8F3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Confidencial — uso restrito ao projeto</w:t>
            </w:r>
          </w:p>
        </w:tc>
      </w:tr>
    </w:tbl>
    <w:p w14:paraId="00572BBE" w14:textId="77777777" w:rsidR="00967897" w:rsidRDefault="00000000">
      <w:r>
        <w:br w:type="page"/>
      </w:r>
    </w:p>
    <w:p w14:paraId="2B35C6DB" w14:textId="77777777" w:rsidR="00967897" w:rsidRDefault="00000000">
      <w:pPr>
        <w:pStyle w:val="Ttulo1"/>
      </w:pPr>
      <w:bookmarkStart w:id="0" w:name="_Toc232707714"/>
      <w:r>
        <w:lastRenderedPageBreak/>
        <w:t>Sumário</w:t>
      </w:r>
      <w:bookmarkEnd w:id="0"/>
    </w:p>
    <w:sdt>
      <w:sdtPr>
        <w:alias w:val="Sumário"/>
        <w:id w:val="126369210"/>
      </w:sdtPr>
      <w:sdtContent>
        <w:p w14:paraId="491A8731" w14:textId="77777777" w:rsidR="00511FD3" w:rsidRDefault="00000000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707714" w:history="1">
            <w:r w:rsidR="00511FD3" w:rsidRPr="00125B05">
              <w:rPr>
                <w:rStyle w:val="Hyperlink"/>
                <w:noProof/>
              </w:rPr>
              <w:t>Sumário</w:t>
            </w:r>
            <w:r w:rsidR="00511FD3">
              <w:rPr>
                <w:noProof/>
              </w:rPr>
              <w:tab/>
            </w:r>
            <w:r w:rsidR="00511FD3">
              <w:rPr>
                <w:noProof/>
              </w:rPr>
              <w:fldChar w:fldCharType="begin"/>
            </w:r>
            <w:r w:rsidR="00511FD3">
              <w:rPr>
                <w:noProof/>
              </w:rPr>
              <w:instrText xml:space="preserve"> PAGEREF _Toc232707714 \h </w:instrText>
            </w:r>
            <w:r w:rsidR="00511FD3">
              <w:rPr>
                <w:noProof/>
              </w:rPr>
            </w:r>
            <w:r w:rsidR="00511FD3">
              <w:rPr>
                <w:noProof/>
              </w:rPr>
              <w:fldChar w:fldCharType="separate"/>
            </w:r>
            <w:r w:rsidR="00511FD3">
              <w:rPr>
                <w:noProof/>
              </w:rPr>
              <w:t>2</w:t>
            </w:r>
            <w:r w:rsidR="00511FD3">
              <w:rPr>
                <w:noProof/>
              </w:rPr>
              <w:fldChar w:fldCharType="end"/>
            </w:r>
          </w:hyperlink>
        </w:p>
        <w:p w14:paraId="19C13D8B" w14:textId="77777777" w:rsidR="00511FD3" w:rsidRDefault="00511FD3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15" w:history="1">
            <w:r w:rsidRPr="00125B05">
              <w:rPr>
                <w:rStyle w:val="Hyperlink"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62AFB3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16" w:history="1">
            <w:r w:rsidRPr="00125B05">
              <w:rPr>
                <w:rStyle w:val="Hyperlink"/>
                <w:noProof/>
              </w:rPr>
              <w:t>1.1 Propósito deste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FB3454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17" w:history="1">
            <w:r w:rsidRPr="00125B05">
              <w:rPr>
                <w:rStyle w:val="Hyperlink"/>
                <w:noProof/>
              </w:rPr>
              <w:t>1.2 Visão geral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134D3D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18" w:history="1">
            <w:r w:rsidRPr="00125B05">
              <w:rPr>
                <w:rStyle w:val="Hyperlink"/>
                <w:noProof/>
              </w:rPr>
              <w:t>1.3 Escopo da versão definitiva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86E503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19" w:history="1">
            <w:r w:rsidRPr="00125B05">
              <w:rPr>
                <w:rStyle w:val="Hyperlink"/>
                <w:noProof/>
              </w:rPr>
              <w:t>1.4 Fora de escopo (nesta fase)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0CABB5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20" w:history="1">
            <w:r w:rsidRPr="00125B05">
              <w:rPr>
                <w:rStyle w:val="Hyperlink"/>
                <w:noProof/>
              </w:rPr>
              <w:t>1.5 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24361E" w14:textId="77777777" w:rsidR="00511FD3" w:rsidRDefault="00511FD3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21" w:history="1">
            <w:r w:rsidRPr="00125B05">
              <w:rPr>
                <w:rStyle w:val="Hyperlink"/>
                <w:noProof/>
              </w:rPr>
              <w:t>2. Atores, papéis e multi-tenancy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3CDDF0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22" w:history="1">
            <w:r w:rsidRPr="00125B05">
              <w:rPr>
                <w:rStyle w:val="Hyperlink"/>
                <w:noProof/>
              </w:rPr>
              <w:t>2.1 Atores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1B0D24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23" w:history="1">
            <w:r w:rsidRPr="00125B05">
              <w:rPr>
                <w:rStyle w:val="Hyperlink"/>
                <w:noProof/>
              </w:rPr>
              <w:t>2.2 Multi-tenancy e isolamento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D3E675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24" w:history="1">
            <w:r w:rsidRPr="00125B05">
              <w:rPr>
                <w:rStyle w:val="Hyperlink"/>
                <w:noProof/>
              </w:rPr>
              <w:t>2.3 Papéis e permissões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3D022C" w14:textId="77777777" w:rsidR="00511FD3" w:rsidRDefault="00511FD3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25" w:history="1">
            <w:r w:rsidRPr="00125B05">
              <w:rPr>
                <w:rStyle w:val="Hyperlink"/>
                <w:noProof/>
              </w:rPr>
              <w:t>3. Requisitos de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8952DC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26" w:history="1">
            <w:r w:rsidRPr="00125B05">
              <w:rPr>
                <w:rStyle w:val="Hyperlink"/>
                <w:noProof/>
              </w:rPr>
              <w:t>3.1 Stack de frontend (obrigatória)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3CABF2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27" w:history="1">
            <w:r w:rsidRPr="00125B05">
              <w:rPr>
                <w:rStyle w:val="Hyperlink"/>
                <w:noProof/>
              </w:rPr>
              <w:t>3.2 Restrições gerais de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9D3D93" w14:textId="77777777" w:rsidR="00511FD3" w:rsidRDefault="00511FD3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28" w:history="1">
            <w:r w:rsidRPr="00125B05">
              <w:rPr>
                <w:rStyle w:val="Hyperlink"/>
                <w:noProof/>
              </w:rPr>
              <w:t>4. 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450285C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29" w:history="1">
            <w:r w:rsidRPr="00125B05">
              <w:rPr>
                <w:rStyle w:val="Hyperlink"/>
                <w:noProof/>
              </w:rPr>
              <w:t>4.1 Cadastro e contratação (trial self-service)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294A35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30" w:history="1">
            <w:r w:rsidRPr="00125B05">
              <w:rPr>
                <w:rStyle w:val="Hyperlink"/>
                <w:noProof/>
              </w:rPr>
              <w:t>4.2 Onboarding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10A59A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31" w:history="1">
            <w:r w:rsidRPr="00125B05">
              <w:rPr>
                <w:rStyle w:val="Hyperlink"/>
                <w:noProof/>
              </w:rPr>
              <w:t>4.3 Autenticação e sessão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ADD053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32" w:history="1">
            <w:r w:rsidRPr="00125B05">
              <w:rPr>
                <w:rStyle w:val="Hyperlink"/>
                <w:noProof/>
              </w:rPr>
              <w:t>4.4 Squads e agentes de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1DCFA6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33" w:history="1">
            <w:r w:rsidRPr="00125B05">
              <w:rPr>
                <w:rStyle w:val="Hyperlink"/>
                <w:noProof/>
              </w:rPr>
              <w:t>4.5 Chat com IA (streaming)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7B408CB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34" w:history="1">
            <w:r w:rsidRPr="00125B05">
              <w:rPr>
                <w:rStyle w:val="Hyperlink"/>
                <w:noProof/>
              </w:rPr>
              <w:t>4.6 Memória de longo prazo da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C22665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35" w:history="1">
            <w:r w:rsidRPr="00125B05">
              <w:rPr>
                <w:rStyle w:val="Hyperlink"/>
                <w:noProof/>
              </w:rPr>
              <w:t>4.7 Conectores (integrações)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347B195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36" w:history="1">
            <w:r w:rsidRPr="00125B05">
              <w:rPr>
                <w:rStyle w:val="Hyperlink"/>
                <w:noProof/>
              </w:rPr>
              <w:t>4.8 Servidor MCP (produto vendável)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0746024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37" w:history="1">
            <w:r w:rsidRPr="00125B05">
              <w:rPr>
                <w:rStyle w:val="Hyperlink"/>
                <w:noProof/>
              </w:rPr>
              <w:t>4.9 Feed de conteúdo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993C11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38" w:history="1">
            <w:r w:rsidRPr="00125B05">
              <w:rPr>
                <w:rStyle w:val="Hyperlink"/>
                <w:noProof/>
              </w:rPr>
              <w:t>4.10 Insights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A233AB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39" w:history="1">
            <w:r w:rsidRPr="00125B05">
              <w:rPr>
                <w:rStyle w:val="Hyperlink"/>
                <w:noProof/>
              </w:rPr>
              <w:t>4.11 Relatórios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9A4D247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40" w:history="1">
            <w:r w:rsidRPr="00125B05">
              <w:rPr>
                <w:rStyle w:val="Hyperlink"/>
                <w:noProof/>
              </w:rPr>
              <w:t>4.12 IA por tenant (BYOK) e modo gerenciado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323DF9B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41" w:history="1">
            <w:r w:rsidRPr="00125B05">
              <w:rPr>
                <w:rStyle w:val="Hyperlink"/>
                <w:noProof/>
              </w:rPr>
              <w:t>4.13 Billing, assinatura e paywall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246459A" w14:textId="77777777" w:rsidR="00511FD3" w:rsidRDefault="00511FD3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42" w:history="1">
            <w:r w:rsidRPr="00125B05">
              <w:rPr>
                <w:rStyle w:val="Hyperlink"/>
                <w:noProof/>
              </w:rPr>
              <w:t>5. Regras de negócio: planos e precificação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CE90E5F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43" w:history="1">
            <w:r w:rsidRPr="00125B05">
              <w:rPr>
                <w:rStyle w:val="Hyperlink"/>
                <w:noProof/>
              </w:rPr>
              <w:t>5.1 Módulos vendáveis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3D91BCB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44" w:history="1">
            <w:r w:rsidRPr="00125B05">
              <w:rPr>
                <w:rStyle w:val="Hyperlink"/>
                <w:noProof/>
              </w:rPr>
              <w:t>5.2 Planos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B0C06F3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45" w:history="1">
            <w:r w:rsidRPr="00125B05">
              <w:rPr>
                <w:rStyle w:val="Hyperlink"/>
                <w:noProof/>
              </w:rPr>
              <w:t>5.3 Tabela de preços — módulos por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77367B5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46" w:history="1">
            <w:r w:rsidRPr="00125B05">
              <w:rPr>
                <w:rStyle w:val="Hyperlink"/>
                <w:noProof/>
              </w:rPr>
              <w:t>5.4 Tabela de preços — Hiring (por posição)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15E2C8B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47" w:history="1">
            <w:r w:rsidRPr="00125B05">
              <w:rPr>
                <w:rStyle w:val="Hyperlink"/>
                <w:noProof/>
              </w:rPr>
              <w:t>5.5 Regras de cálculo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4DFCDA0" w14:textId="77777777" w:rsidR="00511FD3" w:rsidRDefault="00511FD3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48" w:history="1">
            <w:r w:rsidRPr="00125B05">
              <w:rPr>
                <w:rStyle w:val="Hyperlink"/>
                <w:noProof/>
              </w:rPr>
              <w:t>6. Integrações externas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8E05A00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49" w:history="1">
            <w:r w:rsidRPr="00125B05">
              <w:rPr>
                <w:rStyle w:val="Hyperlink"/>
                <w:noProof/>
              </w:rPr>
              <w:t>6.1 Provedores de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1E99AE7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50" w:history="1">
            <w:r w:rsidRPr="00125B05">
              <w:rPr>
                <w:rStyle w:val="Hyperlink"/>
                <w:noProof/>
              </w:rPr>
              <w:t>6.2 Gateway de pagamento (Iugu)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9E84EC8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51" w:history="1">
            <w:r w:rsidRPr="00125B05">
              <w:rPr>
                <w:rStyle w:val="Hyperlink"/>
                <w:noProof/>
              </w:rPr>
              <w:t>6.3 Slack (OAuth) — piloto de conector real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02337B5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52" w:history="1">
            <w:r w:rsidRPr="00125B05">
              <w:rPr>
                <w:rStyle w:val="Hyperlink"/>
                <w:noProof/>
              </w:rPr>
              <w:t>6.4 Servidor MCP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21CE78E" w14:textId="77777777" w:rsidR="00511FD3" w:rsidRDefault="00511FD3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53" w:history="1">
            <w:r w:rsidRPr="00125B05">
              <w:rPr>
                <w:rStyle w:val="Hyperlink"/>
                <w:noProof/>
              </w:rPr>
              <w:t>7. Modelo de domínio (conceitual)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9EC1365" w14:textId="77777777" w:rsidR="00511FD3" w:rsidRDefault="00511FD3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54" w:history="1">
            <w:r w:rsidRPr="00125B05">
              <w:rPr>
                <w:rStyle w:val="Hyperlink"/>
                <w:noProof/>
              </w:rPr>
              <w:t>8. Capacidades de API (nível funcional)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0B0D73F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55" w:history="1">
            <w:r w:rsidRPr="00125B05">
              <w:rPr>
                <w:rStyle w:val="Hyperlink"/>
                <w:noProof/>
              </w:rPr>
              <w:t>8.1 Autenticação e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B3E3F49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56" w:history="1">
            <w:r w:rsidRPr="00125B05">
              <w:rPr>
                <w:rStyle w:val="Hyperlink"/>
                <w:noProof/>
              </w:rPr>
              <w:t>8.2 IA: conexão e chat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E0EC496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57" w:history="1">
            <w:r w:rsidRPr="00125B05">
              <w:rPr>
                <w:rStyle w:val="Hyperlink"/>
                <w:noProof/>
              </w:rPr>
              <w:t>8.3 Squads e conversas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7988C14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58" w:history="1">
            <w:r w:rsidRPr="00125B05">
              <w:rPr>
                <w:rStyle w:val="Hyperlink"/>
                <w:noProof/>
              </w:rPr>
              <w:t>8.4 Memória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242B016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59" w:history="1">
            <w:r w:rsidRPr="00125B05">
              <w:rPr>
                <w:rStyle w:val="Hyperlink"/>
                <w:noProof/>
              </w:rPr>
              <w:t>8.5 Conectores, Slack e MCP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36A0724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60" w:history="1">
            <w:r w:rsidRPr="00125B05">
              <w:rPr>
                <w:rStyle w:val="Hyperlink"/>
                <w:noProof/>
              </w:rPr>
              <w:t>8.6 Conteúdo e saúde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5A0F766" w14:textId="77777777" w:rsidR="00511FD3" w:rsidRDefault="00511FD3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61" w:history="1">
            <w:r w:rsidRPr="00125B05">
              <w:rPr>
                <w:rStyle w:val="Hyperlink"/>
                <w:noProof/>
              </w:rPr>
              <w:t>9. Requisitos não-funcionais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B3FDF8B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62" w:history="1">
            <w:r w:rsidRPr="00125B05">
              <w:rPr>
                <w:rStyle w:val="Hyperlink"/>
                <w:noProof/>
              </w:rPr>
              <w:t>9.1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C6FA904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63" w:history="1">
            <w:r w:rsidRPr="00125B05">
              <w:rPr>
                <w:rStyle w:val="Hyperlink"/>
                <w:noProof/>
              </w:rPr>
              <w:t>9.2 Privacidade e conformidade (LGPD)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2B3F046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64" w:history="1">
            <w:r w:rsidRPr="00125B05">
              <w:rPr>
                <w:rStyle w:val="Hyperlink"/>
                <w:noProof/>
              </w:rPr>
              <w:t>9.3 Desempenho e escalabilidade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C155D9C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65" w:history="1">
            <w:r w:rsidRPr="00125B05">
              <w:rPr>
                <w:rStyle w:val="Hyperlink"/>
                <w:noProof/>
              </w:rPr>
              <w:t>9.4 Disponibilidade e operação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AB4FBA4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66" w:history="1">
            <w:r w:rsidRPr="00125B05">
              <w:rPr>
                <w:rStyle w:val="Hyperlink"/>
                <w:noProof/>
              </w:rPr>
              <w:t>9.5 Experiência, acessibilidade e i18n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C26B7D8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67" w:history="1">
            <w:r w:rsidRPr="00125B05">
              <w:rPr>
                <w:rStyle w:val="Hyperlink"/>
                <w:noProof/>
              </w:rPr>
              <w:t>9.6 Manutenibilidade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4679749" w14:textId="77777777" w:rsidR="00511FD3" w:rsidRDefault="00511FD3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68" w:history="1">
            <w:r w:rsidRPr="00125B05">
              <w:rPr>
                <w:rStyle w:val="Hyperlink"/>
                <w:noProof/>
              </w:rPr>
              <w:t>10. Premissas, restrições e faseamento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5239FBD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69" w:history="1">
            <w:r w:rsidRPr="00125B05">
              <w:rPr>
                <w:rStyle w:val="Hyperlink"/>
                <w:noProof/>
              </w:rPr>
              <w:t>10.1 Premissas e restrições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2B3F5CB" w14:textId="77777777" w:rsidR="00511FD3" w:rsidRDefault="00511FD3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70" w:history="1">
            <w:r w:rsidRPr="00125B05">
              <w:rPr>
                <w:rStyle w:val="Hyperlink"/>
                <w:noProof/>
              </w:rPr>
              <w:t>10.2 Faseamento sugerido (não-vinculante)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CE9484F" w14:textId="77777777" w:rsidR="00511FD3" w:rsidRDefault="00511FD3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71" w:history="1">
            <w:r w:rsidRPr="00125B05">
              <w:rPr>
                <w:rStyle w:val="Hyperlink"/>
                <w:noProof/>
              </w:rPr>
              <w:t>Anexo A — Arquitetura de referência do protótipo (não-vinculante)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C87D730" w14:textId="77777777" w:rsidR="00511FD3" w:rsidRDefault="00511FD3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72" w:history="1">
            <w:r w:rsidRPr="00125B05">
              <w:rPr>
                <w:rStyle w:val="Hyperlink"/>
                <w:noProof/>
              </w:rPr>
              <w:t>Anexo B — Catálogo de conectores (categorias)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2573A23" w14:textId="77777777" w:rsidR="00511FD3" w:rsidRDefault="00511FD3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707773" w:history="1">
            <w:r w:rsidRPr="00125B05">
              <w:rPr>
                <w:rStyle w:val="Hyperlink"/>
                <w:noProof/>
              </w:rPr>
              <w:t>Anexo C — Squads e memória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_Toc232707773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75E0131" w14:textId="77777777" w:rsidR="00967897" w:rsidRDefault="00000000">
          <w:r>
            <w:fldChar w:fldCharType="end"/>
          </w:r>
        </w:p>
      </w:sdtContent>
    </w:sdt>
    <w:p w14:paraId="1C60A2A7" w14:textId="77777777" w:rsidR="00967897" w:rsidRDefault="00000000">
      <w:r>
        <w:br w:type="page"/>
      </w:r>
    </w:p>
    <w:p w14:paraId="424C8FB9" w14:textId="77777777" w:rsidR="00967897" w:rsidRDefault="00000000">
      <w:pPr>
        <w:pStyle w:val="Ttulo1"/>
      </w:pPr>
      <w:bookmarkStart w:id="1" w:name="_Toc232707715"/>
      <w:r>
        <w:lastRenderedPageBreak/>
        <w:t>1. Introdução</w:t>
      </w:r>
      <w:bookmarkEnd w:id="1"/>
    </w:p>
    <w:p w14:paraId="0E3288BF" w14:textId="77777777" w:rsidR="00967897" w:rsidRDefault="00000000">
      <w:pPr>
        <w:pStyle w:val="Ttulo2"/>
      </w:pPr>
      <w:bookmarkStart w:id="2" w:name="_Toc232707716"/>
      <w:r>
        <w:t>1.1 Propósito deste documento</w:t>
      </w:r>
      <w:bookmarkEnd w:id="2"/>
    </w:p>
    <w:p w14:paraId="43B4C760" w14:textId="77777777" w:rsidR="00967897" w:rsidRDefault="00000000">
      <w:pPr>
        <w:spacing w:after="140" w:line="276" w:lineRule="auto"/>
      </w:pPr>
      <w:r>
        <w:t xml:space="preserve">Este documento especifica os </w:t>
      </w:r>
      <w:r>
        <w:rPr>
          <w:b/>
          <w:bCs/>
        </w:rPr>
        <w:t>requisitos funcionais e não-funcionais</w:t>
      </w:r>
      <w:r>
        <w:t xml:space="preserve"> da plataforma </w:t>
      </w:r>
      <w:proofErr w:type="spellStart"/>
      <w:r>
        <w:rPr>
          <w:b/>
          <w:bCs/>
        </w:rPr>
        <w:t>beculture</w:t>
      </w:r>
      <w:proofErr w:type="spellEnd"/>
      <w:r>
        <w:t xml:space="preserve">, para que a </w:t>
      </w:r>
      <w:r>
        <w:rPr>
          <w:b/>
          <w:bCs/>
        </w:rPr>
        <w:t>CEIA</w:t>
      </w:r>
      <w:r>
        <w:t xml:space="preserve"> desenvolva a versão definitiva (produção) do produto. O documento descreve </w:t>
      </w:r>
      <w:r>
        <w:rPr>
          <w:i/>
          <w:iCs/>
        </w:rPr>
        <w:t>o que</w:t>
      </w:r>
      <w:r>
        <w:t xml:space="preserve"> o sistema deve fazer — regras de negócio, fluxos, modelo de domínio, integrações e qualidade esperada. A </w:t>
      </w:r>
      <w:proofErr w:type="spellStart"/>
      <w:r>
        <w:rPr>
          <w:b/>
          <w:bCs/>
        </w:rPr>
        <w:t>stack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é obrigatória</w:t>
      </w:r>
      <w:r>
        <w:t xml:space="preserve"> (ver Seção 3); a arquitetura de </w:t>
      </w:r>
      <w:proofErr w:type="spellStart"/>
      <w:r>
        <w:t>backend</w:t>
      </w:r>
      <w:proofErr w:type="spellEnd"/>
      <w:r>
        <w:t xml:space="preserve"> e as demais decisões internas de implementação ficam a critério técnico do fornecedor.</w:t>
      </w:r>
    </w:p>
    <w:p w14:paraId="09518C5D" w14:textId="77777777" w:rsidR="00967897" w:rsidRDefault="00000000">
      <w:pPr>
        <w:spacing w:after="120" w:line="276" w:lineRule="auto"/>
      </w:pPr>
      <w:r>
        <w:t>Existe um protótipo funcional (MVP) já construído que valida os fluxos descritos aqui. Esse protótipo serve como referência de comportamento e de experiência do usuário, mas não vincula a CEIA a nenhuma tecnologia específica. Sempre que um requisito for ilustrado por uma decisão já tomada no protótipo, isso será sinalizado como referência não-vinculante.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7897" w14:paraId="61A0DB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AF1F8"/>
              <w:left w:val="single" w:sz="18" w:space="0" w:color="2E6FB0"/>
              <w:bottom w:val="single" w:sz="1" w:space="0" w:color="EAF1F8"/>
              <w:right w:val="single" w:sz="1" w:space="0" w:color="EAF1F8"/>
            </w:tcBorders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828123" w14:textId="77777777" w:rsidR="00967897" w:rsidRDefault="00000000">
            <w:pPr>
              <w:spacing w:line="272" w:lineRule="auto"/>
            </w:pPr>
            <w:r>
              <w:rPr>
                <w:b/>
                <w:bCs/>
                <w:color w:val="1F3A5F"/>
              </w:rPr>
              <w:t xml:space="preserve">Como ler: </w:t>
            </w:r>
            <w:r>
              <w:rPr>
                <w:color w:val="333333"/>
              </w:rPr>
              <w:t>Requisitos funcionais são identificados por RF-</w:t>
            </w:r>
            <w:proofErr w:type="spellStart"/>
            <w:r>
              <w:rPr>
                <w:color w:val="333333"/>
              </w:rPr>
              <w:t>xx</w:t>
            </w:r>
            <w:proofErr w:type="spellEnd"/>
            <w:r>
              <w:rPr>
                <w:color w:val="333333"/>
              </w:rPr>
              <w:t xml:space="preserve"> e não-funcionais por RNF-</w:t>
            </w:r>
            <w:proofErr w:type="spellStart"/>
            <w:r>
              <w:rPr>
                <w:color w:val="333333"/>
              </w:rPr>
              <w:t>xx</w:t>
            </w:r>
            <w:proofErr w:type="spellEnd"/>
            <w:r>
              <w:rPr>
                <w:color w:val="333333"/>
              </w:rPr>
              <w:t>. Tabelas de regras de negócio (preços, planos, papéis) são normativas: devem ser implementadas exatamente como descritas. Os anexos trazem catálogos completos e uma arquitetura de referência.</w:t>
            </w:r>
          </w:p>
        </w:tc>
      </w:tr>
    </w:tbl>
    <w:p w14:paraId="731C46BE" w14:textId="77777777" w:rsidR="00967897" w:rsidRDefault="00000000">
      <w:pPr>
        <w:pStyle w:val="Ttulo2"/>
      </w:pPr>
      <w:bookmarkStart w:id="3" w:name="_Toc232707717"/>
      <w:r>
        <w:t>1.2 Visão geral do produto</w:t>
      </w:r>
      <w:bookmarkEnd w:id="3"/>
    </w:p>
    <w:p w14:paraId="1ED2E4FB" w14:textId="77777777" w:rsidR="00967897" w:rsidRDefault="00000000">
      <w:pPr>
        <w:spacing w:after="140" w:line="276" w:lineRule="auto"/>
      </w:pPr>
      <w:r>
        <w:t xml:space="preserve">O </w:t>
      </w:r>
      <w:proofErr w:type="spellStart"/>
      <w:r>
        <w:t>beculture</w:t>
      </w:r>
      <w:proofErr w:type="spellEnd"/>
      <w:r>
        <w:t xml:space="preserve"> é um </w:t>
      </w:r>
      <w:r>
        <w:rPr>
          <w:b/>
          <w:bCs/>
        </w:rPr>
        <w:t xml:space="preserve">“business </w:t>
      </w:r>
      <w:proofErr w:type="spellStart"/>
      <w:r>
        <w:rPr>
          <w:b/>
          <w:bCs/>
        </w:rPr>
        <w:t>partner</w:t>
      </w:r>
      <w:proofErr w:type="spellEnd"/>
      <w:r>
        <w:rPr>
          <w:b/>
          <w:bCs/>
        </w:rPr>
        <w:t>” de inteligência artificial para empresas</w:t>
      </w:r>
      <w:r>
        <w:t xml:space="preserve">: um ambiente web onde líderes e equipes conversam com </w:t>
      </w:r>
      <w:proofErr w:type="spellStart"/>
      <w:r>
        <w:t>squads</w:t>
      </w:r>
      <w:proofErr w:type="spellEnd"/>
      <w:r>
        <w:t xml:space="preserve"> de especialistas de IA, recebem insights sobre pessoas e negócio, consultam relatórios, conectam suas ferramentas corporativas e acumulam uma memória organizacional de longo prazo que personaliza as respostas da IA.</w:t>
      </w:r>
    </w:p>
    <w:p w14:paraId="1BA731B3" w14:textId="77777777" w:rsidR="00967897" w:rsidRDefault="00000000">
      <w:pPr>
        <w:spacing w:after="120" w:line="276" w:lineRule="auto"/>
      </w:pPr>
      <w:r>
        <w:t xml:space="preserve">A plataforma é vendida como SaaS B2B </w:t>
      </w:r>
      <w:proofErr w:type="spellStart"/>
      <w:r>
        <w:t>multi-tenant</w:t>
      </w:r>
      <w:proofErr w:type="spellEnd"/>
      <w:r>
        <w:t>, em modelo de assinatura por módulos, com teste grátis (</w:t>
      </w:r>
      <w:proofErr w:type="spellStart"/>
      <w:r>
        <w:t>trial</w:t>
      </w:r>
      <w:proofErr w:type="spellEnd"/>
      <w:r>
        <w:t>) self-service. O produto se organiza em torno de:</w:t>
      </w:r>
    </w:p>
    <w:p w14:paraId="782A6290" w14:textId="2E3F14B5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Business </w:t>
      </w:r>
      <w:proofErr w:type="spellStart"/>
      <w:r>
        <w:rPr>
          <w:b/>
          <w:bCs/>
        </w:rPr>
        <w:t>Partner</w:t>
      </w:r>
      <w:proofErr w:type="spellEnd"/>
      <w:r>
        <w:rPr>
          <w:b/>
          <w:bCs/>
        </w:rPr>
        <w:t xml:space="preserve"> / Cockpit de IA</w:t>
      </w:r>
      <w:r>
        <w:t xml:space="preserve"> — </w:t>
      </w:r>
      <w:proofErr w:type="spellStart"/>
      <w:r>
        <w:t>squads</w:t>
      </w:r>
      <w:proofErr w:type="spellEnd"/>
      <w:r>
        <w:t xml:space="preserve"> de agentes de IA, insights, memória da IA e conectores.</w:t>
      </w:r>
    </w:p>
    <w:p w14:paraId="0D14138B" w14:textId="23FCFEF5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</w:rPr>
        <w:t>Módulos de negócio vendáveis</w:t>
      </w:r>
      <w:r>
        <w:t xml:space="preserve"> — </w:t>
      </w:r>
      <w:r w:rsidR="00511FD3">
        <w:t xml:space="preserve">Se conecta com os módulos do SaaS </w:t>
      </w:r>
      <w:r>
        <w:t xml:space="preserve">Performance, Learning, </w:t>
      </w:r>
      <w:proofErr w:type="spellStart"/>
      <w:r>
        <w:t>Hiring</w:t>
      </w:r>
      <w:proofErr w:type="spellEnd"/>
      <w:r>
        <w:t xml:space="preserve"> (recrutamento) e Project Management.</w:t>
      </w:r>
    </w:p>
    <w:p w14:paraId="2DAAE513" w14:textId="77777777" w:rsidR="00967897" w:rsidRDefault="00000000">
      <w:pPr>
        <w:pStyle w:val="Ttulo2"/>
      </w:pPr>
      <w:bookmarkStart w:id="4" w:name="_Toc232707718"/>
      <w:r>
        <w:t>1.3 Escopo da versão definitiva</w:t>
      </w:r>
      <w:bookmarkEnd w:id="4"/>
    </w:p>
    <w:p w14:paraId="1022D7D5" w14:textId="77777777" w:rsidR="00967897" w:rsidRDefault="00000000">
      <w:pPr>
        <w:spacing w:after="120" w:line="276" w:lineRule="auto"/>
      </w:pPr>
      <w:r>
        <w:t>A versão definitiva deve entregar, em produção, com qualidade e segurança de SaaS comercial:</w:t>
      </w:r>
    </w:p>
    <w:p w14:paraId="6662DE70" w14:textId="77777777" w:rsidR="00967897" w:rsidRDefault="00000000">
      <w:pPr>
        <w:pStyle w:val="PargrafodaLista"/>
        <w:numPr>
          <w:ilvl w:val="0"/>
          <w:numId w:val="3"/>
        </w:numPr>
        <w:spacing w:after="60" w:line="268" w:lineRule="auto"/>
      </w:pPr>
      <w:r>
        <w:t xml:space="preserve">Autenticação, </w:t>
      </w:r>
      <w:proofErr w:type="spellStart"/>
      <w:r>
        <w:t>multi-tenancy</w:t>
      </w:r>
      <w:proofErr w:type="spellEnd"/>
      <w:r>
        <w:t xml:space="preserve"> com isolamento total de dados por empresa e controle de papéis.</w:t>
      </w:r>
    </w:p>
    <w:p w14:paraId="79FC4E11" w14:textId="77777777" w:rsidR="00967897" w:rsidRDefault="00000000">
      <w:pPr>
        <w:pStyle w:val="PargrafodaLista"/>
        <w:numPr>
          <w:ilvl w:val="0"/>
          <w:numId w:val="3"/>
        </w:numPr>
        <w:spacing w:after="60" w:line="268" w:lineRule="auto"/>
      </w:pPr>
      <w:r>
        <w:t xml:space="preserve">Catálogo de </w:t>
      </w:r>
      <w:proofErr w:type="spellStart"/>
      <w:r>
        <w:t>squads</w:t>
      </w:r>
      <w:proofErr w:type="spellEnd"/>
      <w:r>
        <w:t>/agentes de IA e chat com IA em streaming, com histórico persistente.</w:t>
      </w:r>
    </w:p>
    <w:p w14:paraId="5F4BEB25" w14:textId="77777777" w:rsidR="00967897" w:rsidRDefault="00000000">
      <w:pPr>
        <w:pStyle w:val="PargrafodaLista"/>
        <w:numPr>
          <w:ilvl w:val="0"/>
          <w:numId w:val="3"/>
        </w:numPr>
        <w:spacing w:after="60" w:line="268" w:lineRule="auto"/>
      </w:pPr>
      <w:r>
        <w:t>Memória de longo prazo da IA (corporativa e de usuário), injetada no contexto das respostas.</w:t>
      </w:r>
    </w:p>
    <w:p w14:paraId="7E88C5C7" w14:textId="027972DF" w:rsidR="00967897" w:rsidRDefault="00000000">
      <w:pPr>
        <w:pStyle w:val="PargrafodaLista"/>
        <w:numPr>
          <w:ilvl w:val="0"/>
          <w:numId w:val="3"/>
        </w:numPr>
        <w:spacing w:after="60" w:line="268" w:lineRule="auto"/>
      </w:pPr>
      <w:r>
        <w:t xml:space="preserve">Conectores corporativos com </w:t>
      </w:r>
      <w:proofErr w:type="spellStart"/>
      <w:r>
        <w:t>OAuth</w:t>
      </w:r>
      <w:proofErr w:type="spellEnd"/>
      <w:r>
        <w:t xml:space="preserve"> real autenticado por chave de API por empresa.</w:t>
      </w:r>
    </w:p>
    <w:p w14:paraId="60184D3D" w14:textId="47F36542" w:rsidR="00967897" w:rsidRDefault="00000000">
      <w:pPr>
        <w:pStyle w:val="PargrafodaLista"/>
        <w:numPr>
          <w:ilvl w:val="0"/>
          <w:numId w:val="3"/>
        </w:numPr>
        <w:spacing w:after="60" w:line="268" w:lineRule="auto"/>
      </w:pPr>
      <w:r>
        <w:t xml:space="preserve">IA por </w:t>
      </w:r>
      <w:proofErr w:type="spellStart"/>
      <w:r>
        <w:t>tenant</w:t>
      </w:r>
      <w:proofErr w:type="spellEnd"/>
      <w:r>
        <w:t xml:space="preserve"> (BYOK — cada empresa usa o próprio provedor/chave)</w:t>
      </w:r>
      <w:r w:rsidR="00511FD3">
        <w:t xml:space="preserve"> ou contrata a da </w:t>
      </w:r>
      <w:proofErr w:type="spellStart"/>
      <w:r w:rsidR="00511FD3">
        <w:t>beculture</w:t>
      </w:r>
      <w:proofErr w:type="spellEnd"/>
      <w:r>
        <w:t xml:space="preserve">, com </w:t>
      </w:r>
      <w:proofErr w:type="spellStart"/>
      <w:r>
        <w:t>fallback</w:t>
      </w:r>
      <w:proofErr w:type="spellEnd"/>
      <w:r>
        <w:t xml:space="preserve"> gerenciado no </w:t>
      </w:r>
      <w:proofErr w:type="spellStart"/>
      <w:r>
        <w:t>trial</w:t>
      </w:r>
      <w:proofErr w:type="spellEnd"/>
      <w:r>
        <w:t>.</w:t>
      </w:r>
    </w:p>
    <w:p w14:paraId="1F581738" w14:textId="2BF0DDE3" w:rsidR="00967897" w:rsidRDefault="00CB0C6D">
      <w:pPr>
        <w:pStyle w:val="PargrafodaLista"/>
        <w:numPr>
          <w:ilvl w:val="0"/>
          <w:numId w:val="3"/>
        </w:numPr>
        <w:spacing w:after="60" w:line="268" w:lineRule="auto"/>
      </w:pPr>
      <w:r>
        <w:t>I</w:t>
      </w:r>
      <w:r w:rsidR="00000000">
        <w:t xml:space="preserve">nsights </w:t>
      </w:r>
    </w:p>
    <w:p w14:paraId="23433093" w14:textId="77777777" w:rsidR="00CB0C6D" w:rsidRDefault="00CB0C6D" w:rsidP="00CB0C6D">
      <w:pPr>
        <w:spacing w:after="60" w:line="268" w:lineRule="auto"/>
      </w:pPr>
    </w:p>
    <w:p w14:paraId="28C29C06" w14:textId="77777777" w:rsidR="00CB0C6D" w:rsidRDefault="00CB0C6D" w:rsidP="00CB0C6D">
      <w:pPr>
        <w:spacing w:after="60" w:line="268" w:lineRule="auto"/>
      </w:pPr>
    </w:p>
    <w:p w14:paraId="668658DB" w14:textId="77777777" w:rsidR="00967897" w:rsidRDefault="00000000">
      <w:pPr>
        <w:pStyle w:val="Ttulo2"/>
      </w:pPr>
      <w:bookmarkStart w:id="5" w:name="_Toc232707719"/>
      <w:r>
        <w:lastRenderedPageBreak/>
        <w:t>1.4 Fora de escopo (nesta fase)</w:t>
      </w:r>
      <w:bookmarkEnd w:id="5"/>
    </w:p>
    <w:p w14:paraId="4B0BC5CA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 xml:space="preserve">Implementação funcional aprofundada de cada módulo de negócio (telas internas de Performance, Learning, </w:t>
      </w:r>
      <w:proofErr w:type="spellStart"/>
      <w:r>
        <w:t>Hiring</w:t>
      </w:r>
      <w:proofErr w:type="spellEnd"/>
      <w:r>
        <w:t xml:space="preserve"> e Project Management) além do que está descrito — o foco desta versão é a plataforma de IA + camada comercial + estrutura </w:t>
      </w:r>
      <w:proofErr w:type="spellStart"/>
      <w:r>
        <w:t>multi-tenant</w:t>
      </w:r>
      <w:proofErr w:type="spellEnd"/>
      <w:r>
        <w:t xml:space="preserve"> que sustenta os módulos.</w:t>
      </w:r>
    </w:p>
    <w:p w14:paraId="1DAFB65E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Aplicativos móveis nativos (a aplicação é web responsiva).</w:t>
      </w:r>
    </w:p>
    <w:p w14:paraId="78F401C5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Emissão fiscal (NF-e) — prevista para evolução, integrada ao gateway.</w:t>
      </w:r>
    </w:p>
    <w:p w14:paraId="43F4E9AA" w14:textId="77777777" w:rsidR="00967897" w:rsidRDefault="00000000">
      <w:pPr>
        <w:pStyle w:val="Ttulo2"/>
      </w:pPr>
      <w:bookmarkStart w:id="6" w:name="_Toc232707720"/>
      <w:r>
        <w:t>1.5 Glossário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67897" w14:paraId="3D31CD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4E56B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Termo</w:t>
            </w:r>
          </w:p>
        </w:tc>
        <w:tc>
          <w:tcPr>
            <w:tcW w:w="69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D1F85D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Definição</w:t>
            </w:r>
          </w:p>
        </w:tc>
      </w:tr>
      <w:tr w:rsidR="00967897" w14:paraId="17318E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B86AAE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Tenant</w:t>
            </w:r>
            <w:proofErr w:type="spellEnd"/>
            <w:r>
              <w:rPr>
                <w:sz w:val="19"/>
                <w:szCs w:val="19"/>
              </w:rPr>
              <w:t xml:space="preserve"> / Empresa</w:t>
            </w:r>
          </w:p>
        </w:tc>
        <w:tc>
          <w:tcPr>
            <w:tcW w:w="69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E17425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Cliente da plataforma (PJ ou PF). Unidade de isolamento de dados e de cobrança.</w:t>
            </w:r>
          </w:p>
        </w:tc>
      </w:tr>
      <w:tr w:rsidR="00967897" w14:paraId="6DE768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3877A5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Usuário</w:t>
            </w:r>
          </w:p>
        </w:tc>
        <w:tc>
          <w:tcPr>
            <w:tcW w:w="69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52DCA5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Pessoa com acesso à plataforma, pertencente a uma empresa, com um papel (</w:t>
            </w:r>
            <w:proofErr w:type="spellStart"/>
            <w:r>
              <w:rPr>
                <w:sz w:val="19"/>
                <w:szCs w:val="19"/>
              </w:rPr>
              <w:t>owner</w:t>
            </w:r>
            <w:proofErr w:type="spellEnd"/>
            <w:r>
              <w:rPr>
                <w:sz w:val="19"/>
                <w:szCs w:val="19"/>
              </w:rPr>
              <w:t>/admin/membro).</w:t>
            </w:r>
          </w:p>
        </w:tc>
      </w:tr>
      <w:tr w:rsidR="00967897" w14:paraId="045D3B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D15AD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Squad</w:t>
            </w:r>
            <w:proofErr w:type="spellEnd"/>
          </w:p>
        </w:tc>
        <w:tc>
          <w:tcPr>
            <w:tcW w:w="69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557B04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Grupo temático de agentes de IA especialistas (ex.: Cultura, Gestão de Pessoas).</w:t>
            </w:r>
          </w:p>
        </w:tc>
      </w:tr>
      <w:tr w:rsidR="00967897" w14:paraId="40DED2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B69DD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Agente</w:t>
            </w:r>
          </w:p>
        </w:tc>
        <w:tc>
          <w:tcPr>
            <w:tcW w:w="69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D2965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Persona de IA dentro de um </w:t>
            </w:r>
            <w:proofErr w:type="spellStart"/>
            <w:r>
              <w:rPr>
                <w:sz w:val="19"/>
                <w:szCs w:val="19"/>
              </w:rPr>
              <w:t>squad</w:t>
            </w:r>
            <w:proofErr w:type="spellEnd"/>
            <w:r>
              <w:rPr>
                <w:sz w:val="19"/>
                <w:szCs w:val="19"/>
              </w:rPr>
              <w:t>, com prompt/sistema próprio (ex.: um especialista de referência).</w:t>
            </w:r>
          </w:p>
        </w:tc>
      </w:tr>
      <w:tr w:rsidR="00967897" w14:paraId="73BD45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41A0CE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Conversa</w:t>
            </w:r>
          </w:p>
        </w:tc>
        <w:tc>
          <w:tcPr>
            <w:tcW w:w="69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C2D04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Sessão de chat entre um usuário e um </w:t>
            </w:r>
            <w:proofErr w:type="spellStart"/>
            <w:r>
              <w:rPr>
                <w:sz w:val="19"/>
                <w:szCs w:val="19"/>
              </w:rPr>
              <w:t>squad</w:t>
            </w:r>
            <w:proofErr w:type="spellEnd"/>
            <w:r>
              <w:rPr>
                <w:sz w:val="19"/>
                <w:szCs w:val="19"/>
              </w:rPr>
              <w:t>/agente, com histórico de mensagens.</w:t>
            </w:r>
          </w:p>
        </w:tc>
      </w:tr>
      <w:tr w:rsidR="00967897" w14:paraId="255975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0D11F4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Memória</w:t>
            </w:r>
          </w:p>
        </w:tc>
        <w:tc>
          <w:tcPr>
            <w:tcW w:w="69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768857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Fato de longo prazo que a IA usa para personalizar respostas (corporativa ou de usuário).</w:t>
            </w:r>
          </w:p>
        </w:tc>
      </w:tr>
      <w:tr w:rsidR="00967897" w14:paraId="150E86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FCBD8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Conector</w:t>
            </w:r>
          </w:p>
        </w:tc>
        <w:tc>
          <w:tcPr>
            <w:tcW w:w="69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00000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Integração com uma ferramenta externa (Slack, Google </w:t>
            </w:r>
            <w:proofErr w:type="spellStart"/>
            <w:proofErr w:type="gramStart"/>
            <w:r>
              <w:rPr>
                <w:sz w:val="19"/>
                <w:szCs w:val="19"/>
              </w:rPr>
              <w:t>Workspace</w:t>
            </w:r>
            <w:proofErr w:type="spellEnd"/>
            <w:r>
              <w:rPr>
                <w:sz w:val="19"/>
                <w:szCs w:val="19"/>
              </w:rPr>
              <w:t>, etc.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</w:tr>
      <w:tr w:rsidR="00967897" w14:paraId="218B1D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4DBAC6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MCP</w:t>
            </w:r>
          </w:p>
        </w:tc>
        <w:tc>
          <w:tcPr>
            <w:tcW w:w="69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3240E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Model </w:t>
            </w:r>
            <w:proofErr w:type="spellStart"/>
            <w:r>
              <w:rPr>
                <w:sz w:val="19"/>
                <w:szCs w:val="19"/>
              </w:rPr>
              <w:t>Context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Protocol</w:t>
            </w:r>
            <w:proofErr w:type="spellEnd"/>
            <w:r>
              <w:rPr>
                <w:sz w:val="19"/>
                <w:szCs w:val="19"/>
              </w:rPr>
              <w:t xml:space="preserve"> — protocolo que permite clientes externos (ex.: assistentes de IA) operarem conectores da empresa.</w:t>
            </w:r>
          </w:p>
        </w:tc>
      </w:tr>
      <w:tr w:rsidR="00967897" w14:paraId="3994F2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E57D9E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BYOK</w:t>
            </w:r>
          </w:p>
        </w:tc>
        <w:tc>
          <w:tcPr>
            <w:tcW w:w="69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10FBB4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Your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Own</w:t>
            </w:r>
            <w:proofErr w:type="spellEnd"/>
            <w:r>
              <w:rPr>
                <w:sz w:val="19"/>
                <w:szCs w:val="19"/>
              </w:rPr>
              <w:t xml:space="preserve"> Key — a empresa fornece a própria chave de provedor de IA; o consumo recai na conta dela.</w:t>
            </w:r>
          </w:p>
        </w:tc>
      </w:tr>
      <w:tr w:rsidR="00967897" w14:paraId="3211B2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167F0B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Trial</w:t>
            </w:r>
            <w:proofErr w:type="spellEnd"/>
          </w:p>
        </w:tc>
        <w:tc>
          <w:tcPr>
            <w:tcW w:w="69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1483D0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Período de teste grátis (14 dias, sem cartão).</w:t>
            </w:r>
          </w:p>
        </w:tc>
      </w:tr>
      <w:tr w:rsidR="00967897" w:rsidRPr="00511FD3" w14:paraId="30550E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0B2629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Módulo</w:t>
            </w:r>
          </w:p>
        </w:tc>
        <w:tc>
          <w:tcPr>
            <w:tcW w:w="69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C3E5D7" w14:textId="77777777" w:rsidR="00967897" w:rsidRPr="00511FD3" w:rsidRDefault="00000000">
            <w:pPr>
              <w:spacing w:line="252" w:lineRule="auto"/>
              <w:rPr>
                <w:lang w:val="en-US"/>
              </w:rPr>
            </w:pPr>
            <w:proofErr w:type="spellStart"/>
            <w:r w:rsidRPr="00511FD3">
              <w:rPr>
                <w:sz w:val="19"/>
                <w:szCs w:val="19"/>
                <w:lang w:val="en-US"/>
              </w:rPr>
              <w:t>Produto</w:t>
            </w:r>
            <w:proofErr w:type="spellEnd"/>
            <w:r w:rsidRPr="00511FD3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11FD3">
              <w:rPr>
                <w:sz w:val="19"/>
                <w:szCs w:val="19"/>
                <w:lang w:val="en-US"/>
              </w:rPr>
              <w:t>vendável</w:t>
            </w:r>
            <w:proofErr w:type="spellEnd"/>
            <w:r w:rsidRPr="00511FD3">
              <w:rPr>
                <w:sz w:val="19"/>
                <w:szCs w:val="19"/>
                <w:lang w:val="en-US"/>
              </w:rPr>
              <w:t xml:space="preserve"> (Performance, Learning, Hiring, Project Management).</w:t>
            </w:r>
          </w:p>
        </w:tc>
      </w:tr>
      <w:tr w:rsidR="00967897" w14:paraId="6EFA65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1FA9D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Plano</w:t>
            </w:r>
          </w:p>
        </w:tc>
        <w:tc>
          <w:tcPr>
            <w:tcW w:w="69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C42634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Nível de assinatura (Basic, Profissional, Expert).</w:t>
            </w:r>
          </w:p>
        </w:tc>
      </w:tr>
    </w:tbl>
    <w:p w14:paraId="17051925" w14:textId="77777777" w:rsidR="00967897" w:rsidRDefault="00000000">
      <w:r>
        <w:br w:type="page"/>
      </w:r>
    </w:p>
    <w:p w14:paraId="39A26899" w14:textId="77777777" w:rsidR="00967897" w:rsidRDefault="00000000">
      <w:pPr>
        <w:pStyle w:val="Ttulo1"/>
      </w:pPr>
      <w:bookmarkStart w:id="7" w:name="_Toc232707721"/>
      <w:r>
        <w:lastRenderedPageBreak/>
        <w:t xml:space="preserve">2. Atores, papéis e </w:t>
      </w:r>
      <w:proofErr w:type="spellStart"/>
      <w:r>
        <w:t>multi-tenancy</w:t>
      </w:r>
      <w:bookmarkEnd w:id="7"/>
      <w:proofErr w:type="spellEnd"/>
    </w:p>
    <w:p w14:paraId="26938C5A" w14:textId="77777777" w:rsidR="00967897" w:rsidRDefault="00000000">
      <w:pPr>
        <w:pStyle w:val="Ttulo2"/>
      </w:pPr>
      <w:bookmarkStart w:id="8" w:name="_Toc232707722"/>
      <w:r>
        <w:t>2.1 Atores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967897" w14:paraId="313E5B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C1936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Ator</w:t>
            </w:r>
          </w:p>
        </w:tc>
        <w:tc>
          <w:tcPr>
            <w:tcW w:w="383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DFEF28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383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E69066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Principais interações</w:t>
            </w:r>
          </w:p>
        </w:tc>
      </w:tr>
      <w:tr w:rsidR="00967897" w14:paraId="3B8649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5254D3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Owner</w:t>
            </w:r>
            <w:proofErr w:type="spellEnd"/>
            <w:r>
              <w:rPr>
                <w:sz w:val="19"/>
                <w:szCs w:val="19"/>
              </w:rPr>
              <w:t xml:space="preserve"> (Dono)</w:t>
            </w:r>
          </w:p>
        </w:tc>
        <w:tc>
          <w:tcPr>
            <w:tcW w:w="383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8D0376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Quem cadastra a empresa. Controle administrativo total.</w:t>
            </w:r>
          </w:p>
        </w:tc>
        <w:tc>
          <w:tcPr>
            <w:tcW w:w="383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CA936C" w14:textId="0081DF0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Cadastro, convites, papéis, memória corporativa, chaves MCP, conectores.</w:t>
            </w:r>
          </w:p>
        </w:tc>
      </w:tr>
      <w:tr w:rsidR="00967897" w14:paraId="5BBDDEE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C3BCEC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383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3360E1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Usuário com privilégios administrativos delegados.</w:t>
            </w:r>
          </w:p>
        </w:tc>
        <w:tc>
          <w:tcPr>
            <w:tcW w:w="383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188BF4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Convites, memória corporativa, chaves MCP, conectores, configurações.</w:t>
            </w:r>
          </w:p>
        </w:tc>
      </w:tr>
      <w:tr w:rsidR="00967897" w14:paraId="3D99CA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1D979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Membro</w:t>
            </w:r>
          </w:p>
        </w:tc>
        <w:tc>
          <w:tcPr>
            <w:tcW w:w="383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4D5ADD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Usuário operacional padrão.</w:t>
            </w:r>
          </w:p>
        </w:tc>
        <w:tc>
          <w:tcPr>
            <w:tcW w:w="383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A3B669" w14:textId="21C5ACE3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Chat com IA, memórias pessoais, leitura de insights, uso de conectores.</w:t>
            </w:r>
          </w:p>
        </w:tc>
      </w:tr>
      <w:tr w:rsidR="00967897" w14:paraId="2BDFF7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014385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Sistema de IA</w:t>
            </w:r>
          </w:p>
        </w:tc>
        <w:tc>
          <w:tcPr>
            <w:tcW w:w="383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881AE2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Provedor de modelo (</w:t>
            </w:r>
            <w:proofErr w:type="spellStart"/>
            <w:r>
              <w:rPr>
                <w:sz w:val="19"/>
                <w:szCs w:val="19"/>
              </w:rPr>
              <w:t>Anthropic</w:t>
            </w:r>
            <w:proofErr w:type="spellEnd"/>
            <w:r>
              <w:rPr>
                <w:sz w:val="19"/>
                <w:szCs w:val="19"/>
              </w:rPr>
              <w:t xml:space="preserve">/OpenAI) acionado por </w:t>
            </w:r>
            <w:proofErr w:type="spellStart"/>
            <w:r>
              <w:rPr>
                <w:sz w:val="19"/>
                <w:szCs w:val="19"/>
              </w:rPr>
              <w:t>tenant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83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C3A94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Gerar respostas de chat em streaming.</w:t>
            </w:r>
          </w:p>
        </w:tc>
      </w:tr>
    </w:tbl>
    <w:p w14:paraId="233A9313" w14:textId="77777777" w:rsidR="00967897" w:rsidRDefault="00000000">
      <w:pPr>
        <w:pStyle w:val="Ttulo2"/>
      </w:pPr>
      <w:bookmarkStart w:id="9" w:name="_Toc232707723"/>
      <w:r>
        <w:t xml:space="preserve">2.2 </w:t>
      </w:r>
      <w:proofErr w:type="spellStart"/>
      <w:r>
        <w:t>Multi-tenancy</w:t>
      </w:r>
      <w:proofErr w:type="spellEnd"/>
      <w:r>
        <w:t xml:space="preserve"> e isolamento</w:t>
      </w:r>
      <w:bookmarkEnd w:id="9"/>
    </w:p>
    <w:p w14:paraId="1928F21B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01  </w:t>
      </w:r>
      <w:r>
        <w:rPr>
          <w:b/>
          <w:bCs/>
        </w:rPr>
        <w:t>Isolamento</w:t>
      </w:r>
      <w:proofErr w:type="gramEnd"/>
      <w:r>
        <w:rPr>
          <w:b/>
          <w:bCs/>
        </w:rPr>
        <w:t xml:space="preserve"> por empresa</w:t>
      </w:r>
    </w:p>
    <w:p w14:paraId="52DCC41C" w14:textId="77777777" w:rsidR="00967897" w:rsidRDefault="00000000">
      <w:pPr>
        <w:spacing w:after="100" w:line="272" w:lineRule="auto"/>
        <w:ind w:left="360"/>
      </w:pPr>
      <w:r>
        <w:t xml:space="preserve">Todos os dados operacionais (usuários, assinatura, conversas, memórias, conectores, chaves, documentos) devem pertencer a uma empresa e ser estritamente isolados entre </w:t>
      </w:r>
      <w:proofErr w:type="spellStart"/>
      <w:r>
        <w:t>tenants</w:t>
      </w:r>
      <w:proofErr w:type="spellEnd"/>
      <w:r>
        <w:t>. Nenhuma requisição autenticada pode acessar, listar ou alterar dados de outra empresa, mesmo conhecendo identificadores.</w:t>
      </w:r>
    </w:p>
    <w:p w14:paraId="7A5C38E4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02  </w:t>
      </w:r>
      <w:r>
        <w:rPr>
          <w:b/>
          <w:bCs/>
        </w:rPr>
        <w:t>Escopo</w:t>
      </w:r>
      <w:proofErr w:type="gramEnd"/>
      <w:r>
        <w:rPr>
          <w:b/>
          <w:bCs/>
        </w:rPr>
        <w:t xml:space="preserve"> derivado da identidade</w:t>
      </w:r>
    </w:p>
    <w:p w14:paraId="3EFF710C" w14:textId="77777777" w:rsidR="00967897" w:rsidRDefault="00000000">
      <w:pPr>
        <w:spacing w:after="100" w:line="272" w:lineRule="auto"/>
        <w:ind w:left="360"/>
      </w:pPr>
      <w:r>
        <w:t xml:space="preserve">O escopo de </w:t>
      </w:r>
      <w:proofErr w:type="spellStart"/>
      <w:r>
        <w:t>tenant</w:t>
      </w:r>
      <w:proofErr w:type="spellEnd"/>
      <w:r>
        <w:t xml:space="preserve"> de toda operação deve ser derivado da identidade autenticada do usuário (do lado servidor), nunca de parâmetros enviados pelo cliente. O papel do usuário deve ser verificado contra a fonte de verdade (banco), não confiando apenas no conteúdo do token.</w:t>
      </w:r>
    </w:p>
    <w:p w14:paraId="68A0BAB0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03  </w:t>
      </w:r>
      <w:r>
        <w:rPr>
          <w:b/>
          <w:bCs/>
        </w:rPr>
        <w:t>Catálogos</w:t>
      </w:r>
      <w:proofErr w:type="gramEnd"/>
      <w:r>
        <w:rPr>
          <w:b/>
          <w:bCs/>
        </w:rPr>
        <w:t xml:space="preserve"> globais compartilhados</w:t>
      </w:r>
    </w:p>
    <w:p w14:paraId="7926F043" w14:textId="77777777" w:rsidR="00967897" w:rsidRDefault="00000000">
      <w:pPr>
        <w:spacing w:after="100" w:line="272" w:lineRule="auto"/>
        <w:ind w:left="360"/>
      </w:pPr>
      <w:r>
        <w:t xml:space="preserve">O catálogo de </w:t>
      </w:r>
      <w:proofErr w:type="spellStart"/>
      <w:r>
        <w:t>squads</w:t>
      </w:r>
      <w:proofErr w:type="spellEnd"/>
      <w:r>
        <w:t>/agentes e o catálogo de conectores são globais (compartilhados por todas as empresas), enquanto o estado (</w:t>
      </w:r>
      <w:proofErr w:type="spellStart"/>
      <w:r>
        <w:t>squads</w:t>
      </w:r>
      <w:proofErr w:type="spellEnd"/>
      <w:r>
        <w:t xml:space="preserve"> fixados, conectores conectados, memórias, conversas) é por empresa/usuário. O modelo deve permitir, no futuro, </w:t>
      </w:r>
      <w:proofErr w:type="spellStart"/>
      <w:r>
        <w:t>squads</w:t>
      </w:r>
      <w:proofErr w:type="spellEnd"/>
      <w:r>
        <w:t xml:space="preserve"> específicos por empresa.</w:t>
      </w:r>
    </w:p>
    <w:p w14:paraId="65DC43FB" w14:textId="77777777" w:rsidR="00967897" w:rsidRDefault="00000000">
      <w:pPr>
        <w:pStyle w:val="Ttulo2"/>
      </w:pPr>
      <w:bookmarkStart w:id="10" w:name="_Toc232707724"/>
      <w:r>
        <w:t>2.3 Papéis e permissões</w:t>
      </w:r>
      <w:bookmarkEnd w:id="10"/>
    </w:p>
    <w:p w14:paraId="4E28E7F2" w14:textId="77777777" w:rsidR="00967897" w:rsidRDefault="00000000">
      <w:pPr>
        <w:spacing w:after="120" w:line="276" w:lineRule="auto"/>
      </w:pPr>
      <w:r>
        <w:t>As permissões mínimas por papel são normativas: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1600"/>
        <w:gridCol w:w="1600"/>
        <w:gridCol w:w="1600"/>
      </w:tblGrid>
      <w:tr w:rsidR="00967897" w14:paraId="18B986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57211C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Recurso / Ação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9DDBC1" w14:textId="77777777" w:rsidR="0096789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  <w:proofErr w:type="spellEnd"/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0457E0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Admin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AC0145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Membro</w:t>
            </w:r>
          </w:p>
        </w:tc>
      </w:tr>
      <w:tr w:rsidR="00967897" w14:paraId="3FE5C96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5DBC47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Cadastro e dados da empresa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0CA54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Gerencia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2DFC3F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Lê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32DA19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Lê</w:t>
            </w:r>
          </w:p>
        </w:tc>
      </w:tr>
      <w:tr w:rsidR="00967897" w14:paraId="1E68EE8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6CE669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Convidar / remover usuários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CFFBA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F6D1CD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DB5C1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Não</w:t>
            </w:r>
          </w:p>
        </w:tc>
      </w:tr>
      <w:tr w:rsidR="00967897" w14:paraId="456C1D60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934101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Definir papéis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31914A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9F9A21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Parcial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E89A17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Não</w:t>
            </w:r>
          </w:p>
        </w:tc>
      </w:tr>
      <w:tr w:rsidR="00967897" w14:paraId="3943C84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FCE7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Chat com IA e histórico próprio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912005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8649C4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C8B7E7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</w:t>
            </w:r>
          </w:p>
        </w:tc>
      </w:tr>
      <w:tr w:rsidR="00967897" w14:paraId="2EE7FAA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66F779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Conectar / desconectar conectores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30D931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08E66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7C8AD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Sim*</w:t>
            </w:r>
          </w:p>
        </w:tc>
      </w:tr>
      <w:tr w:rsidR="00967897" w14:paraId="214027D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B2976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Memória de usuário (criar/editar/excluir as próprias)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673E7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D4DC63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17846E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</w:t>
            </w:r>
          </w:p>
        </w:tc>
      </w:tr>
      <w:tr w:rsidR="00967897" w14:paraId="4DB57413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45E9B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Memória corporativa (criar/editar/excluir)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2484FF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0F1136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143802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Não</w:t>
            </w:r>
          </w:p>
        </w:tc>
      </w:tr>
      <w:tr w:rsidR="00967897" w14:paraId="56F6066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32E474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Configurar conexão de IA (BYOK)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731107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61200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17326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Não</w:t>
            </w:r>
          </w:p>
        </w:tc>
      </w:tr>
    </w:tbl>
    <w:p w14:paraId="1F1626F5" w14:textId="70CED74D" w:rsidR="00967897" w:rsidRDefault="00000000" w:rsidP="00A63296">
      <w:pPr>
        <w:spacing w:after="120" w:line="276" w:lineRule="auto"/>
      </w:pPr>
      <w:r>
        <w:rPr>
          <w:i/>
          <w:iCs/>
          <w:color w:val="555555"/>
          <w:sz w:val="19"/>
          <w:szCs w:val="19"/>
        </w:rPr>
        <w:lastRenderedPageBreak/>
        <w:t xml:space="preserve">* O acesso de membros a conectar/desconectar pode ser configurável por política da empresa; por padrão, leitura para </w:t>
      </w:r>
      <w:proofErr w:type="spellStart"/>
      <w:r>
        <w:rPr>
          <w:i/>
          <w:iCs/>
          <w:color w:val="555555"/>
          <w:sz w:val="19"/>
          <w:szCs w:val="19"/>
        </w:rPr>
        <w:t>toos</w:t>
      </w:r>
      <w:proofErr w:type="spellEnd"/>
      <w:r>
        <w:rPr>
          <w:i/>
          <w:iCs/>
          <w:color w:val="555555"/>
          <w:sz w:val="19"/>
          <w:szCs w:val="19"/>
        </w:rPr>
        <w:t xml:space="preserve"> e escrita para admin/</w:t>
      </w:r>
      <w:proofErr w:type="spellStart"/>
      <w:r>
        <w:rPr>
          <w:i/>
          <w:iCs/>
          <w:color w:val="555555"/>
          <w:sz w:val="19"/>
          <w:szCs w:val="19"/>
        </w:rPr>
        <w:t>owner</w:t>
      </w:r>
      <w:proofErr w:type="spellEnd"/>
      <w:r>
        <w:rPr>
          <w:i/>
          <w:iCs/>
          <w:color w:val="555555"/>
          <w:sz w:val="19"/>
          <w:szCs w:val="19"/>
        </w:rPr>
        <w:t xml:space="preserve"> é aceitável. A CEIA deve tornar isso parametrizável.</w:t>
      </w:r>
      <w:r>
        <w:br w:type="page"/>
      </w:r>
    </w:p>
    <w:p w14:paraId="2FE15A20" w14:textId="77777777" w:rsidR="00967897" w:rsidRDefault="00000000">
      <w:pPr>
        <w:pStyle w:val="Ttulo1"/>
      </w:pPr>
      <w:bookmarkStart w:id="11" w:name="_Toc232707725"/>
      <w:r>
        <w:lastRenderedPageBreak/>
        <w:t>3. Requisitos de arquitetura</w:t>
      </w:r>
      <w:bookmarkEnd w:id="11"/>
    </w:p>
    <w:p w14:paraId="734B3E49" w14:textId="77777777" w:rsidR="00967897" w:rsidRDefault="00000000">
      <w:pPr>
        <w:spacing w:after="120" w:line="276" w:lineRule="auto"/>
      </w:pPr>
      <w:r>
        <w:t xml:space="preserve">Esta seção define a </w:t>
      </w:r>
      <w:proofErr w:type="spellStart"/>
      <w:r>
        <w:t>stack</w:t>
      </w:r>
      <w:proofErr w:type="spellEnd"/>
      <w:r>
        <w:t xml:space="preserve"> obrigatória de </w:t>
      </w:r>
      <w:proofErr w:type="spellStart"/>
      <w:r>
        <w:t>frontend</w:t>
      </w:r>
      <w:proofErr w:type="spellEnd"/>
      <w:r>
        <w:t xml:space="preserve"> e as restrições gerais de arquitetura. A </w:t>
      </w:r>
      <w:proofErr w:type="spellStart"/>
      <w:r>
        <w:t>stack</w:t>
      </w:r>
      <w:proofErr w:type="spellEnd"/>
      <w:r>
        <w:t xml:space="preserve"> de </w:t>
      </w:r>
      <w:proofErr w:type="spellStart"/>
      <w:r>
        <w:t>frontend</w:t>
      </w:r>
      <w:proofErr w:type="spellEnd"/>
      <w:r>
        <w:t xml:space="preserve"> é normativa (deve ser seguida). A arquitetura de </w:t>
      </w:r>
      <w:proofErr w:type="spellStart"/>
      <w:r>
        <w:t>backend</w:t>
      </w:r>
      <w:proofErr w:type="spellEnd"/>
      <w:r>
        <w:t xml:space="preserve"> e a infraestrutura ficam a critério técnico da CEIA, desde que cumpram os requisitos funcionais e não-funcionais deste documento.</w:t>
      </w:r>
    </w:p>
    <w:p w14:paraId="28A16D5C" w14:textId="77777777" w:rsidR="00967897" w:rsidRDefault="00000000">
      <w:pPr>
        <w:pStyle w:val="Ttulo2"/>
      </w:pPr>
      <w:bookmarkStart w:id="12" w:name="_Toc232707726"/>
      <w:r>
        <w:t xml:space="preserve">3.1 Stack de </w:t>
      </w:r>
      <w:proofErr w:type="spellStart"/>
      <w:r>
        <w:t>frontend</w:t>
      </w:r>
      <w:proofErr w:type="spellEnd"/>
      <w:r>
        <w:t xml:space="preserve"> (obrigatória)</w:t>
      </w:r>
      <w:bookmarkEnd w:id="12"/>
    </w:p>
    <w:p w14:paraId="53ED190B" w14:textId="77777777" w:rsidR="00967897" w:rsidRDefault="00000000">
      <w:pPr>
        <w:spacing w:after="120" w:line="276" w:lineRule="auto"/>
      </w:pPr>
      <w:r>
        <w:t xml:space="preserve">O </w:t>
      </w:r>
      <w:proofErr w:type="spellStart"/>
      <w:r>
        <w:t>frontend</w:t>
      </w:r>
      <w:proofErr w:type="spellEnd"/>
      <w:r>
        <w:t xml:space="preserve"> da versão definitiva deve ser desenvolvido com as seguintes tecnologias: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760"/>
        <w:gridCol w:w="4000"/>
      </w:tblGrid>
      <w:tr w:rsidR="00967897" w14:paraId="5ED60E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E6A4CB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4CEBDE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Versão / detalhe</w:t>
            </w:r>
          </w:p>
        </w:tc>
        <w:tc>
          <w:tcPr>
            <w:tcW w:w="40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01819D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967897" w14:paraId="36D34D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091D01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AA9231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19</w:t>
            </w:r>
          </w:p>
        </w:tc>
        <w:tc>
          <w:tcPr>
            <w:tcW w:w="40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B7520A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Biblioteca de UI base da aplicação web (SPA).</w:t>
            </w:r>
          </w:p>
        </w:tc>
      </w:tr>
      <w:tr w:rsidR="00967897" w14:paraId="69FF11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542205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Tailwind</w:t>
            </w:r>
            <w:proofErr w:type="spellEnd"/>
            <w:r>
              <w:rPr>
                <w:sz w:val="19"/>
                <w:szCs w:val="19"/>
              </w:rPr>
              <w:t xml:space="preserve"> CSS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AA124D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Tailwind</w:t>
            </w:r>
            <w:proofErr w:type="spellEnd"/>
            <w:r>
              <w:rPr>
                <w:sz w:val="19"/>
                <w:szCs w:val="19"/>
              </w:rPr>
              <w:t xml:space="preserve"> CSS</w:t>
            </w:r>
          </w:p>
        </w:tc>
        <w:tc>
          <w:tcPr>
            <w:tcW w:w="40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8CF0CE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Framework de estilização </w:t>
            </w:r>
            <w:proofErr w:type="spellStart"/>
            <w:r>
              <w:rPr>
                <w:sz w:val="19"/>
                <w:szCs w:val="19"/>
              </w:rPr>
              <w:t>utility-first</w:t>
            </w:r>
            <w:proofErr w:type="spellEnd"/>
            <w:r>
              <w:rPr>
                <w:sz w:val="19"/>
                <w:szCs w:val="19"/>
              </w:rPr>
              <w:t xml:space="preserve"> (padrão de design system).</w:t>
            </w:r>
          </w:p>
        </w:tc>
      </w:tr>
      <w:tr w:rsidR="00967897" w14:paraId="51D352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E60CF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JavaScript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14E8C5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JS + TS</w:t>
            </w:r>
          </w:p>
        </w:tc>
        <w:tc>
          <w:tcPr>
            <w:tcW w:w="40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32CC45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Linguagens do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, com </w:t>
            </w:r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  <w:r>
              <w:rPr>
                <w:sz w:val="19"/>
                <w:szCs w:val="19"/>
              </w:rPr>
              <w:t xml:space="preserve"> para tipagem estática.</w:t>
            </w:r>
          </w:p>
        </w:tc>
      </w:tr>
    </w:tbl>
    <w:p w14:paraId="331D47BD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RNF-FE-</w:t>
      </w:r>
      <w:proofErr w:type="gramStart"/>
      <w:r>
        <w:rPr>
          <w:b/>
          <w:bCs/>
          <w:color w:val="2E6FB0"/>
        </w:rPr>
        <w:t xml:space="preserve">01  </w:t>
      </w:r>
      <w:r>
        <w:rPr>
          <w:b/>
          <w:bCs/>
        </w:rPr>
        <w:t>Stack</w:t>
      </w:r>
      <w:proofErr w:type="gram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mandatória</w:t>
      </w:r>
    </w:p>
    <w:p w14:paraId="0555E465" w14:textId="77777777" w:rsidR="00967897" w:rsidRDefault="00000000">
      <w:pPr>
        <w:spacing w:after="100" w:line="272" w:lineRule="auto"/>
        <w:ind w:left="360"/>
      </w:pPr>
      <w:r>
        <w:t xml:space="preserve">O </w:t>
      </w:r>
      <w:proofErr w:type="spellStart"/>
      <w:r>
        <w:t>frontend</w:t>
      </w:r>
      <w:proofErr w:type="spellEnd"/>
      <w:r>
        <w:t xml:space="preserve"> deve ser implementado em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19</w:t>
      </w:r>
      <w:r>
        <w:t xml:space="preserve">, estilizado com </w:t>
      </w:r>
      <w:proofErr w:type="spellStart"/>
      <w:r>
        <w:rPr>
          <w:b/>
          <w:bCs/>
        </w:rPr>
        <w:t>Tailwind</w:t>
      </w:r>
      <w:proofErr w:type="spellEnd"/>
      <w:r>
        <w:rPr>
          <w:b/>
          <w:bCs/>
        </w:rPr>
        <w:t xml:space="preserve"> CSS</w:t>
      </w:r>
      <w:r>
        <w:t xml:space="preserve">, utilizando </w:t>
      </w:r>
      <w:proofErr w:type="spellStart"/>
      <w:r>
        <w:rPr>
          <w:b/>
          <w:bCs/>
        </w:rPr>
        <w:t>JavaScript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TypeScript</w:t>
      </w:r>
      <w:proofErr w:type="spellEnd"/>
      <w:r>
        <w:t xml:space="preserve">. Não é permitido substituir </w:t>
      </w:r>
      <w:proofErr w:type="spellStart"/>
      <w:r>
        <w:t>React</w:t>
      </w:r>
      <w:proofErr w:type="spellEnd"/>
      <w:r>
        <w:t xml:space="preserve"> por outra biblioteca/framework de UI, nem </w:t>
      </w:r>
      <w:proofErr w:type="spellStart"/>
      <w:r>
        <w:t>Tailwind</w:t>
      </w:r>
      <w:proofErr w:type="spellEnd"/>
      <w:r>
        <w:t xml:space="preserve"> pela abordagem principal de estilização, sem aprovação formal do contratante.</w:t>
      </w:r>
    </w:p>
    <w:p w14:paraId="4B27BC26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RNF-FE-</w:t>
      </w:r>
      <w:proofErr w:type="gramStart"/>
      <w:r>
        <w:rPr>
          <w:b/>
          <w:bCs/>
          <w:color w:val="2E6FB0"/>
        </w:rPr>
        <w:t xml:space="preserve">02  </w:t>
      </w:r>
      <w:r>
        <w:rPr>
          <w:b/>
          <w:bCs/>
        </w:rPr>
        <w:t>Boas</w:t>
      </w:r>
      <w:proofErr w:type="gramEnd"/>
      <w:r>
        <w:rPr>
          <w:b/>
          <w:bCs/>
        </w:rPr>
        <w:t xml:space="preserve"> práticas do ecossistema </w:t>
      </w:r>
      <w:proofErr w:type="spellStart"/>
      <w:r>
        <w:rPr>
          <w:b/>
          <w:bCs/>
        </w:rPr>
        <w:t>React</w:t>
      </w:r>
      <w:proofErr w:type="spellEnd"/>
    </w:p>
    <w:p w14:paraId="4E69E641" w14:textId="77777777" w:rsidR="00967897" w:rsidRDefault="00000000">
      <w:pPr>
        <w:spacing w:after="100" w:line="272" w:lineRule="auto"/>
        <w:ind w:left="360"/>
      </w:pPr>
      <w:r>
        <w:t xml:space="preserve">Adotar </w:t>
      </w:r>
      <w:proofErr w:type="spellStart"/>
      <w:r>
        <w:t>componentização</w:t>
      </w:r>
      <w:proofErr w:type="spellEnd"/>
      <w:r>
        <w:t xml:space="preserve">, </w:t>
      </w:r>
      <w:proofErr w:type="spellStart"/>
      <w:r>
        <w:t>hooks</w:t>
      </w:r>
      <w:proofErr w:type="spellEnd"/>
      <w:r>
        <w:t xml:space="preserve"> e padrões idiomáticos do </w:t>
      </w:r>
      <w:proofErr w:type="spellStart"/>
      <w:r>
        <w:t>React</w:t>
      </w:r>
      <w:proofErr w:type="spellEnd"/>
      <w:r>
        <w:t xml:space="preserve"> 19; build moderno (</w:t>
      </w:r>
      <w:proofErr w:type="spellStart"/>
      <w:r>
        <w:t>bundler</w:t>
      </w:r>
      <w:proofErr w:type="spellEnd"/>
      <w:r>
        <w:t xml:space="preserve"> à escolha da CEIA, ex.: Vite); e organização de código com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tipado</w:t>
      </w:r>
      <w:proofErr w:type="spellEnd"/>
      <w:r>
        <w:t xml:space="preserve"> nas regras de negócio do cliente. Bibliotecas complementares (roteamento, formulários, </w:t>
      </w:r>
      <w:proofErr w:type="gramStart"/>
      <w:r>
        <w:t>gráficos, etc.</w:t>
      </w:r>
      <w:proofErr w:type="gramEnd"/>
      <w:r>
        <w:t xml:space="preserve">) ficam a critério da CEIA, desde que compatíveis com a </w:t>
      </w:r>
      <w:proofErr w:type="spellStart"/>
      <w:r>
        <w:t>stack</w:t>
      </w:r>
      <w:proofErr w:type="spellEnd"/>
      <w:r>
        <w:t xml:space="preserve"> obrigatória.</w:t>
      </w:r>
    </w:p>
    <w:p w14:paraId="4FB32D65" w14:textId="77777777" w:rsidR="00967897" w:rsidRDefault="00000000">
      <w:pPr>
        <w:pStyle w:val="Ttulo2"/>
      </w:pPr>
      <w:bookmarkStart w:id="13" w:name="_Toc232707727"/>
      <w:r>
        <w:t>3.2 Restrições gerais de arquitetura</w:t>
      </w:r>
      <w:bookmarkEnd w:id="13"/>
    </w:p>
    <w:p w14:paraId="27E1571B" w14:textId="77777777" w:rsidR="00967897" w:rsidRDefault="00000000">
      <w:pPr>
        <w:spacing w:after="120" w:line="276" w:lineRule="auto"/>
      </w:pPr>
      <w:r>
        <w:t>Restrições de alto nível que a solução deve respeitar (a implementação interna é decisão da CEIA):</w:t>
      </w:r>
    </w:p>
    <w:p w14:paraId="0AD7715E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</w:rPr>
        <w:t>Aplicação web SPA responsiva</w:t>
      </w:r>
      <w:r>
        <w:t xml:space="preserve"> (desktop e mobile-web), em </w:t>
      </w:r>
      <w:proofErr w:type="spellStart"/>
      <w:r>
        <w:t>React</w:t>
      </w:r>
      <w:proofErr w:type="spellEnd"/>
      <w:r>
        <w:t xml:space="preserve"> 19, consumindo uma API de </w:t>
      </w:r>
      <w:proofErr w:type="spellStart"/>
      <w:r>
        <w:t>backend</w:t>
      </w:r>
      <w:proofErr w:type="spellEnd"/>
      <w:r>
        <w:t>.</w:t>
      </w:r>
    </w:p>
    <w:p w14:paraId="0624CC5D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API de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stateless</w:t>
      </w:r>
      <w:proofErr w:type="spellEnd"/>
      <w:r>
        <w:rPr>
          <w:b/>
          <w:bCs/>
        </w:rPr>
        <w:t xml:space="preserve"> e horizontalmente escalável</w:t>
      </w:r>
      <w:r>
        <w:t>, com autenticação por token e autorização por papel/</w:t>
      </w:r>
      <w:proofErr w:type="spellStart"/>
      <w:r>
        <w:t>tenant</w:t>
      </w:r>
      <w:proofErr w:type="spellEnd"/>
      <w:r>
        <w:t>.</w:t>
      </w:r>
    </w:p>
    <w:p w14:paraId="4CC0BB84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</w:rPr>
        <w:t>Banco de dados relacional</w:t>
      </w:r>
      <w:r>
        <w:t xml:space="preserve"> como fonte de verdade transacional (</w:t>
      </w:r>
      <w:proofErr w:type="spellStart"/>
      <w:r>
        <w:t>multi-tenant</w:t>
      </w:r>
      <w:proofErr w:type="spellEnd"/>
      <w:r>
        <w:t xml:space="preserve">). </w:t>
      </w:r>
      <w:proofErr w:type="spellStart"/>
      <w:r>
        <w:t>NoSQL</w:t>
      </w:r>
      <w:proofErr w:type="spellEnd"/>
      <w:r>
        <w:t>/cache podem complementar.</w:t>
      </w:r>
    </w:p>
    <w:p w14:paraId="18E6857B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</w:rPr>
        <w:t>Streaming de respostas de IA</w:t>
      </w:r>
      <w:r>
        <w:t xml:space="preserve"> do servidor para o cliente (ex.: SSE), com cancelamento.</w:t>
      </w:r>
    </w:p>
    <w:p w14:paraId="0EAEA5C6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</w:rPr>
        <w:t>Segredos criptografados em repouso</w:t>
      </w:r>
      <w:r>
        <w:t xml:space="preserve"> (chaves de IA, tokens </w:t>
      </w:r>
      <w:proofErr w:type="spellStart"/>
      <w:r>
        <w:t>OAuth</w:t>
      </w:r>
      <w:proofErr w:type="spellEnd"/>
      <w:r>
        <w:t>) e geríveis por um cofre de chaves (KMS) em produção.</w:t>
      </w:r>
    </w:p>
    <w:p w14:paraId="5D1A58F2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</w:rPr>
        <w:t>Implantação conteinerizada</w:t>
      </w:r>
      <w:r>
        <w:t>, com ambientes separados (</w:t>
      </w:r>
      <w:proofErr w:type="spellStart"/>
      <w:r>
        <w:t>dev</w:t>
      </w:r>
      <w:proofErr w:type="spellEnd"/>
      <w:r>
        <w:t>/</w:t>
      </w:r>
      <w:proofErr w:type="spellStart"/>
      <w:r>
        <w:t>homolog</w:t>
      </w:r>
      <w:proofErr w:type="spellEnd"/>
      <w:r>
        <w:t xml:space="preserve">/produção), migrações </w:t>
      </w:r>
      <w:proofErr w:type="spellStart"/>
      <w:r>
        <w:t>versionadas</w:t>
      </w:r>
      <w:proofErr w:type="spellEnd"/>
      <w:r>
        <w:t xml:space="preserve"> e </w:t>
      </w:r>
      <w:proofErr w:type="spellStart"/>
      <w:r>
        <w:t>observabilidade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7897" w14:paraId="7DCD9E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AF1F8"/>
              <w:left w:val="single" w:sz="18" w:space="0" w:color="2E6FB0"/>
              <w:bottom w:val="single" w:sz="1" w:space="0" w:color="EAF1F8"/>
              <w:right w:val="single" w:sz="1" w:space="0" w:color="EAF1F8"/>
            </w:tcBorders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D328B5" w14:textId="77777777" w:rsidR="00967897" w:rsidRDefault="00000000">
            <w:pPr>
              <w:spacing w:line="272" w:lineRule="auto"/>
            </w:pPr>
            <w:r>
              <w:rPr>
                <w:b/>
                <w:bCs/>
                <w:color w:val="1F3A5F"/>
              </w:rPr>
              <w:t xml:space="preserve">Referência de </w:t>
            </w:r>
            <w:proofErr w:type="spellStart"/>
            <w:r>
              <w:rPr>
                <w:b/>
                <w:bCs/>
                <w:color w:val="1F3A5F"/>
              </w:rPr>
              <w:t>backend</w:t>
            </w:r>
            <w:proofErr w:type="spellEnd"/>
            <w:r>
              <w:rPr>
                <w:b/>
                <w:bCs/>
                <w:color w:val="1F3A5F"/>
              </w:rPr>
              <w:t xml:space="preserve"> (não-vinculante): </w:t>
            </w:r>
            <w:r>
              <w:rPr>
                <w:color w:val="333333"/>
              </w:rPr>
              <w:t xml:space="preserve">O protótipo usa API </w:t>
            </w:r>
            <w:proofErr w:type="spellStart"/>
            <w:r>
              <w:rPr>
                <w:color w:val="333333"/>
              </w:rPr>
              <w:t>NestJS</w:t>
            </w:r>
            <w:proofErr w:type="spellEnd"/>
            <w:r>
              <w:rPr>
                <w:color w:val="333333"/>
              </w:rPr>
              <w:t xml:space="preserve"> + PostgreSQL no </w:t>
            </w:r>
            <w:proofErr w:type="spellStart"/>
            <w:r>
              <w:rPr>
                <w:color w:val="333333"/>
              </w:rPr>
              <w:t>backend</w:t>
            </w:r>
            <w:proofErr w:type="spellEnd"/>
            <w:r>
              <w:rPr>
                <w:color w:val="333333"/>
              </w:rPr>
              <w:t xml:space="preserve">; provedores </w:t>
            </w:r>
            <w:proofErr w:type="spellStart"/>
            <w:r>
              <w:rPr>
                <w:color w:val="333333"/>
              </w:rPr>
              <w:t>Anthropic</w:t>
            </w:r>
            <w:proofErr w:type="spellEnd"/>
            <w:r>
              <w:rPr>
                <w:color w:val="333333"/>
              </w:rPr>
              <w:t xml:space="preserve"> e OpenAI para IA; e o SDK oficial de MCP. Para o </w:t>
            </w:r>
            <w:proofErr w:type="spellStart"/>
            <w:r>
              <w:rPr>
                <w:color w:val="333333"/>
              </w:rPr>
              <w:t>backend</w:t>
            </w:r>
            <w:proofErr w:type="spellEnd"/>
            <w:r>
              <w:rPr>
                <w:color w:val="333333"/>
              </w:rPr>
              <w:t xml:space="preserve"> e a infraestrutura, a CEIA </w:t>
            </w:r>
            <w:r>
              <w:rPr>
                <w:color w:val="333333"/>
              </w:rPr>
              <w:lastRenderedPageBreak/>
              <w:t xml:space="preserve">pode adotar, adaptar ou substituir essas escolhas, desde que cumpra os requisitos deste documento. A </w:t>
            </w:r>
            <w:proofErr w:type="spellStart"/>
            <w:r>
              <w:rPr>
                <w:color w:val="333333"/>
              </w:rPr>
              <w:t>stack</w:t>
            </w:r>
            <w:proofErr w:type="spellEnd"/>
            <w:r>
              <w:rPr>
                <w:color w:val="333333"/>
              </w:rPr>
              <w:t xml:space="preserve"> de </w:t>
            </w:r>
            <w:proofErr w:type="spellStart"/>
            <w:r>
              <w:rPr>
                <w:color w:val="333333"/>
              </w:rPr>
              <w:t>frontend</w:t>
            </w:r>
            <w:proofErr w:type="spellEnd"/>
            <w:r>
              <w:rPr>
                <w:color w:val="333333"/>
              </w:rPr>
              <w:t xml:space="preserve"> (Seção 3.1), porém, é obrigatória.</w:t>
            </w:r>
          </w:p>
        </w:tc>
      </w:tr>
    </w:tbl>
    <w:p w14:paraId="5435C4BF" w14:textId="77777777" w:rsidR="00967897" w:rsidRDefault="00000000">
      <w:r>
        <w:lastRenderedPageBreak/>
        <w:br w:type="page"/>
      </w:r>
    </w:p>
    <w:p w14:paraId="2DC9B3AC" w14:textId="77777777" w:rsidR="00967897" w:rsidRDefault="00000000">
      <w:pPr>
        <w:pStyle w:val="Ttulo1"/>
      </w:pPr>
      <w:bookmarkStart w:id="14" w:name="_Toc232707728"/>
      <w:r>
        <w:lastRenderedPageBreak/>
        <w:t>4. Requisitos funcionais</w:t>
      </w:r>
      <w:bookmarkEnd w:id="14"/>
    </w:p>
    <w:p w14:paraId="43D689DF" w14:textId="77777777" w:rsidR="00967897" w:rsidRDefault="00000000">
      <w:pPr>
        <w:pStyle w:val="Ttulo2"/>
      </w:pPr>
      <w:bookmarkStart w:id="15" w:name="_Toc232707731"/>
      <w:r>
        <w:t>4.3 Autenticação e sessão</w:t>
      </w:r>
      <w:bookmarkEnd w:id="15"/>
    </w:p>
    <w:p w14:paraId="18740CB3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30  </w:t>
      </w:r>
      <w:r>
        <w:rPr>
          <w:b/>
          <w:bCs/>
        </w:rPr>
        <w:t>Login</w:t>
      </w:r>
      <w:proofErr w:type="gramEnd"/>
      <w:r>
        <w:rPr>
          <w:b/>
          <w:bCs/>
        </w:rPr>
        <w:t xml:space="preserve"> por e-mail e senha</w:t>
      </w:r>
    </w:p>
    <w:p w14:paraId="3717FCF4" w14:textId="77777777" w:rsidR="00967897" w:rsidRDefault="00000000">
      <w:pPr>
        <w:spacing w:after="100" w:line="272" w:lineRule="auto"/>
        <w:ind w:left="360"/>
      </w:pPr>
      <w:r>
        <w:t xml:space="preserve">Autenticação por e-mail + senha, com verificação de </w:t>
      </w:r>
      <w:proofErr w:type="spellStart"/>
      <w:r>
        <w:t>hash</w:t>
      </w:r>
      <w:proofErr w:type="spellEnd"/>
      <w:r>
        <w:t xml:space="preserve"> em tempo constante (resistente a enumeração). Em caso de sucesso, emitir um token de sessão e retornar o perfil do usuário (id, nome, e-mail, papel, avatar).</w:t>
      </w:r>
    </w:p>
    <w:p w14:paraId="2E4FF2E2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31  </w:t>
      </w:r>
      <w:r>
        <w:rPr>
          <w:b/>
          <w:bCs/>
        </w:rPr>
        <w:t>Sessão</w:t>
      </w:r>
      <w:proofErr w:type="gramEnd"/>
      <w:r>
        <w:rPr>
          <w:b/>
          <w:bCs/>
        </w:rPr>
        <w:t xml:space="preserve"> persistente e reidratação</w:t>
      </w:r>
    </w:p>
    <w:p w14:paraId="4C25A490" w14:textId="77777777" w:rsidR="00967897" w:rsidRDefault="00000000">
      <w:pPr>
        <w:spacing w:after="100" w:line="272" w:lineRule="auto"/>
        <w:ind w:left="360"/>
      </w:pPr>
      <w:r>
        <w:t>A sessão deve persistir entre recarregamentos da página e ser reidratada a partir do token, recuperando o perfil atual. Logout deve invalidar a sessão no cliente.</w:t>
      </w:r>
    </w:p>
    <w:p w14:paraId="5B2707B2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32  </w:t>
      </w:r>
      <w:r>
        <w:rPr>
          <w:b/>
          <w:bCs/>
        </w:rPr>
        <w:t>Proteção</w:t>
      </w:r>
      <w:proofErr w:type="gramEnd"/>
      <w:r>
        <w:rPr>
          <w:b/>
          <w:bCs/>
        </w:rPr>
        <w:t xml:space="preserve"> de rotas</w:t>
      </w:r>
    </w:p>
    <w:p w14:paraId="035F1A46" w14:textId="77777777" w:rsidR="00967897" w:rsidRDefault="00000000">
      <w:pPr>
        <w:spacing w:after="100" w:line="272" w:lineRule="auto"/>
        <w:ind w:left="360"/>
      </w:pPr>
      <w:r>
        <w:t>Todas as áreas do produto exigem autenticação. Rotas públicas restringem-se a site/cadastro/calculadora/</w:t>
      </w:r>
      <w:proofErr w:type="spellStart"/>
      <w:r>
        <w:t>onboarding</w:t>
      </w:r>
      <w:proofErr w:type="spellEnd"/>
      <w:r>
        <w:t xml:space="preserve"> e páginas de erro. </w:t>
      </w:r>
      <w:proofErr w:type="spellStart"/>
      <w:r>
        <w:t>Endpoints</w:t>
      </w:r>
      <w:proofErr w:type="spellEnd"/>
      <w:r>
        <w:t xml:space="preserve"> sensíveis exigem papel adequado.</w:t>
      </w:r>
    </w:p>
    <w:p w14:paraId="727FA467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33  </w:t>
      </w:r>
      <w:r>
        <w:rPr>
          <w:b/>
          <w:bCs/>
        </w:rPr>
        <w:t>Gestão</w:t>
      </w:r>
      <w:proofErr w:type="gramEnd"/>
      <w:r>
        <w:rPr>
          <w:b/>
          <w:bCs/>
        </w:rPr>
        <w:t xml:space="preserve"> de empresa, usuários e convites</w:t>
      </w:r>
    </w:p>
    <w:p w14:paraId="25D2ED5E" w14:textId="77777777" w:rsidR="00967897" w:rsidRDefault="00000000">
      <w:pPr>
        <w:spacing w:after="100" w:line="272" w:lineRule="auto"/>
        <w:ind w:left="360"/>
      </w:pPr>
      <w:r>
        <w:t xml:space="preserve">Expor a leitura dos dados da empresa; a listagem, criação (múltiplos e-mails de uma vez, com papel) e remoção de convites; e a conclusão de </w:t>
      </w:r>
      <w:proofErr w:type="spellStart"/>
      <w:r>
        <w:t>onboarding</w:t>
      </w:r>
      <w:proofErr w:type="spellEnd"/>
      <w:r>
        <w:t>. Convites inválidos ou duplicados devem ser ignorados de forma idempotente.</w:t>
      </w:r>
    </w:p>
    <w:p w14:paraId="0AA4797D" w14:textId="77777777" w:rsidR="00967897" w:rsidRDefault="00000000">
      <w:pPr>
        <w:pStyle w:val="Ttulo2"/>
      </w:pPr>
      <w:bookmarkStart w:id="16" w:name="_Toc232707732"/>
      <w:r>
        <w:t xml:space="preserve">4.4 </w:t>
      </w:r>
      <w:proofErr w:type="spellStart"/>
      <w:r>
        <w:t>Squads</w:t>
      </w:r>
      <w:proofErr w:type="spellEnd"/>
      <w:r>
        <w:t xml:space="preserve"> e agentes de IA</w:t>
      </w:r>
      <w:bookmarkEnd w:id="16"/>
    </w:p>
    <w:p w14:paraId="62D55FEA" w14:textId="4B4EB85B" w:rsidR="00967897" w:rsidRDefault="00000000">
      <w:pPr>
        <w:spacing w:after="140" w:line="276" w:lineRule="auto"/>
      </w:pPr>
      <w:r>
        <w:t xml:space="preserve">O coração do produto é um catálogo de </w:t>
      </w:r>
      <w:proofErr w:type="spellStart"/>
      <w:r>
        <w:rPr>
          <w:b/>
          <w:bCs/>
        </w:rPr>
        <w:t>squads</w:t>
      </w:r>
      <w:proofErr w:type="spellEnd"/>
      <w:r>
        <w:t xml:space="preserve"> — grupos temáticos de </w:t>
      </w:r>
      <w:r>
        <w:rPr>
          <w:b/>
          <w:bCs/>
        </w:rPr>
        <w:t>agentes</w:t>
      </w:r>
      <w:r>
        <w:t xml:space="preserve"> de IA especializados. Cada agente é uma persona com um prompt/sistema próprio. O protótipo traz </w:t>
      </w:r>
      <w:r>
        <w:rPr>
          <w:b/>
          <w:bCs/>
        </w:rPr>
        <w:t xml:space="preserve">15 </w:t>
      </w:r>
      <w:proofErr w:type="spellStart"/>
      <w:r>
        <w:rPr>
          <w:b/>
          <w:bCs/>
        </w:rPr>
        <w:t>squads</w:t>
      </w:r>
      <w:proofErr w:type="spellEnd"/>
      <w:r>
        <w:rPr>
          <w:b/>
          <w:bCs/>
        </w:rPr>
        <w:t xml:space="preserve"> × 5 agentes = 75 agentes</w:t>
      </w:r>
      <w:r>
        <w:t xml:space="preserve"> e cerca de </w:t>
      </w:r>
      <w:r>
        <w:rPr>
          <w:b/>
          <w:bCs/>
        </w:rPr>
        <w:t>150 perguntas-modelo</w:t>
      </w:r>
      <w:r>
        <w:t xml:space="preserve"> (starter </w:t>
      </w:r>
      <w:proofErr w:type="spellStart"/>
      <w:r>
        <w:t>questions</w:t>
      </w:r>
      <w:proofErr w:type="spellEnd"/>
      <w:r>
        <w:t xml:space="preserve">) </w:t>
      </w:r>
      <w:r w:rsidR="00A1292E">
        <w:t>e ações sobre o tema</w:t>
      </w:r>
      <w:r>
        <w:t>— ver Anexo C.</w:t>
      </w:r>
    </w:p>
    <w:p w14:paraId="2ECD73FE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40  </w:t>
      </w:r>
      <w:r>
        <w:rPr>
          <w:b/>
          <w:bCs/>
        </w:rPr>
        <w:t>Catálogo</w:t>
      </w:r>
      <w:proofErr w:type="gram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squads</w:t>
      </w:r>
      <w:proofErr w:type="spellEnd"/>
    </w:p>
    <w:p w14:paraId="1AE7A4E7" w14:textId="77777777" w:rsidR="00967897" w:rsidRDefault="00000000">
      <w:pPr>
        <w:spacing w:after="100" w:line="272" w:lineRule="auto"/>
        <w:ind w:left="360"/>
      </w:pPr>
      <w:r>
        <w:t xml:space="preserve">Disponibilizar um catálogo de </w:t>
      </w:r>
      <w:proofErr w:type="spellStart"/>
      <w:r>
        <w:t>squads</w:t>
      </w:r>
      <w:proofErr w:type="spellEnd"/>
      <w:r>
        <w:t xml:space="preserve"> com identificador estável, </w:t>
      </w:r>
      <w:proofErr w:type="spellStart"/>
      <w:r>
        <w:t>slug</w:t>
      </w:r>
      <w:proofErr w:type="spellEnd"/>
      <w:r>
        <w:t>, título, ícone, descrição, ordem e estado (ativo). A listagem para navegação deve ser leve (sem prompts).</w:t>
      </w:r>
    </w:p>
    <w:p w14:paraId="43ADEC4A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41  </w:t>
      </w:r>
      <w:r>
        <w:rPr>
          <w:b/>
          <w:bCs/>
        </w:rPr>
        <w:t>Detalhe</w:t>
      </w:r>
      <w:proofErr w:type="gram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squad</w:t>
      </w:r>
      <w:proofErr w:type="spellEnd"/>
    </w:p>
    <w:p w14:paraId="024E9978" w14:textId="77777777" w:rsidR="00967897" w:rsidRDefault="00000000">
      <w:pPr>
        <w:spacing w:after="100" w:line="272" w:lineRule="auto"/>
        <w:ind w:left="360"/>
      </w:pPr>
      <w:r>
        <w:t xml:space="preserve">Para cada </w:t>
      </w:r>
      <w:proofErr w:type="spellStart"/>
      <w:r>
        <w:t>squad</w:t>
      </w:r>
      <w:proofErr w:type="spellEnd"/>
      <w:r>
        <w:t xml:space="preserve">, fornecer o detalhe com seus agentes (posição, referência, quem é, contribuição, prompt/sistema e, opcionalmente, modelo de IA específico) e suas perguntas-modelo, em ordem. </w:t>
      </w:r>
      <w:proofErr w:type="spellStart"/>
      <w:r>
        <w:t>Squads</w:t>
      </w:r>
      <w:proofErr w:type="spellEnd"/>
      <w:r>
        <w:t xml:space="preserve"> inexistentes retornam erro tratado.</w:t>
      </w:r>
    </w:p>
    <w:p w14:paraId="1C62481E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42  </w:t>
      </w:r>
      <w:r>
        <w:rPr>
          <w:b/>
          <w:bCs/>
        </w:rPr>
        <w:t>Fixar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squads</w:t>
      </w:r>
      <w:proofErr w:type="spellEnd"/>
    </w:p>
    <w:p w14:paraId="0175713C" w14:textId="77777777" w:rsidR="00967897" w:rsidRDefault="00000000">
      <w:pPr>
        <w:spacing w:after="100" w:line="272" w:lineRule="auto"/>
        <w:ind w:left="360"/>
      </w:pPr>
      <w:r>
        <w:t>Cada usuário pode fixar/</w:t>
      </w:r>
      <w:proofErr w:type="spellStart"/>
      <w:r>
        <w:t>desfixar</w:t>
      </w:r>
      <w:proofErr w:type="spellEnd"/>
      <w:r>
        <w:t xml:space="preserve"> </w:t>
      </w:r>
      <w:proofErr w:type="spellStart"/>
      <w:r>
        <w:t>squads</w:t>
      </w:r>
      <w:proofErr w:type="spellEnd"/>
      <w:r>
        <w:t xml:space="preserve"> para acesso rápido no menu. A ordem dos fixados é por usuário.</w:t>
      </w:r>
    </w:p>
    <w:p w14:paraId="1185B61C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43  </w:t>
      </w:r>
      <w:r>
        <w:rPr>
          <w:b/>
          <w:bCs/>
        </w:rPr>
        <w:t>Administração</w:t>
      </w:r>
      <w:proofErr w:type="gramEnd"/>
      <w:r>
        <w:rPr>
          <w:b/>
          <w:bCs/>
        </w:rPr>
        <w:t xml:space="preserve"> do catálogo</w:t>
      </w:r>
    </w:p>
    <w:p w14:paraId="51A80333" w14:textId="77777777" w:rsidR="00967897" w:rsidRDefault="00000000">
      <w:pPr>
        <w:spacing w:after="100" w:line="272" w:lineRule="auto"/>
        <w:ind w:left="360"/>
      </w:pPr>
      <w:r>
        <w:t xml:space="preserve">O catálogo deve ser administrável (ativar/desativar, ordenar, editar prompts e perguntas). Em produção, prever uma área administrativa para curadoria do catálogo global e, futuramente, </w:t>
      </w:r>
      <w:proofErr w:type="spellStart"/>
      <w:r>
        <w:t>squads</w:t>
      </w:r>
      <w:proofErr w:type="spellEnd"/>
      <w:r>
        <w:t xml:space="preserve"> por empresa.</w:t>
      </w:r>
    </w:p>
    <w:p w14:paraId="358F9541" w14:textId="77777777" w:rsidR="00967897" w:rsidRDefault="00000000">
      <w:pPr>
        <w:pStyle w:val="Ttulo2"/>
      </w:pPr>
      <w:bookmarkStart w:id="17" w:name="_Toc232707733"/>
      <w:r>
        <w:t>4.5 Chat com IA (streaming)</w:t>
      </w:r>
      <w:bookmarkEnd w:id="17"/>
    </w:p>
    <w:p w14:paraId="605DB90D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50  </w:t>
      </w:r>
      <w:r>
        <w:rPr>
          <w:b/>
          <w:bCs/>
        </w:rPr>
        <w:t>Conversa</w:t>
      </w:r>
      <w:proofErr w:type="gramEnd"/>
      <w:r>
        <w:rPr>
          <w:b/>
          <w:bCs/>
        </w:rPr>
        <w:t xml:space="preserve"> com </w:t>
      </w:r>
      <w:proofErr w:type="spellStart"/>
      <w:r>
        <w:rPr>
          <w:b/>
          <w:bCs/>
        </w:rPr>
        <w:t>squad</w:t>
      </w:r>
      <w:proofErr w:type="spellEnd"/>
      <w:r>
        <w:rPr>
          <w:b/>
          <w:bCs/>
        </w:rPr>
        <w:t>/agente</w:t>
      </w:r>
    </w:p>
    <w:p w14:paraId="06910AC8" w14:textId="77777777" w:rsidR="00967897" w:rsidRDefault="00000000">
      <w:pPr>
        <w:spacing w:after="100" w:line="272" w:lineRule="auto"/>
        <w:ind w:left="360"/>
      </w:pPr>
      <w:r>
        <w:t xml:space="preserve">Permitir conversar com um </w:t>
      </w:r>
      <w:proofErr w:type="spellStart"/>
      <w:r>
        <w:t>squad</w:t>
      </w:r>
      <w:proofErr w:type="spellEnd"/>
      <w:r>
        <w:t xml:space="preserve"> (resposta em nível de </w:t>
      </w:r>
      <w:proofErr w:type="spellStart"/>
      <w:r>
        <w:t>squad</w:t>
      </w:r>
      <w:proofErr w:type="spellEnd"/>
      <w:r>
        <w:t xml:space="preserve">) ou com um agente específico do </w:t>
      </w:r>
      <w:proofErr w:type="spellStart"/>
      <w:r>
        <w:t>squad</w:t>
      </w:r>
      <w:proofErr w:type="spellEnd"/>
      <w:r>
        <w:t xml:space="preserve">. A entrada inclui o </w:t>
      </w:r>
      <w:proofErr w:type="spellStart"/>
      <w:r>
        <w:t>squad</w:t>
      </w:r>
      <w:proofErr w:type="spellEnd"/>
      <w:r>
        <w:t>, o agente (opcional), o histórico de mensagens e a nova pergunta.</w:t>
      </w:r>
    </w:p>
    <w:p w14:paraId="05575315" w14:textId="77777777" w:rsidR="00967897" w:rsidRDefault="00000000">
      <w:pPr>
        <w:spacing w:before="120" w:after="40"/>
      </w:pPr>
      <w:r>
        <w:rPr>
          <w:b/>
          <w:bCs/>
          <w:color w:val="2E6FB0"/>
        </w:rPr>
        <w:lastRenderedPageBreak/>
        <w:t>RF-</w:t>
      </w:r>
      <w:proofErr w:type="gramStart"/>
      <w:r>
        <w:rPr>
          <w:b/>
          <w:bCs/>
          <w:color w:val="2E6FB0"/>
        </w:rPr>
        <w:t xml:space="preserve">51  </w:t>
      </w:r>
      <w:r>
        <w:rPr>
          <w:b/>
          <w:bCs/>
        </w:rPr>
        <w:t>Resposta</w:t>
      </w:r>
      <w:proofErr w:type="gramEnd"/>
      <w:r>
        <w:rPr>
          <w:b/>
          <w:bCs/>
        </w:rPr>
        <w:t xml:space="preserve"> em streaming</w:t>
      </w:r>
    </w:p>
    <w:p w14:paraId="021AF77E" w14:textId="77777777" w:rsidR="00967897" w:rsidRDefault="00000000">
      <w:pPr>
        <w:spacing w:after="100" w:line="272" w:lineRule="auto"/>
        <w:ind w:left="360"/>
      </w:pPr>
      <w:r>
        <w:t>A resposta da IA deve ser transmitida em streaming (token a token) e renderizada em tempo real (efeito de digitação), com suporte a cancelamento pelo usuário. Eventos mínimos do fluxo: início/metadados (identificador da conversa), incrementos de texto, conclusão e erro.</w:t>
      </w:r>
    </w:p>
    <w:p w14:paraId="5F954C5A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52  </w:t>
      </w:r>
      <w:r>
        <w:rPr>
          <w:b/>
          <w:bCs/>
        </w:rPr>
        <w:t>Construção</w:t>
      </w:r>
      <w:proofErr w:type="gramEnd"/>
      <w:r>
        <w:rPr>
          <w:b/>
          <w:bCs/>
        </w:rPr>
        <w:t xml:space="preserve"> do contexto (system prompt)</w:t>
      </w:r>
    </w:p>
    <w:p w14:paraId="7D9EFFA5" w14:textId="77777777" w:rsidR="00967897" w:rsidRDefault="00000000">
      <w:pPr>
        <w:spacing w:after="100" w:line="272" w:lineRule="auto"/>
        <w:ind w:left="360"/>
      </w:pPr>
      <w:r>
        <w:t xml:space="preserve">O contexto enviado à IA deve combinar: a persona do agente (ou a síntese do </w:t>
      </w:r>
      <w:proofErr w:type="spellStart"/>
      <w:r>
        <w:t>squad</w:t>
      </w:r>
      <w:proofErr w:type="spellEnd"/>
      <w:r>
        <w:t>), um enquadramento do produto e as memórias de longo prazo ativas e relevantes ao tema (ver 4.6). A resposta deve suportar formatação (</w:t>
      </w:r>
      <w:proofErr w:type="spellStart"/>
      <w:r>
        <w:t>Markdown</w:t>
      </w:r>
      <w:proofErr w:type="spellEnd"/>
      <w:r>
        <w:t>) e código.</w:t>
      </w:r>
    </w:p>
    <w:p w14:paraId="57C263D0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53  </w:t>
      </w:r>
      <w:r>
        <w:rPr>
          <w:b/>
          <w:bCs/>
        </w:rPr>
        <w:t>Persistência</w:t>
      </w:r>
      <w:proofErr w:type="gramEnd"/>
      <w:r>
        <w:rPr>
          <w:b/>
          <w:bCs/>
        </w:rPr>
        <w:t xml:space="preserve"> de conversas e mensagens</w:t>
      </w:r>
    </w:p>
    <w:p w14:paraId="577BFA9A" w14:textId="77777777" w:rsidR="00967897" w:rsidRDefault="00000000">
      <w:pPr>
        <w:spacing w:after="100" w:line="272" w:lineRule="auto"/>
        <w:ind w:left="360"/>
      </w:pPr>
      <w:r>
        <w:t xml:space="preserve">Cada conversa e seus turnos (usuário/assistente) devem ser persistidos, </w:t>
      </w:r>
      <w:proofErr w:type="spellStart"/>
      <w:r>
        <w:t>escopados</w:t>
      </w:r>
      <w:proofErr w:type="spellEnd"/>
      <w:r>
        <w:t xml:space="preserve"> por empresa e usuário, com título, </w:t>
      </w:r>
      <w:proofErr w:type="spellStart"/>
      <w:r>
        <w:t>squad</w:t>
      </w:r>
      <w:proofErr w:type="spellEnd"/>
      <w:r>
        <w:t>/agente associados e datas. A mensagem do usuário é gravada antes da chamada; a resposta do assistente, ao concluir.</w:t>
      </w:r>
    </w:p>
    <w:p w14:paraId="4A49D031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54  </w:t>
      </w:r>
      <w:r>
        <w:rPr>
          <w:b/>
          <w:bCs/>
        </w:rPr>
        <w:t>Histórico</w:t>
      </w:r>
      <w:proofErr w:type="gramEnd"/>
      <w:r>
        <w:rPr>
          <w:b/>
          <w:bCs/>
        </w:rPr>
        <w:t xml:space="preserve"> e agrupamentos</w:t>
      </w:r>
    </w:p>
    <w:p w14:paraId="0CC4D75F" w14:textId="77777777" w:rsidR="00967897" w:rsidRDefault="00000000">
      <w:pPr>
        <w:spacing w:after="100" w:line="272" w:lineRule="auto"/>
        <w:ind w:left="360"/>
      </w:pPr>
      <w:r>
        <w:t xml:space="preserve">O usuário pode ver o histórico de conversas, abrir uma conversa anterior, </w:t>
      </w:r>
      <w:proofErr w:type="spellStart"/>
      <w:r>
        <w:t>renomeá-la</w:t>
      </w:r>
      <w:proofErr w:type="spellEnd"/>
      <w:r>
        <w:t xml:space="preserve">, excluí-la e organizá-la em agrupamentos (“projetos”) criados por ele. O menu deve apresentar </w:t>
      </w:r>
      <w:proofErr w:type="spellStart"/>
      <w:r>
        <w:t>Squads</w:t>
      </w:r>
      <w:proofErr w:type="spellEnd"/>
      <w:r>
        <w:t xml:space="preserve"> (fixados), Agrupamentos e Histórico.</w:t>
      </w:r>
    </w:p>
    <w:p w14:paraId="76871CBE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55  </w:t>
      </w:r>
      <w:r>
        <w:rPr>
          <w:b/>
          <w:bCs/>
        </w:rPr>
        <w:t>Documentos</w:t>
      </w:r>
      <w:proofErr w:type="gramEnd"/>
      <w:r>
        <w:rPr>
          <w:b/>
          <w:bCs/>
        </w:rPr>
        <w:t xml:space="preserve"> gerados</w:t>
      </w:r>
    </w:p>
    <w:p w14:paraId="38669EEF" w14:textId="77777777" w:rsidR="00967897" w:rsidRDefault="00000000">
      <w:pPr>
        <w:spacing w:after="100" w:line="272" w:lineRule="auto"/>
        <w:ind w:left="360"/>
      </w:pPr>
      <w:r>
        <w:t xml:space="preserve">Quando a IA produz um artefato (resumo, </w:t>
      </w:r>
      <w:proofErr w:type="gramStart"/>
      <w:r>
        <w:t>relatório, etc.</w:t>
      </w:r>
      <w:proofErr w:type="gramEnd"/>
      <w:r>
        <w:t xml:space="preserve">), o sistema registra um documento associado ao </w:t>
      </w:r>
      <w:proofErr w:type="spellStart"/>
      <w:r>
        <w:t>squad</w:t>
      </w:r>
      <w:proofErr w:type="spellEnd"/>
      <w:r>
        <w:t xml:space="preserve"> (título, tipo, conteúdo/URL, data), acessível em uma aba de documentos e em preview.</w:t>
      </w:r>
    </w:p>
    <w:p w14:paraId="53EBFEAE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56  </w:t>
      </w:r>
      <w:r>
        <w:rPr>
          <w:b/>
          <w:bCs/>
        </w:rPr>
        <w:t>Perguntas</w:t>
      </w:r>
      <w:proofErr w:type="gramEnd"/>
      <w:r>
        <w:rPr>
          <w:b/>
          <w:bCs/>
        </w:rPr>
        <w:t>-modelo</w:t>
      </w:r>
    </w:p>
    <w:p w14:paraId="1F963A78" w14:textId="77777777" w:rsidR="00967897" w:rsidRDefault="00000000">
      <w:pPr>
        <w:spacing w:after="100" w:line="272" w:lineRule="auto"/>
        <w:ind w:left="360"/>
      </w:pPr>
      <w:r>
        <w:t xml:space="preserve">A tela de chat deve oferecer perguntas-modelo do </w:t>
      </w:r>
      <w:proofErr w:type="spellStart"/>
      <w:r>
        <w:t>squad</w:t>
      </w:r>
      <w:proofErr w:type="spellEnd"/>
      <w:r>
        <w:t xml:space="preserve"> como atalhos para iniciar a conversa.</w:t>
      </w:r>
    </w:p>
    <w:p w14:paraId="614DDE97" w14:textId="77777777" w:rsidR="00967897" w:rsidRDefault="00000000">
      <w:pPr>
        <w:pStyle w:val="Ttulo2"/>
      </w:pPr>
      <w:bookmarkStart w:id="18" w:name="_Toc232707734"/>
      <w:r>
        <w:t>4.6 Memória de longo prazo da IA</w:t>
      </w:r>
      <w:bookmarkEnd w:id="18"/>
    </w:p>
    <w:p w14:paraId="03612E43" w14:textId="77777777" w:rsidR="00967897" w:rsidRDefault="00000000">
      <w:pPr>
        <w:spacing w:after="140" w:line="276" w:lineRule="auto"/>
      </w:pPr>
      <w:r>
        <w:t xml:space="preserve">A </w:t>
      </w:r>
      <w:r>
        <w:rPr>
          <w:b/>
          <w:bCs/>
        </w:rPr>
        <w:t>Memória</w:t>
      </w:r>
      <w:r>
        <w:t xml:space="preserve"> é a base de conhecimento de longo prazo da IA sobre a empresa: fatos que personalizam as respostas dos </w:t>
      </w:r>
      <w:proofErr w:type="spellStart"/>
      <w:r>
        <w:t>squads</w:t>
      </w:r>
      <w:proofErr w:type="spellEnd"/>
      <w:r>
        <w:t>. É um diferencial central do produto.</w:t>
      </w:r>
    </w:p>
    <w:p w14:paraId="423866EE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60  </w:t>
      </w:r>
      <w:r>
        <w:rPr>
          <w:b/>
          <w:bCs/>
        </w:rPr>
        <w:t>Itens</w:t>
      </w:r>
      <w:proofErr w:type="gramEnd"/>
      <w:r>
        <w:rPr>
          <w:b/>
          <w:bCs/>
        </w:rPr>
        <w:t xml:space="preserve"> de memória</w:t>
      </w:r>
    </w:p>
    <w:p w14:paraId="08D180D8" w14:textId="77777777" w:rsidR="00967897" w:rsidRDefault="00000000">
      <w:pPr>
        <w:spacing w:after="100" w:line="272" w:lineRule="auto"/>
        <w:ind w:left="360"/>
      </w:pPr>
      <w:r>
        <w:t>Cada memória tem: categoria (tema), título, conteúdo, origem/fonte, nível de confiança (alta/média/baixa), data de aprendizado, e flags de ativa e corporativa. Memórias inativas não entram no contexto da IA.</w:t>
      </w:r>
    </w:p>
    <w:p w14:paraId="6848A3C6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61  </w:t>
      </w:r>
      <w:r>
        <w:rPr>
          <w:b/>
          <w:bCs/>
        </w:rPr>
        <w:t>Temas</w:t>
      </w:r>
      <w:proofErr w:type="gramEnd"/>
      <w:r>
        <w:rPr>
          <w:b/>
          <w:bCs/>
        </w:rPr>
        <w:t>/categorias</w:t>
      </w:r>
    </w:p>
    <w:p w14:paraId="45BFE3CE" w14:textId="77777777" w:rsidR="00967897" w:rsidRDefault="00000000">
      <w:pPr>
        <w:spacing w:after="100" w:line="272" w:lineRule="auto"/>
        <w:ind w:left="360"/>
      </w:pPr>
      <w:r>
        <w:t xml:space="preserve">Os temas são dinâmicos: um por </w:t>
      </w:r>
      <w:proofErr w:type="spellStart"/>
      <w:r>
        <w:t>squad</w:t>
      </w:r>
      <w:proofErr w:type="spellEnd"/>
      <w:r>
        <w:t xml:space="preserve"> do catálogo (identificado pelo </w:t>
      </w:r>
      <w:proofErr w:type="spellStart"/>
      <w:r>
        <w:t>slug</w:t>
      </w:r>
      <w:proofErr w:type="spellEnd"/>
      <w:r>
        <w:t xml:space="preserve"> do </w:t>
      </w:r>
      <w:proofErr w:type="spellStart"/>
      <w:r>
        <w:t>squad</w:t>
      </w:r>
      <w:proofErr w:type="spellEnd"/>
      <w:r>
        <w:t xml:space="preserve">) mais três temas transversais fixos — Estratégico, Hierárquico e Histórico. A lista de temas é montada em </w:t>
      </w:r>
      <w:proofErr w:type="spellStart"/>
      <w:r>
        <w:t>runtime</w:t>
      </w:r>
      <w:proofErr w:type="spellEnd"/>
      <w:r>
        <w:t xml:space="preserve"> a partir do catálogo de </w:t>
      </w:r>
      <w:proofErr w:type="spellStart"/>
      <w:r>
        <w:t>squads</w:t>
      </w:r>
      <w:proofErr w:type="spellEnd"/>
      <w:r>
        <w:t>.</w:t>
      </w:r>
    </w:p>
    <w:p w14:paraId="6D933FDB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62  </w:t>
      </w:r>
      <w:r>
        <w:rPr>
          <w:b/>
          <w:bCs/>
        </w:rPr>
        <w:t>Memória</w:t>
      </w:r>
      <w:proofErr w:type="gramEnd"/>
      <w:r>
        <w:rPr>
          <w:b/>
          <w:bCs/>
        </w:rPr>
        <w:t xml:space="preserve"> corporativa vs. de usuário</w:t>
      </w:r>
    </w:p>
    <w:p w14:paraId="4505B596" w14:textId="77777777" w:rsidR="00967897" w:rsidRDefault="00000000">
      <w:pPr>
        <w:spacing w:after="100" w:line="272" w:lineRule="auto"/>
        <w:ind w:left="360"/>
      </w:pPr>
      <w:r>
        <w:t>Memórias corporativas são definições da organização e somente leitura para membros: apenas admin/</w:t>
      </w:r>
      <w:proofErr w:type="spellStart"/>
      <w:r>
        <w:t>owner</w:t>
      </w:r>
      <w:proofErr w:type="spellEnd"/>
      <w:r>
        <w:t xml:space="preserve"> podem criá-las, editá-las ou removê-las (o </w:t>
      </w:r>
      <w:proofErr w:type="spellStart"/>
      <w:r>
        <w:t>backend</w:t>
      </w:r>
      <w:proofErr w:type="spellEnd"/>
      <w:r>
        <w:t xml:space="preserve"> deve recusar com 403 caso contrário). Memórias de usuário são editáveis por quem as criou.</w:t>
      </w:r>
    </w:p>
    <w:p w14:paraId="07140D18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63  </w:t>
      </w:r>
      <w:r>
        <w:rPr>
          <w:b/>
          <w:bCs/>
        </w:rPr>
        <w:t>CRUD</w:t>
      </w:r>
      <w:proofErr w:type="gramEnd"/>
      <w:r>
        <w:rPr>
          <w:b/>
          <w:bCs/>
        </w:rPr>
        <w:t xml:space="preserve"> e ativação</w:t>
      </w:r>
    </w:p>
    <w:p w14:paraId="2746FDC7" w14:textId="77777777" w:rsidR="00967897" w:rsidRDefault="00000000">
      <w:pPr>
        <w:spacing w:after="100" w:line="272" w:lineRule="auto"/>
        <w:ind w:left="360"/>
      </w:pPr>
      <w:r>
        <w:lastRenderedPageBreak/>
        <w:t xml:space="preserve">Listar (priorizando fixadas e mais recentes), criar, editar parcialmente (incluindo alternar ativa) e excluir memórias, sempre </w:t>
      </w:r>
      <w:proofErr w:type="spellStart"/>
      <w:r>
        <w:t>escopadas</w:t>
      </w:r>
      <w:proofErr w:type="spellEnd"/>
      <w:r>
        <w:t xml:space="preserve"> à empresa. A UI deve oferecer busca, filtro por status (todas/ativas/inativas) e pílulas por categoria.</w:t>
      </w:r>
    </w:p>
    <w:p w14:paraId="69828DA3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64  </w:t>
      </w:r>
      <w:r>
        <w:rPr>
          <w:b/>
          <w:bCs/>
        </w:rPr>
        <w:t>Injeção</w:t>
      </w:r>
      <w:proofErr w:type="gramEnd"/>
      <w:r>
        <w:rPr>
          <w:b/>
          <w:bCs/>
        </w:rPr>
        <w:t xml:space="preserve"> hierárquica no contexto</w:t>
      </w:r>
    </w:p>
    <w:p w14:paraId="508097F5" w14:textId="77777777" w:rsidR="00967897" w:rsidRDefault="00000000">
      <w:pPr>
        <w:spacing w:after="100" w:line="272" w:lineRule="auto"/>
        <w:ind w:left="360"/>
      </w:pPr>
      <w:r>
        <w:t xml:space="preserve">Ao montar o contexto da IA, as memórias ativas devem ser organizadas por níveis de precedência — Estratégica &gt; Hierárquica &gt; Categoria (tema do </w:t>
      </w:r>
      <w:proofErr w:type="spellStart"/>
      <w:r>
        <w:t>squad</w:t>
      </w:r>
      <w:proofErr w:type="spellEnd"/>
      <w:r>
        <w:t>) &gt; Histórica — filtradas pelo tema relevante e ordenadas por confiança.</w:t>
      </w:r>
    </w:p>
    <w:p w14:paraId="70526180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65  </w:t>
      </w:r>
      <w:r>
        <w:rPr>
          <w:b/>
          <w:bCs/>
        </w:rPr>
        <w:t>Estimativa</w:t>
      </w:r>
      <w:proofErr w:type="gramEnd"/>
      <w:r>
        <w:rPr>
          <w:b/>
          <w:bCs/>
        </w:rPr>
        <w:t xml:space="preserve"> de consumo (tokens)</w:t>
      </w:r>
    </w:p>
    <w:p w14:paraId="237360FD" w14:textId="77777777" w:rsidR="00967897" w:rsidRDefault="00000000">
      <w:pPr>
        <w:spacing w:after="100" w:line="272" w:lineRule="auto"/>
        <w:ind w:left="360"/>
      </w:pPr>
      <w:r>
        <w:t>A UI deve estimar o consumo de contexto (tokens) por memória e o total das ativas, para o usuário gerir o orçamento de contexto.</w:t>
      </w:r>
    </w:p>
    <w:p w14:paraId="1C5C9C8F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66  </w:t>
      </w:r>
      <w:r>
        <w:rPr>
          <w:b/>
          <w:bCs/>
        </w:rPr>
        <w:t>Semeadura</w:t>
      </w:r>
      <w:proofErr w:type="gramEnd"/>
      <w:r>
        <w:rPr>
          <w:b/>
          <w:bCs/>
        </w:rPr>
        <w:t xml:space="preserve"> inicial</w:t>
      </w:r>
    </w:p>
    <w:p w14:paraId="27EEDAD7" w14:textId="77777777" w:rsidR="00967897" w:rsidRDefault="00000000">
      <w:pPr>
        <w:spacing w:after="100" w:line="272" w:lineRule="auto"/>
        <w:ind w:left="360"/>
      </w:pPr>
      <w:r>
        <w:t xml:space="preserve">Na criação da empresa, a memória pode ser </w:t>
      </w:r>
      <w:proofErr w:type="spellStart"/>
      <w:r>
        <w:t>pré</w:t>
      </w:r>
      <w:proofErr w:type="spellEnd"/>
      <w:r>
        <w:t xml:space="preserve">-populada com definições corporativas iniciais (ex.: uma memória-base por </w:t>
      </w:r>
      <w:proofErr w:type="spellStart"/>
      <w:r>
        <w:t>squad</w:t>
      </w:r>
      <w:proofErr w:type="spellEnd"/>
      <w:r>
        <w:t>), marcadas como corporativas.</w:t>
      </w:r>
    </w:p>
    <w:p w14:paraId="114E2920" w14:textId="77777777" w:rsidR="00967897" w:rsidRDefault="00000000">
      <w:pPr>
        <w:pStyle w:val="Ttulo2"/>
      </w:pPr>
      <w:bookmarkStart w:id="19" w:name="_Toc232707735"/>
      <w:r>
        <w:t>4.7 Conectores (integrações)</w:t>
      </w:r>
      <w:bookmarkEnd w:id="19"/>
    </w:p>
    <w:p w14:paraId="7E8C5AE2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70  </w:t>
      </w:r>
      <w:r>
        <w:rPr>
          <w:b/>
          <w:bCs/>
        </w:rPr>
        <w:t>Catálogo</w:t>
      </w:r>
      <w:proofErr w:type="gramEnd"/>
      <w:r>
        <w:rPr>
          <w:b/>
          <w:bCs/>
        </w:rPr>
        <w:t xml:space="preserve"> de conectores</w:t>
      </w:r>
    </w:p>
    <w:p w14:paraId="69877B06" w14:textId="77777777" w:rsidR="00967897" w:rsidRDefault="00000000">
      <w:pPr>
        <w:spacing w:after="100" w:line="272" w:lineRule="auto"/>
        <w:ind w:left="360"/>
      </w:pPr>
      <w:r>
        <w:t xml:space="preserve">Disponibilizar um catálogo de conectores corporativos organizados por categoria (comunicação, identidade &amp; acessos, RH &amp; folha, recrutamento, produtividade &amp; projetos, BI &amp; </w:t>
      </w:r>
      <w:proofErr w:type="spellStart"/>
      <w:r>
        <w:t>analytics</w:t>
      </w:r>
      <w:proofErr w:type="spellEnd"/>
      <w:r>
        <w:t>, automação, CRM &amp; marketing, atendimento, assinatura &amp; documentos, financeiro &amp; pagamentos, conteúdo). Cada conector tem nome, categoria, objetivo, permissões, marca/cor e iniciais. Ver Anexo B.</w:t>
      </w:r>
    </w:p>
    <w:p w14:paraId="0D8776D1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71  </w:t>
      </w:r>
      <w:r>
        <w:rPr>
          <w:b/>
          <w:bCs/>
        </w:rPr>
        <w:t>Estado</w:t>
      </w:r>
      <w:proofErr w:type="gramEnd"/>
      <w:r>
        <w:rPr>
          <w:b/>
          <w:bCs/>
        </w:rPr>
        <w:t xml:space="preserve"> por empresa</w:t>
      </w:r>
    </w:p>
    <w:p w14:paraId="20E5D70A" w14:textId="77777777" w:rsidR="00967897" w:rsidRDefault="00000000">
      <w:pPr>
        <w:spacing w:after="100" w:line="272" w:lineRule="auto"/>
        <w:ind w:left="360"/>
      </w:pPr>
      <w:r>
        <w:t xml:space="preserve">O estado conectado/desconectado de cada conector é por empresa e persistido no servidor. A UI reflete o estado com conexão otimista e </w:t>
      </w:r>
      <w:proofErr w:type="spellStart"/>
      <w:r>
        <w:t>rollback</w:t>
      </w:r>
      <w:proofErr w:type="spellEnd"/>
      <w:r>
        <w:t xml:space="preserve"> em falha. O catálogo deve registrar a origem da conexão (app, MCP ou </w:t>
      </w:r>
      <w:proofErr w:type="spellStart"/>
      <w:r>
        <w:t>OAuth</w:t>
      </w:r>
      <w:proofErr w:type="spellEnd"/>
      <w:r>
        <w:t>).</w:t>
      </w:r>
    </w:p>
    <w:p w14:paraId="2C776D6E" w14:textId="77777777" w:rsidR="00967897" w:rsidRPr="00511FD3" w:rsidRDefault="00000000">
      <w:pPr>
        <w:spacing w:before="120" w:after="40"/>
        <w:rPr>
          <w:lang w:val="en-US"/>
        </w:rPr>
      </w:pPr>
      <w:r w:rsidRPr="00511FD3">
        <w:rPr>
          <w:b/>
          <w:bCs/>
          <w:color w:val="2E6FB0"/>
          <w:lang w:val="en-US"/>
        </w:rPr>
        <w:t>RF-</w:t>
      </w:r>
      <w:proofErr w:type="gramStart"/>
      <w:r w:rsidRPr="00511FD3">
        <w:rPr>
          <w:b/>
          <w:bCs/>
          <w:color w:val="2E6FB0"/>
          <w:lang w:val="en-US"/>
        </w:rPr>
        <w:t xml:space="preserve">72  </w:t>
      </w:r>
      <w:r w:rsidRPr="00511FD3">
        <w:rPr>
          <w:b/>
          <w:bCs/>
          <w:lang w:val="en-US"/>
        </w:rPr>
        <w:t>OAuth</w:t>
      </w:r>
      <w:proofErr w:type="gramEnd"/>
      <w:r w:rsidRPr="00511FD3">
        <w:rPr>
          <w:b/>
          <w:bCs/>
          <w:lang w:val="en-US"/>
        </w:rPr>
        <w:t xml:space="preserve"> real (</w:t>
      </w:r>
      <w:proofErr w:type="spellStart"/>
      <w:r w:rsidRPr="00511FD3">
        <w:rPr>
          <w:b/>
          <w:bCs/>
          <w:lang w:val="en-US"/>
        </w:rPr>
        <w:t>piloto</w:t>
      </w:r>
      <w:proofErr w:type="spellEnd"/>
      <w:r w:rsidRPr="00511FD3">
        <w:rPr>
          <w:b/>
          <w:bCs/>
          <w:lang w:val="en-US"/>
        </w:rPr>
        <w:t xml:space="preserve"> Slack)</w:t>
      </w:r>
    </w:p>
    <w:p w14:paraId="7CADE3C8" w14:textId="77777777" w:rsidR="00967897" w:rsidRDefault="00000000">
      <w:pPr>
        <w:spacing w:after="100" w:line="272" w:lineRule="auto"/>
        <w:ind w:left="360"/>
      </w:pPr>
      <w:r>
        <w:t xml:space="preserve">Conectores que exigem </w:t>
      </w:r>
      <w:proofErr w:type="spellStart"/>
      <w:r>
        <w:t>OAuth</w:t>
      </w:r>
      <w:proofErr w:type="spellEnd"/>
      <w:r>
        <w:t xml:space="preserve"> devem implementar o fluxo completo. O piloto é o Slack: gerar URL de autorização com </w:t>
      </w:r>
      <w:proofErr w:type="spellStart"/>
      <w:r>
        <w:t>state</w:t>
      </w:r>
      <w:proofErr w:type="spellEnd"/>
      <w:r>
        <w:t xml:space="preserve"> assinado e </w:t>
      </w:r>
      <w:proofErr w:type="spellStart"/>
      <w:r>
        <w:t>expirável</w:t>
      </w:r>
      <w:proofErr w:type="spellEnd"/>
      <w:r>
        <w:t xml:space="preserve">; no </w:t>
      </w:r>
      <w:proofErr w:type="spellStart"/>
      <w:r>
        <w:t>callback</w:t>
      </w:r>
      <w:proofErr w:type="spellEnd"/>
      <w:r>
        <w:t xml:space="preserve">, trocar o código por token, armazená-lo criptografado por empresa (com </w:t>
      </w:r>
      <w:proofErr w:type="spellStart"/>
      <w:r>
        <w:t>teamId</w:t>
      </w:r>
      <w:proofErr w:type="spellEnd"/>
      <w:r>
        <w:t>/</w:t>
      </w:r>
      <w:proofErr w:type="spellStart"/>
      <w:r>
        <w:t>teamName</w:t>
      </w:r>
      <w:proofErr w:type="spellEnd"/>
      <w:r>
        <w:t xml:space="preserve">/escopos) e retornar ao app com status. O token do </w:t>
      </w:r>
      <w:proofErr w:type="spellStart"/>
      <w:r>
        <w:t>tenant</w:t>
      </w:r>
      <w:proofErr w:type="spellEnd"/>
      <w:r>
        <w:t xml:space="preserve"> é usado para operações reais (listar canais, enviar mensagem).</w:t>
      </w:r>
    </w:p>
    <w:p w14:paraId="36087328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73  </w:t>
      </w:r>
      <w:r>
        <w:rPr>
          <w:b/>
          <w:bCs/>
        </w:rPr>
        <w:t>Compartilhamento</w:t>
      </w:r>
      <w:proofErr w:type="gramEnd"/>
      <w:r>
        <w:rPr>
          <w:b/>
          <w:bCs/>
        </w:rPr>
        <w:t xml:space="preserve"> via conectores</w:t>
      </w:r>
    </w:p>
    <w:p w14:paraId="7D3696FA" w14:textId="77777777" w:rsidR="00967897" w:rsidRDefault="00000000">
      <w:pPr>
        <w:spacing w:after="100" w:line="272" w:lineRule="auto"/>
        <w:ind w:left="360"/>
      </w:pPr>
      <w:r>
        <w:t>Conteúdos (ex.: feed, relatórios) podem ser compartilhados pelos conectores com permissão adequada (ex.: enviar mensagem/publicar), escolhendo conector e destino.</w:t>
      </w:r>
    </w:p>
    <w:p w14:paraId="0BB4092C" w14:textId="77777777" w:rsidR="00967897" w:rsidRDefault="00000000">
      <w:pPr>
        <w:pStyle w:val="Ttulo2"/>
      </w:pPr>
      <w:bookmarkStart w:id="20" w:name="_Toc232707738"/>
      <w:r>
        <w:t>4.10 Insights</w:t>
      </w:r>
      <w:bookmarkEnd w:id="20"/>
    </w:p>
    <w:p w14:paraId="14D0811A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100  </w:t>
      </w:r>
      <w:r>
        <w:rPr>
          <w:b/>
          <w:bCs/>
        </w:rPr>
        <w:t>Insights</w:t>
      </w:r>
      <w:proofErr w:type="gramEnd"/>
      <w:r>
        <w:rPr>
          <w:b/>
          <w:bCs/>
        </w:rPr>
        <w:t xml:space="preserve"> pessoais e de equipe</w:t>
      </w:r>
    </w:p>
    <w:p w14:paraId="1DF58B0E" w14:textId="77777777" w:rsidR="00967897" w:rsidRDefault="00000000">
      <w:pPr>
        <w:spacing w:after="100" w:line="272" w:lineRule="auto"/>
        <w:ind w:left="360"/>
      </w:pPr>
      <w:r>
        <w:t>Apresentar insights em duas visões: “Para você” (do líder) e “Para equipe” (por liderado ou time). Cada insight tem título, descrição, data e severidade (ação necessária, atenção, parabéns, para refletir), com cores associadas.</w:t>
      </w:r>
    </w:p>
    <w:p w14:paraId="6FE44BEF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101  </w:t>
      </w:r>
      <w:r>
        <w:rPr>
          <w:b/>
          <w:bCs/>
        </w:rPr>
        <w:t>Filtros</w:t>
      </w:r>
      <w:proofErr w:type="gramEnd"/>
      <w:r>
        <w:rPr>
          <w:b/>
          <w:bCs/>
        </w:rPr>
        <w:t xml:space="preserve"> e ação</w:t>
      </w:r>
    </w:p>
    <w:p w14:paraId="24420457" w14:textId="77777777" w:rsidR="00967897" w:rsidRDefault="00000000">
      <w:pPr>
        <w:spacing w:after="100" w:line="272" w:lineRule="auto"/>
        <w:ind w:left="360"/>
      </w:pPr>
      <w:r>
        <w:t>Oferecer filtros por severidade, por pessoa (visão de equipe) e ordenação (recente/antigo/relevância), além de um detalhe acionável por insight.</w:t>
      </w:r>
    </w:p>
    <w:p w14:paraId="00F6DDA3" w14:textId="77777777" w:rsidR="00967897" w:rsidRDefault="00000000">
      <w:pPr>
        <w:pStyle w:val="Ttulo2"/>
      </w:pPr>
      <w:bookmarkStart w:id="21" w:name="_Toc232707740"/>
      <w:r>
        <w:lastRenderedPageBreak/>
        <w:t xml:space="preserve">4.12 IA por </w:t>
      </w:r>
      <w:proofErr w:type="spellStart"/>
      <w:r>
        <w:t>tenant</w:t>
      </w:r>
      <w:proofErr w:type="spellEnd"/>
      <w:r>
        <w:t xml:space="preserve"> (BYOK) e modo gerenciado</w:t>
      </w:r>
      <w:bookmarkEnd w:id="21"/>
    </w:p>
    <w:p w14:paraId="19A15756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120  </w:t>
      </w:r>
      <w:r>
        <w:rPr>
          <w:b/>
          <w:bCs/>
        </w:rPr>
        <w:t>Conexão</w:t>
      </w:r>
      <w:proofErr w:type="gramEnd"/>
      <w:r>
        <w:rPr>
          <w:b/>
          <w:bCs/>
        </w:rPr>
        <w:t xml:space="preserve"> de IA por empresa</w:t>
      </w:r>
    </w:p>
    <w:p w14:paraId="5DA03CA8" w14:textId="77777777" w:rsidR="00967897" w:rsidRDefault="00000000">
      <w:pPr>
        <w:spacing w:after="100" w:line="272" w:lineRule="auto"/>
        <w:ind w:left="360"/>
      </w:pPr>
      <w:r>
        <w:t xml:space="preserve">Cada empresa conecta o próprio provedor e chave de IA (BYOK), de modo que o consumo recaia na conta dela. Provedores mínimos: </w:t>
      </w:r>
      <w:proofErr w:type="spellStart"/>
      <w:r>
        <w:t>Anthropic</w:t>
      </w:r>
      <w:proofErr w:type="spellEnd"/>
      <w:r>
        <w:t xml:space="preserve"> (Claude) e OpenAI, com catálogo de modelos por provedor.</w:t>
      </w:r>
    </w:p>
    <w:p w14:paraId="6743EA22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121  </w:t>
      </w:r>
      <w:r>
        <w:rPr>
          <w:b/>
          <w:bCs/>
        </w:rPr>
        <w:t>Chave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write-only</w:t>
      </w:r>
      <w:proofErr w:type="spellEnd"/>
      <w:r>
        <w:rPr>
          <w:b/>
          <w:bCs/>
        </w:rPr>
        <w:t xml:space="preserve"> e validação</w:t>
      </w:r>
    </w:p>
    <w:p w14:paraId="337A0E91" w14:textId="77777777" w:rsidR="00967897" w:rsidRDefault="00000000">
      <w:pPr>
        <w:spacing w:after="100" w:line="272" w:lineRule="auto"/>
        <w:ind w:left="360"/>
      </w:pPr>
      <w:r>
        <w:t xml:space="preserve">Ao salvar, a chave deve ser validada junto ao provedor antes de persistir. A chave é armazenada criptografada e é </w:t>
      </w:r>
      <w:proofErr w:type="spellStart"/>
      <w:r>
        <w:t>write-only</w:t>
      </w:r>
      <w:proofErr w:type="spellEnd"/>
      <w:r>
        <w:t>: a API nunca a devolve, expondo apenas provedor, modelo, últimos 4 dígitos e status (ativa/inválida) e data de validação.</w:t>
      </w:r>
    </w:p>
    <w:p w14:paraId="6C8D9FF3" w14:textId="77777777" w:rsidR="00967897" w:rsidRDefault="00000000">
      <w:pPr>
        <w:spacing w:before="120" w:after="40"/>
      </w:pPr>
      <w:r>
        <w:rPr>
          <w:b/>
          <w:bCs/>
          <w:color w:val="2E6FB0"/>
        </w:rPr>
        <w:t>RF-</w:t>
      </w:r>
      <w:proofErr w:type="gramStart"/>
      <w:r>
        <w:rPr>
          <w:b/>
          <w:bCs/>
          <w:color w:val="2E6FB0"/>
        </w:rPr>
        <w:t xml:space="preserve">122  </w:t>
      </w:r>
      <w:r>
        <w:rPr>
          <w:b/>
          <w:bCs/>
        </w:rPr>
        <w:t>Resolução</w:t>
      </w:r>
      <w:proofErr w:type="gramEnd"/>
      <w:r>
        <w:rPr>
          <w:b/>
          <w:bCs/>
        </w:rPr>
        <w:t xml:space="preserve"> de credenciais</w:t>
      </w:r>
    </w:p>
    <w:p w14:paraId="1C4C11B0" w14:textId="26035786" w:rsidR="00967897" w:rsidRDefault="00000000" w:rsidP="00A1292E">
      <w:pPr>
        <w:spacing w:after="100" w:line="272" w:lineRule="auto"/>
        <w:ind w:left="360"/>
      </w:pPr>
      <w:r>
        <w:t xml:space="preserve">Ao processar um chat, o sistema resolve as credenciais nesta ordem: </w:t>
      </w:r>
      <w:r>
        <w:rPr>
          <w:b/>
          <w:bCs/>
        </w:rPr>
        <w:t>(1)</w:t>
      </w:r>
      <w:r>
        <w:t xml:space="preserve"> conexão BYOK da empresa; </w:t>
      </w:r>
      <w:r>
        <w:rPr>
          <w:b/>
          <w:bCs/>
        </w:rPr>
        <w:t>(2)</w:t>
      </w:r>
      <w:r>
        <w:t xml:space="preserve"> </w:t>
      </w:r>
      <w:proofErr w:type="spellStart"/>
      <w:r>
        <w:t>fallback</w:t>
      </w:r>
      <w:proofErr w:type="spellEnd"/>
      <w:r>
        <w:t xml:space="preserve"> gerenciado pela plataforma </w:t>
      </w:r>
      <w:r>
        <w:rPr>
          <w:b/>
          <w:bCs/>
        </w:rPr>
        <w:t xml:space="preserve">apenas durante o </w:t>
      </w:r>
      <w:proofErr w:type="spellStart"/>
      <w:r>
        <w:rPr>
          <w:b/>
          <w:bCs/>
        </w:rPr>
        <w:t>trial</w:t>
      </w:r>
      <w:proofErr w:type="spellEnd"/>
      <w:r>
        <w:rPr>
          <w:b/>
          <w:bCs/>
        </w:rPr>
        <w:t xml:space="preserve"> vigente; (3)</w:t>
      </w:r>
      <w:r>
        <w:t xml:space="preserve"> caso contrário, erro orientando a empresa a conectar uma IA.</w:t>
      </w:r>
      <w:r>
        <w:br w:type="page"/>
      </w:r>
    </w:p>
    <w:p w14:paraId="2D4F4908" w14:textId="0D5A7DA3" w:rsidR="00967897" w:rsidRDefault="00A1292E">
      <w:pPr>
        <w:pStyle w:val="Ttulo1"/>
      </w:pPr>
      <w:bookmarkStart w:id="22" w:name="_Toc232707748"/>
      <w:r>
        <w:lastRenderedPageBreak/>
        <w:t>5</w:t>
      </w:r>
      <w:r w:rsidR="00000000">
        <w:t>. Integrações externas</w:t>
      </w:r>
      <w:bookmarkEnd w:id="22"/>
    </w:p>
    <w:p w14:paraId="55B1854E" w14:textId="07F29A64" w:rsidR="00967897" w:rsidRDefault="00A1292E">
      <w:pPr>
        <w:pStyle w:val="Ttulo2"/>
      </w:pPr>
      <w:bookmarkStart w:id="23" w:name="_Toc232707749"/>
      <w:r>
        <w:t>5</w:t>
      </w:r>
      <w:r w:rsidR="00000000">
        <w:t>.1 Provedores de IA</w:t>
      </w:r>
      <w:bookmarkEnd w:id="23"/>
    </w:p>
    <w:p w14:paraId="1653F388" w14:textId="258A37FD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proofErr w:type="spellStart"/>
      <w:r>
        <w:rPr>
          <w:b/>
          <w:bCs/>
        </w:rPr>
        <w:t>Anthropic</w:t>
      </w:r>
      <w:proofErr w:type="spellEnd"/>
      <w:r>
        <w:rPr>
          <w:b/>
          <w:bCs/>
        </w:rPr>
        <w:t xml:space="preserve"> (Claude)</w:t>
      </w:r>
      <w:r w:rsidR="00A1292E">
        <w:t>,</w:t>
      </w:r>
      <w:r>
        <w:t xml:space="preserve"> </w:t>
      </w:r>
      <w:r>
        <w:rPr>
          <w:b/>
          <w:bCs/>
        </w:rPr>
        <w:t>OpenAI (GPT)</w:t>
      </w:r>
      <w:r w:rsidR="00A1292E">
        <w:rPr>
          <w:b/>
          <w:bCs/>
        </w:rPr>
        <w:t>, Google (Gemini)</w:t>
      </w:r>
      <w:r>
        <w:t xml:space="preserve"> como provedores mínimos, atrás de uma abstração comum (streaming, validação de chave e catálogo de modelos), de modo a permitir adicionar novos provedores sem reescrever o domínio.</w:t>
      </w:r>
    </w:p>
    <w:p w14:paraId="2DB254FD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Streaming de texto incremental; uso de cache de prompt quando suportado, para reduzir custo/latência.</w:t>
      </w:r>
    </w:p>
    <w:p w14:paraId="2D734AAC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Modelo padrão e por-agente configuráveis; o modelo escolhido deve ser compatível com o provedor BYOK da empresa.</w:t>
      </w:r>
    </w:p>
    <w:p w14:paraId="25DA931C" w14:textId="77777777" w:rsidR="00967897" w:rsidRDefault="00000000">
      <w:pPr>
        <w:pStyle w:val="Ttulo2"/>
      </w:pPr>
      <w:bookmarkStart w:id="24" w:name="_Toc232707751"/>
      <w:r>
        <w:t>6.3 Slack (</w:t>
      </w:r>
      <w:proofErr w:type="spellStart"/>
      <w:r>
        <w:t>OAuth</w:t>
      </w:r>
      <w:proofErr w:type="spellEnd"/>
      <w:r>
        <w:t>) — piloto de conector real</w:t>
      </w:r>
      <w:bookmarkEnd w:id="24"/>
    </w:p>
    <w:p w14:paraId="4D4A5018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 xml:space="preserve">Fluxo </w:t>
      </w:r>
      <w:proofErr w:type="spellStart"/>
      <w:r>
        <w:t>OAuth</w:t>
      </w:r>
      <w:proofErr w:type="spellEnd"/>
      <w:r>
        <w:t xml:space="preserve"> 2 completo: URL de autorização com </w:t>
      </w:r>
      <w:proofErr w:type="spellStart"/>
      <w:r>
        <w:t>state</w:t>
      </w:r>
      <w:proofErr w:type="spellEnd"/>
      <w:r>
        <w:t xml:space="preserve"> assinado e </w:t>
      </w:r>
      <w:proofErr w:type="spellStart"/>
      <w:r>
        <w:t>expirável</w:t>
      </w:r>
      <w:proofErr w:type="spellEnd"/>
      <w:r>
        <w:t xml:space="preserve">; </w:t>
      </w:r>
      <w:proofErr w:type="spellStart"/>
      <w:r>
        <w:t>callback</w:t>
      </w:r>
      <w:proofErr w:type="spellEnd"/>
      <w:r>
        <w:t xml:space="preserve"> troca código por token; token armazenado criptografado por empresa, com </w:t>
      </w:r>
      <w:proofErr w:type="spellStart"/>
      <w:r>
        <w:t>teamId</w:t>
      </w:r>
      <w:proofErr w:type="spellEnd"/>
      <w:r>
        <w:t>/</w:t>
      </w:r>
      <w:proofErr w:type="spellStart"/>
      <w:r>
        <w:t>teamName</w:t>
      </w:r>
      <w:proofErr w:type="spellEnd"/>
      <w:r>
        <w:t>/escopos.</w:t>
      </w:r>
    </w:p>
    <w:p w14:paraId="36EF8807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 xml:space="preserve">Operações reais com o token do </w:t>
      </w:r>
      <w:proofErr w:type="spellStart"/>
      <w:r>
        <w:t>tenant</w:t>
      </w:r>
      <w:proofErr w:type="spellEnd"/>
      <w:r>
        <w:t>: listar canais, enviar mensagem.</w:t>
      </w:r>
    </w:p>
    <w:p w14:paraId="1E42502F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Serve de molde para os demais conectores reais do catálogo.</w:t>
      </w:r>
    </w:p>
    <w:p w14:paraId="72C72D60" w14:textId="77777777" w:rsidR="00967897" w:rsidRDefault="00000000">
      <w:pPr>
        <w:pStyle w:val="Ttulo1"/>
      </w:pPr>
      <w:bookmarkStart w:id="25" w:name="_Toc232707753"/>
      <w:r>
        <w:t>7. Modelo de domínio (conceitual)</w:t>
      </w:r>
      <w:bookmarkEnd w:id="25"/>
    </w:p>
    <w:p w14:paraId="5E24A3B9" w14:textId="77777777" w:rsidR="00967897" w:rsidRDefault="00000000">
      <w:pPr>
        <w:spacing w:after="120" w:line="276" w:lineRule="auto"/>
      </w:pPr>
      <w:r>
        <w:t>Modelo conceitual das entidades e atributos que a solução deve suportar. A modelagem física (tabelas, índices, tipos) é decisão da CEIA; os nomes abaixo são ilustrativos. Salvo indicação, toda entidade operacional pertence a uma Empresa (</w:t>
      </w:r>
      <w:proofErr w:type="spellStart"/>
      <w:r>
        <w:t>tenant</w:t>
      </w:r>
      <w:proofErr w:type="spellEnd"/>
      <w:r>
        <w:t>).</w:t>
      </w:r>
    </w:p>
    <w:p w14:paraId="5F1D9819" w14:textId="77777777" w:rsidR="00967897" w:rsidRDefault="00000000">
      <w:pPr>
        <w:spacing w:before="140" w:after="40"/>
      </w:pPr>
      <w:r>
        <w:rPr>
          <w:b/>
          <w:bCs/>
          <w:color w:val="1F3A5F"/>
          <w:sz w:val="24"/>
          <w:szCs w:val="24"/>
        </w:rPr>
        <w:t>Conexão de IA (BYOK)</w:t>
      </w:r>
    </w:p>
    <w:p w14:paraId="0D60DEDC" w14:textId="77777777" w:rsidR="00967897" w:rsidRDefault="00000000">
      <w:pPr>
        <w:spacing w:after="120" w:line="276" w:lineRule="auto"/>
      </w:pPr>
      <w:r>
        <w:rPr>
          <w:i/>
          <w:iCs/>
          <w:color w:val="555555"/>
          <w:sz w:val="19"/>
          <w:szCs w:val="19"/>
        </w:rPr>
        <w:t>Uma por empresa.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760"/>
        <w:gridCol w:w="4200"/>
      </w:tblGrid>
      <w:tr w:rsidR="00967897" w14:paraId="04CA4E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52675A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53C1D5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/ valores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3FF5EC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Observações</w:t>
            </w:r>
          </w:p>
        </w:tc>
      </w:tr>
      <w:tr w:rsidR="00967897" w14:paraId="71C03F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F4C16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provider</w:t>
            </w:r>
            <w:proofErr w:type="spellEnd"/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B6CC06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anthropic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openai</w:t>
            </w:r>
            <w:proofErr w:type="spellEnd"/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BDC877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Provedor.</w:t>
            </w:r>
          </w:p>
        </w:tc>
      </w:tr>
      <w:tr w:rsidR="00967897" w14:paraId="40DAFB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470855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model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17AAC6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texto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FF5E8C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Modelo padrão.</w:t>
            </w:r>
          </w:p>
        </w:tc>
      </w:tr>
      <w:tr w:rsidR="00967897" w14:paraId="405C5D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DBF62F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apiKey</w:t>
            </w:r>
            <w:proofErr w:type="spellEnd"/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8031F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criptografada (em repouso)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A39E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Write-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  <w:r>
              <w:rPr>
                <w:sz w:val="19"/>
                <w:szCs w:val="19"/>
              </w:rPr>
              <w:t>; nunca devolvida.</w:t>
            </w:r>
          </w:p>
        </w:tc>
      </w:tr>
      <w:tr w:rsidR="00967897" w14:paraId="31F80E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48C59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keyLast4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38F45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texto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02AEC7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Exibição.</w:t>
            </w:r>
          </w:p>
        </w:tc>
      </w:tr>
      <w:tr w:rsidR="00967897" w14:paraId="69AA97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45380F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844B26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ativa | invalida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43D761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Resultado da validação.</w:t>
            </w:r>
          </w:p>
        </w:tc>
      </w:tr>
      <w:tr w:rsidR="00967897" w14:paraId="7DFE29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87CAD6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validatedAt</w:t>
            </w:r>
            <w:proofErr w:type="spellEnd"/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7D5B4C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data/hora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242722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Última validação.</w:t>
            </w:r>
          </w:p>
        </w:tc>
      </w:tr>
    </w:tbl>
    <w:p w14:paraId="1A987C9F" w14:textId="77777777" w:rsidR="00967897" w:rsidRDefault="00000000">
      <w:pPr>
        <w:spacing w:before="140" w:after="40"/>
      </w:pPr>
      <w:proofErr w:type="spellStart"/>
      <w:r>
        <w:rPr>
          <w:b/>
          <w:bCs/>
          <w:color w:val="1F3A5F"/>
          <w:sz w:val="24"/>
          <w:szCs w:val="24"/>
        </w:rPr>
        <w:t>Squad</w:t>
      </w:r>
      <w:proofErr w:type="spellEnd"/>
      <w:r>
        <w:rPr>
          <w:b/>
          <w:bCs/>
          <w:color w:val="1F3A5F"/>
          <w:sz w:val="24"/>
          <w:szCs w:val="24"/>
        </w:rPr>
        <w:t xml:space="preserve"> / Agente / Pergunta-modelo</w:t>
      </w:r>
    </w:p>
    <w:p w14:paraId="66F18CF1" w14:textId="77777777" w:rsidR="00967897" w:rsidRDefault="00000000">
      <w:pPr>
        <w:spacing w:after="120" w:line="276" w:lineRule="auto"/>
      </w:pPr>
      <w:r>
        <w:rPr>
          <w:i/>
          <w:iCs/>
          <w:color w:val="555555"/>
          <w:sz w:val="19"/>
          <w:szCs w:val="19"/>
        </w:rPr>
        <w:t>Catálogo global (não por empresa).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760"/>
        <w:gridCol w:w="4200"/>
      </w:tblGrid>
      <w:tr w:rsidR="00967897" w14:paraId="6F2463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B8E7B2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9D71F3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/ valores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2972C3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Observações</w:t>
            </w:r>
          </w:p>
        </w:tc>
      </w:tr>
      <w:tr w:rsidR="00967897" w14:paraId="14ED6E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A1C56" w14:textId="77777777" w:rsidR="00967897" w:rsidRPr="00511FD3" w:rsidRDefault="00000000">
            <w:pPr>
              <w:spacing w:line="252" w:lineRule="auto"/>
              <w:rPr>
                <w:lang w:val="en-US"/>
              </w:rPr>
            </w:pPr>
            <w:r w:rsidRPr="00511FD3">
              <w:rPr>
                <w:sz w:val="19"/>
                <w:szCs w:val="19"/>
                <w:lang w:val="en-US"/>
              </w:rPr>
              <w:t>Squad: id, slug, title, icon, description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EDEC3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C56DF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Identificador estável.</w:t>
            </w:r>
          </w:p>
        </w:tc>
      </w:tr>
      <w:tr w:rsidR="00967897" w14:paraId="0DC341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BF5986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Squad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order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active</w:t>
            </w:r>
            <w:proofErr w:type="spellEnd"/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DA615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D52397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Curadoria/ordenação.</w:t>
            </w:r>
          </w:p>
        </w:tc>
      </w:tr>
      <w:tr w:rsidR="00967897" w14:paraId="28C1B0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BA8FCB" w14:textId="77777777" w:rsidR="00967897" w:rsidRPr="00511FD3" w:rsidRDefault="00000000">
            <w:pPr>
              <w:spacing w:line="252" w:lineRule="auto"/>
              <w:rPr>
                <w:lang w:val="en-US"/>
              </w:rPr>
            </w:pPr>
            <w:proofErr w:type="spellStart"/>
            <w:r w:rsidRPr="00511FD3">
              <w:rPr>
                <w:sz w:val="19"/>
                <w:szCs w:val="19"/>
                <w:lang w:val="en-US"/>
              </w:rPr>
              <w:lastRenderedPageBreak/>
              <w:t>Agente</w:t>
            </w:r>
            <w:proofErr w:type="spellEnd"/>
            <w:r w:rsidRPr="00511FD3">
              <w:rPr>
                <w:sz w:val="19"/>
                <w:szCs w:val="19"/>
                <w:lang w:val="en-US"/>
              </w:rPr>
              <w:t>: position, reference, who, contribution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B1659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texto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04FF45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Persona.</w:t>
            </w:r>
          </w:p>
        </w:tc>
      </w:tr>
      <w:tr w:rsidR="00967897" w14:paraId="61E868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A159DE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Agente: prompt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016387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texto longo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540FA2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System prompt do agente.</w:t>
            </w:r>
          </w:p>
        </w:tc>
      </w:tr>
      <w:tr w:rsidR="00967897" w14:paraId="0B79FE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F669D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Agente: model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47B12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texto (opcional)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400A9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Override</w:t>
            </w:r>
            <w:proofErr w:type="spellEnd"/>
            <w:r>
              <w:rPr>
                <w:sz w:val="19"/>
                <w:szCs w:val="19"/>
              </w:rPr>
              <w:t xml:space="preserve"> de modelo.</w:t>
            </w:r>
          </w:p>
        </w:tc>
      </w:tr>
      <w:tr w:rsidR="00967897" w14:paraId="6B5A41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275909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Pergunta-modelo: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order</w:t>
            </w:r>
            <w:proofErr w:type="spellEnd"/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FAB1A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3CF74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Starter </w:t>
            </w:r>
            <w:proofErr w:type="spellStart"/>
            <w:r>
              <w:rPr>
                <w:sz w:val="19"/>
                <w:szCs w:val="19"/>
              </w:rPr>
              <w:t>questions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67897" w14:paraId="5E1B10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9B12D8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SquadPin</w:t>
            </w:r>
            <w:proofErr w:type="spellEnd"/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2E92F4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(usuário, </w:t>
            </w:r>
            <w:proofErr w:type="spellStart"/>
            <w:r>
              <w:rPr>
                <w:sz w:val="19"/>
                <w:szCs w:val="19"/>
              </w:rPr>
              <w:t>squad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C8741C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Fixação por usuário.</w:t>
            </w:r>
          </w:p>
        </w:tc>
      </w:tr>
    </w:tbl>
    <w:p w14:paraId="4F538B35" w14:textId="77777777" w:rsidR="00967897" w:rsidRDefault="00000000">
      <w:pPr>
        <w:spacing w:before="140" w:after="40"/>
      </w:pPr>
      <w:r>
        <w:rPr>
          <w:b/>
          <w:bCs/>
          <w:color w:val="1F3A5F"/>
          <w:sz w:val="24"/>
          <w:szCs w:val="24"/>
        </w:rPr>
        <w:t>Conversa / Mensagem</w:t>
      </w:r>
    </w:p>
    <w:p w14:paraId="53105242" w14:textId="77777777" w:rsidR="00967897" w:rsidRDefault="00000000">
      <w:pPr>
        <w:spacing w:after="120" w:line="276" w:lineRule="auto"/>
      </w:pPr>
      <w:r>
        <w:rPr>
          <w:i/>
          <w:iCs/>
          <w:color w:val="555555"/>
          <w:sz w:val="19"/>
          <w:szCs w:val="19"/>
        </w:rPr>
        <w:t>Histórico de chat por usuário.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760"/>
        <w:gridCol w:w="4200"/>
      </w:tblGrid>
      <w:tr w:rsidR="00967897" w14:paraId="5FEC27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09E4C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3587CD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/ valores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A7942C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Observações</w:t>
            </w:r>
          </w:p>
        </w:tc>
      </w:tr>
      <w:tr w:rsidR="00967897" w14:paraId="73B38C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4AA0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Conversa: </w:t>
            </w:r>
            <w:proofErr w:type="spellStart"/>
            <w:r>
              <w:rPr>
                <w:sz w:val="19"/>
                <w:szCs w:val="19"/>
              </w:rPr>
              <w:t>squadId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agentId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B956E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D04A00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Squad</w:t>
            </w:r>
            <w:proofErr w:type="spellEnd"/>
            <w:r>
              <w:rPr>
                <w:sz w:val="19"/>
                <w:szCs w:val="19"/>
              </w:rPr>
              <w:t xml:space="preserve"> e (opcional) agente.</w:t>
            </w:r>
          </w:p>
        </w:tc>
      </w:tr>
      <w:tr w:rsidR="00967897" w14:paraId="569EC1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0EE87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Conversa: </w:t>
            </w:r>
            <w:proofErr w:type="gramStart"/>
            <w:r>
              <w:rPr>
                <w:sz w:val="19"/>
                <w:szCs w:val="19"/>
              </w:rPr>
              <w:t>titulo</w:t>
            </w:r>
            <w:proofErr w:type="gramEnd"/>
            <w:r>
              <w:rPr>
                <w:sz w:val="19"/>
                <w:szCs w:val="19"/>
              </w:rPr>
              <w:t>, datas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6B8B7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D2D0BC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Organização.</w:t>
            </w:r>
          </w:p>
        </w:tc>
      </w:tr>
      <w:tr w:rsidR="00967897" w14:paraId="3E8789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7003B7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Conversa: agrupamento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4B3A0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referência (opcional)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FE0160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“Projeto” do usuário.</w:t>
            </w:r>
          </w:p>
        </w:tc>
      </w:tr>
      <w:tr w:rsidR="00967897" w14:paraId="726E3C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BC8EB2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Mensagem: role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BB3DDA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assistant</w:t>
            </w:r>
            <w:proofErr w:type="spellEnd"/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4078FD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Turno.</w:t>
            </w:r>
          </w:p>
        </w:tc>
      </w:tr>
      <w:tr w:rsidR="00967897" w14:paraId="6D9F0F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13FC5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Mensagem: </w:t>
            </w:r>
            <w:proofErr w:type="spellStart"/>
            <w:r>
              <w:rPr>
                <w:sz w:val="19"/>
                <w:szCs w:val="19"/>
              </w:rPr>
              <w:t>conteudo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criadoEm</w:t>
            </w:r>
            <w:proofErr w:type="spellEnd"/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C4DA4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741AC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Texto e data.</w:t>
            </w:r>
          </w:p>
        </w:tc>
      </w:tr>
    </w:tbl>
    <w:p w14:paraId="0A2139FA" w14:textId="77777777" w:rsidR="00967897" w:rsidRDefault="00000000">
      <w:pPr>
        <w:spacing w:before="140" w:after="40"/>
      </w:pPr>
      <w:r>
        <w:rPr>
          <w:b/>
          <w:bCs/>
          <w:color w:val="1F3A5F"/>
          <w:sz w:val="24"/>
          <w:szCs w:val="24"/>
        </w:rPr>
        <w:t>Memória</w:t>
      </w:r>
    </w:p>
    <w:p w14:paraId="37B9D4F5" w14:textId="77777777" w:rsidR="00967897" w:rsidRDefault="00000000">
      <w:pPr>
        <w:spacing w:after="120" w:line="276" w:lineRule="auto"/>
      </w:pPr>
      <w:r>
        <w:rPr>
          <w:i/>
          <w:iCs/>
          <w:color w:val="555555"/>
          <w:sz w:val="19"/>
          <w:szCs w:val="19"/>
        </w:rPr>
        <w:t>Conhecimento de longo prazo da 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760"/>
        <w:gridCol w:w="4200"/>
      </w:tblGrid>
      <w:tr w:rsidR="00967897" w14:paraId="04B9F6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2B8A20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5EE6A2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/ valores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C2BC2D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Observações</w:t>
            </w:r>
          </w:p>
        </w:tc>
      </w:tr>
      <w:tr w:rsidR="00967897" w14:paraId="5403DD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3CB71C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categoria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499B51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slug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squad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estrategico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hierarquico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historico</w:t>
            </w:r>
            <w:proofErr w:type="spellEnd"/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D84CB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Tema.</w:t>
            </w:r>
          </w:p>
        </w:tc>
      </w:tr>
      <w:tr w:rsidR="00967897" w14:paraId="493A11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591D9C" w14:textId="77777777" w:rsidR="00967897" w:rsidRDefault="00000000">
            <w:pPr>
              <w:spacing w:line="252" w:lineRule="auto"/>
            </w:pPr>
            <w:proofErr w:type="gramStart"/>
            <w:r>
              <w:rPr>
                <w:sz w:val="19"/>
                <w:szCs w:val="19"/>
              </w:rPr>
              <w:t>titulo</w:t>
            </w:r>
            <w:proofErr w:type="gram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conteudo</w:t>
            </w:r>
            <w:proofErr w:type="spellEnd"/>
            <w:r>
              <w:rPr>
                <w:sz w:val="19"/>
                <w:szCs w:val="19"/>
              </w:rPr>
              <w:t xml:space="preserve"> / origem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D1BA24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texto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DEFA6E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 fato e sua fonte.</w:t>
            </w:r>
          </w:p>
        </w:tc>
      </w:tr>
      <w:tr w:rsidR="00967897" w14:paraId="2FB794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D1BAF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confianca</w:t>
            </w:r>
            <w:proofErr w:type="spellEnd"/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DBE26A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alta | </w:t>
            </w:r>
            <w:proofErr w:type="gramStart"/>
            <w:r>
              <w:rPr>
                <w:sz w:val="19"/>
                <w:szCs w:val="19"/>
              </w:rPr>
              <w:t>media</w:t>
            </w:r>
            <w:proofErr w:type="gramEnd"/>
            <w:r>
              <w:rPr>
                <w:sz w:val="19"/>
                <w:szCs w:val="19"/>
              </w:rPr>
              <w:t xml:space="preserve"> | baixa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89CE2E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Peso/precedência.</w:t>
            </w:r>
          </w:p>
        </w:tc>
      </w:tr>
      <w:tr w:rsidR="00967897" w14:paraId="5A5444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B977AC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ativa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30CD3C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E6924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Entra no contexto se ativa.</w:t>
            </w:r>
          </w:p>
        </w:tc>
      </w:tr>
      <w:tr w:rsidR="00967897" w14:paraId="7BB0A6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D87619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corporativa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379917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F8D283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Read-only</w:t>
            </w:r>
            <w:proofErr w:type="spellEnd"/>
            <w:r>
              <w:rPr>
                <w:sz w:val="19"/>
                <w:szCs w:val="19"/>
              </w:rPr>
              <w:t xml:space="preserve"> para membros.</w:t>
            </w:r>
          </w:p>
        </w:tc>
      </w:tr>
      <w:tr w:rsidR="00967897" w14:paraId="121C58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E43490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aprendidaEm</w:t>
            </w:r>
            <w:proofErr w:type="spellEnd"/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C149E9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data/hora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3D4210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Data do aprendizado.</w:t>
            </w:r>
          </w:p>
        </w:tc>
      </w:tr>
    </w:tbl>
    <w:p w14:paraId="647CD80E" w14:textId="77777777" w:rsidR="00967897" w:rsidRDefault="00000000">
      <w:pPr>
        <w:spacing w:before="140" w:after="40"/>
      </w:pPr>
      <w:r>
        <w:rPr>
          <w:b/>
          <w:bCs/>
          <w:color w:val="1F3A5F"/>
          <w:sz w:val="24"/>
          <w:szCs w:val="24"/>
        </w:rPr>
        <w:t>Conector da empresa</w:t>
      </w:r>
    </w:p>
    <w:p w14:paraId="247986F3" w14:textId="77777777" w:rsidR="00967897" w:rsidRDefault="00000000">
      <w:pPr>
        <w:spacing w:after="120" w:line="276" w:lineRule="auto"/>
      </w:pPr>
      <w:r>
        <w:rPr>
          <w:i/>
          <w:iCs/>
          <w:color w:val="555555"/>
          <w:sz w:val="19"/>
          <w:szCs w:val="19"/>
        </w:rPr>
        <w:t>Estado de integração por empresa.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760"/>
        <w:gridCol w:w="4200"/>
      </w:tblGrid>
      <w:tr w:rsidR="00967897" w14:paraId="7C9499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3AE766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CC2D11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/ valores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E9A610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Observações</w:t>
            </w:r>
          </w:p>
        </w:tc>
      </w:tr>
      <w:tr w:rsidR="00967897" w14:paraId="39514D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C5BD7F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connectorId</w:t>
            </w:r>
            <w:proofErr w:type="spellEnd"/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3A31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texto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9500EC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Item do catálogo.</w:t>
            </w:r>
          </w:p>
        </w:tc>
      </w:tr>
      <w:tr w:rsidR="00967897" w14:paraId="4D78AF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238DA9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origem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FE8FD2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app | </w:t>
            </w:r>
            <w:proofErr w:type="spellStart"/>
            <w:r>
              <w:rPr>
                <w:sz w:val="19"/>
                <w:szCs w:val="19"/>
              </w:rPr>
              <w:t>mcp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E035B1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Como foi conectado.</w:t>
            </w:r>
          </w:p>
        </w:tc>
      </w:tr>
      <w:tr w:rsidR="00967897" w14:paraId="63E459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9FB4F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accessToken</w:t>
            </w:r>
            <w:proofErr w:type="spellEnd"/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5AD37A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criptografado (opcional)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6FB7A1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Para conectores </w:t>
            </w:r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67897" w14:paraId="4CF823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56F8A6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teamId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teamName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scopes</w:t>
            </w:r>
            <w:proofErr w:type="spellEnd"/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8DE1F5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texto (opcional)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22BD4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Workspace</w:t>
            </w:r>
            <w:proofErr w:type="spellEnd"/>
            <w:r>
              <w:rPr>
                <w:sz w:val="19"/>
                <w:szCs w:val="19"/>
              </w:rPr>
              <w:t xml:space="preserve"> e escopos.</w:t>
            </w:r>
          </w:p>
        </w:tc>
      </w:tr>
      <w:tr w:rsidR="00967897" w14:paraId="0CBDFE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4591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unicidade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5B44C2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(empresa, </w:t>
            </w:r>
            <w:proofErr w:type="spellStart"/>
            <w:r>
              <w:rPr>
                <w:sz w:val="19"/>
                <w:szCs w:val="19"/>
              </w:rPr>
              <w:t>connectorId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69D285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Um estado por conector.</w:t>
            </w:r>
          </w:p>
        </w:tc>
      </w:tr>
    </w:tbl>
    <w:p w14:paraId="2C11FB21" w14:textId="77777777" w:rsidR="00967897" w:rsidRDefault="00000000">
      <w:pPr>
        <w:spacing w:before="140" w:after="40"/>
      </w:pPr>
      <w:r>
        <w:rPr>
          <w:b/>
          <w:bCs/>
          <w:color w:val="1F3A5F"/>
          <w:sz w:val="24"/>
          <w:szCs w:val="24"/>
        </w:rPr>
        <w:t>Documento gerado</w:t>
      </w:r>
    </w:p>
    <w:p w14:paraId="48DBE4CC" w14:textId="77777777" w:rsidR="00967897" w:rsidRDefault="00000000">
      <w:pPr>
        <w:spacing w:after="120" w:line="276" w:lineRule="auto"/>
      </w:pPr>
      <w:r>
        <w:rPr>
          <w:i/>
          <w:iCs/>
          <w:color w:val="555555"/>
          <w:sz w:val="19"/>
          <w:szCs w:val="19"/>
        </w:rPr>
        <w:t>Artefato produzido pela 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760"/>
        <w:gridCol w:w="4200"/>
      </w:tblGrid>
      <w:tr w:rsidR="00967897" w14:paraId="25A00B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54EB6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9657A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/ valores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86A622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Observações</w:t>
            </w:r>
          </w:p>
        </w:tc>
      </w:tr>
      <w:tr w:rsidR="00967897" w14:paraId="6042F9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DE04C8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squadId</w:t>
            </w:r>
            <w:proofErr w:type="spellEnd"/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6A250A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referência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1BD18D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Squad</w:t>
            </w:r>
            <w:proofErr w:type="spellEnd"/>
            <w:r>
              <w:rPr>
                <w:sz w:val="19"/>
                <w:szCs w:val="19"/>
              </w:rPr>
              <w:t xml:space="preserve"> de origem.</w:t>
            </w:r>
          </w:p>
        </w:tc>
      </w:tr>
      <w:tr w:rsidR="00967897" w14:paraId="2E1561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8617C" w14:textId="77777777" w:rsidR="00967897" w:rsidRDefault="00000000">
            <w:pPr>
              <w:spacing w:line="252" w:lineRule="auto"/>
            </w:pPr>
            <w:proofErr w:type="gramStart"/>
            <w:r>
              <w:rPr>
                <w:sz w:val="19"/>
                <w:szCs w:val="19"/>
              </w:rPr>
              <w:t>titulo</w:t>
            </w:r>
            <w:proofErr w:type="gramEnd"/>
            <w:r>
              <w:rPr>
                <w:sz w:val="19"/>
                <w:szCs w:val="19"/>
              </w:rPr>
              <w:t xml:space="preserve"> / tipo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708812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texto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20F2F3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Ex.: relatório, resumo.</w:t>
            </w:r>
          </w:p>
        </w:tc>
      </w:tr>
      <w:tr w:rsidR="00967897" w14:paraId="20F8C7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452E31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conteudo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url</w:t>
            </w:r>
            <w:proofErr w:type="spellEnd"/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09B583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texto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546C4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Inline</w:t>
            </w:r>
            <w:proofErr w:type="spellEnd"/>
            <w:r>
              <w:rPr>
                <w:sz w:val="19"/>
                <w:szCs w:val="19"/>
              </w:rPr>
              <w:t xml:space="preserve"> ou referência.</w:t>
            </w:r>
          </w:p>
        </w:tc>
      </w:tr>
      <w:tr w:rsidR="00967897" w14:paraId="55F9D6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154A2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data</w:t>
            </w:r>
          </w:p>
        </w:tc>
        <w:tc>
          <w:tcPr>
            <w:tcW w:w="2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CA95B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data/hora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DEFF6E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Geração.</w:t>
            </w:r>
          </w:p>
        </w:tc>
      </w:tr>
    </w:tbl>
    <w:p w14:paraId="6CB75C99" w14:textId="77777777" w:rsidR="00967897" w:rsidRDefault="00000000">
      <w:r>
        <w:br w:type="page"/>
      </w:r>
    </w:p>
    <w:p w14:paraId="51684840" w14:textId="77777777" w:rsidR="00967897" w:rsidRDefault="00000000">
      <w:pPr>
        <w:pStyle w:val="Ttulo1"/>
      </w:pPr>
      <w:bookmarkStart w:id="26" w:name="_Toc232707754"/>
      <w:r>
        <w:lastRenderedPageBreak/>
        <w:t>8. Capacidades de API (nível funcional)</w:t>
      </w:r>
      <w:bookmarkEnd w:id="26"/>
    </w:p>
    <w:p w14:paraId="28A8A408" w14:textId="77777777" w:rsidR="00967897" w:rsidRDefault="00000000">
      <w:pPr>
        <w:spacing w:after="120" w:line="276" w:lineRule="auto"/>
      </w:pPr>
      <w:r>
        <w:t>A lista abaixo descreve as capacidades que a API deve oferecer, em nível funcional. Verbos/caminhos são sugestões (referência do protótipo); a CEIA define o desenho final (REST/</w:t>
      </w:r>
      <w:proofErr w:type="spellStart"/>
      <w:r>
        <w:t>GraphQL</w:t>
      </w:r>
      <w:proofErr w:type="spellEnd"/>
      <w:r>
        <w:t xml:space="preserve">, versionamento, paginação). Salvo indicação, exigem autenticação e respeitam o escopo de </w:t>
      </w:r>
      <w:proofErr w:type="spellStart"/>
      <w:r>
        <w:t>tenant</w:t>
      </w:r>
      <w:proofErr w:type="spellEnd"/>
      <w:r>
        <w:t xml:space="preserve"> e papel.</w:t>
      </w:r>
    </w:p>
    <w:p w14:paraId="3274BA9B" w14:textId="105C8F12" w:rsidR="00967897" w:rsidRDefault="00000000">
      <w:pPr>
        <w:pStyle w:val="Ttulo2"/>
      </w:pPr>
      <w:bookmarkStart w:id="27" w:name="_Toc232707756"/>
      <w:r>
        <w:t>8.</w:t>
      </w:r>
      <w:r w:rsidR="00A1292E">
        <w:t>1</w:t>
      </w:r>
      <w:r>
        <w:t xml:space="preserve"> IA: conexão e chat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060"/>
        <w:gridCol w:w="4200"/>
      </w:tblGrid>
      <w:tr w:rsidR="00967897" w14:paraId="0FD64F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27919F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Operação (ref.)</w:t>
            </w:r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0A4BEA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Autorização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0F30F8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967897" w14:paraId="0491E30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A9E8DE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GET /</w:t>
            </w:r>
            <w:proofErr w:type="gramStart"/>
            <w:r>
              <w:rPr>
                <w:sz w:val="19"/>
                <w:szCs w:val="19"/>
              </w:rPr>
              <w:t>ai</w:t>
            </w:r>
            <w:proofErr w:type="gram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providers</w:t>
            </w:r>
            <w:proofErr w:type="spellEnd"/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57581A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Autenticado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DBB3EA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Catálogo de provedores/modelos.</w:t>
            </w:r>
          </w:p>
        </w:tc>
      </w:tr>
      <w:tr w:rsidR="00967897" w14:paraId="73055CA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EBD1C" w14:textId="77777777" w:rsidR="00967897" w:rsidRPr="00511FD3" w:rsidRDefault="00000000">
            <w:pPr>
              <w:spacing w:line="252" w:lineRule="auto"/>
              <w:rPr>
                <w:lang w:val="en-US"/>
              </w:rPr>
            </w:pPr>
            <w:r w:rsidRPr="00511FD3">
              <w:rPr>
                <w:sz w:val="19"/>
                <w:szCs w:val="19"/>
                <w:lang w:val="en-US"/>
              </w:rPr>
              <w:t>GET/PUT/DELETE /ai/connection</w:t>
            </w:r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9BEE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Autenticado (admin/</w:t>
            </w:r>
            <w:proofErr w:type="spellStart"/>
            <w:r>
              <w:rPr>
                <w:sz w:val="19"/>
                <w:szCs w:val="19"/>
              </w:rPr>
              <w:t>owner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D74C3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Lê/define/remove conexão BYOK; PUT valida a chave.</w:t>
            </w:r>
          </w:p>
        </w:tc>
      </w:tr>
      <w:tr w:rsidR="00967897" w14:paraId="2C26E6B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C0E151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POST /</w:t>
            </w:r>
            <w:proofErr w:type="gramStart"/>
            <w:r>
              <w:rPr>
                <w:sz w:val="19"/>
                <w:szCs w:val="19"/>
              </w:rPr>
              <w:t>ai</w:t>
            </w:r>
            <w:proofErr w:type="gramEnd"/>
            <w:r>
              <w:rPr>
                <w:sz w:val="19"/>
                <w:szCs w:val="19"/>
              </w:rPr>
              <w:t>/chat/</w:t>
            </w:r>
            <w:proofErr w:type="spellStart"/>
            <w:r>
              <w:rPr>
                <w:sz w:val="19"/>
                <w:szCs w:val="19"/>
              </w:rPr>
              <w:t>stream</w:t>
            </w:r>
            <w:proofErr w:type="spellEnd"/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0A823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Autenticado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8EF3A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Chat com IA em streaming; cria/continua conversa.</w:t>
            </w:r>
          </w:p>
        </w:tc>
      </w:tr>
    </w:tbl>
    <w:p w14:paraId="6B6E2DDB" w14:textId="17596804" w:rsidR="00967897" w:rsidRDefault="00000000">
      <w:pPr>
        <w:pStyle w:val="Ttulo2"/>
      </w:pPr>
      <w:bookmarkStart w:id="28" w:name="_Toc232707757"/>
      <w:r>
        <w:t>8.</w:t>
      </w:r>
      <w:r w:rsidR="00A1292E">
        <w:t>2</w:t>
      </w:r>
      <w:r>
        <w:t xml:space="preserve"> </w:t>
      </w:r>
      <w:proofErr w:type="spellStart"/>
      <w:r>
        <w:t>Squads</w:t>
      </w:r>
      <w:proofErr w:type="spellEnd"/>
      <w:r>
        <w:t xml:space="preserve"> e conversas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060"/>
        <w:gridCol w:w="4200"/>
      </w:tblGrid>
      <w:tr w:rsidR="00967897" w14:paraId="47C243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E224EA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Operação (ref.)</w:t>
            </w:r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AF16AD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Autorização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05B373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967897" w14:paraId="64E4467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EC836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squads</w:t>
            </w:r>
            <w:proofErr w:type="spellEnd"/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38467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Autenticado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AB3386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Catálogo leve de </w:t>
            </w:r>
            <w:proofErr w:type="spellStart"/>
            <w:r>
              <w:rPr>
                <w:sz w:val="19"/>
                <w:szCs w:val="19"/>
              </w:rPr>
              <w:t>squads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67897" w14:paraId="12B06F8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701235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squads</w:t>
            </w:r>
            <w:proofErr w:type="spellEnd"/>
            <w:r>
              <w:rPr>
                <w:sz w:val="19"/>
                <w:szCs w:val="19"/>
              </w:rPr>
              <w:t>/:id</w:t>
            </w:r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773FF6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Autenticado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DDAFDC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Detalhe com agentes e perguntas-modelo.</w:t>
            </w:r>
          </w:p>
        </w:tc>
      </w:tr>
      <w:tr w:rsidR="00967897" w14:paraId="573A2C0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44BE4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GET /conversas</w:t>
            </w:r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0313C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Autenticado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DA89C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Histórico do usuário.</w:t>
            </w:r>
          </w:p>
        </w:tc>
      </w:tr>
      <w:tr w:rsidR="00967897" w14:paraId="5D0DCDD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B8140F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GET /conversas/:id</w:t>
            </w:r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E6658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Autenticado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D1E36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Conversa com mensagens.</w:t>
            </w:r>
          </w:p>
        </w:tc>
      </w:tr>
      <w:tr w:rsidR="00967897" w14:paraId="29E1185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9DBE3D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DELETE /conversas/:id</w:t>
            </w:r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9818E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Autenticado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04197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Exclui conversa.</w:t>
            </w:r>
          </w:p>
        </w:tc>
      </w:tr>
    </w:tbl>
    <w:p w14:paraId="3B70B82C" w14:textId="5A63FC4F" w:rsidR="00967897" w:rsidRDefault="00000000">
      <w:pPr>
        <w:pStyle w:val="Ttulo2"/>
      </w:pPr>
      <w:bookmarkStart w:id="29" w:name="_Toc232707758"/>
      <w:r>
        <w:t>8.</w:t>
      </w:r>
      <w:r w:rsidR="00A1292E">
        <w:t>3</w:t>
      </w:r>
      <w:r>
        <w:t xml:space="preserve"> Memória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060"/>
        <w:gridCol w:w="4200"/>
      </w:tblGrid>
      <w:tr w:rsidR="00967897" w14:paraId="48BCD6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564AA5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Operação (ref.)</w:t>
            </w:r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7A93E6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Autorização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88D76B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967897" w14:paraId="44FFE12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8D03C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GET /memorias</w:t>
            </w:r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D6DB69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Autenticado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AC171F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Lista memórias da empresa.</w:t>
            </w:r>
          </w:p>
        </w:tc>
      </w:tr>
      <w:tr w:rsidR="00967897" w14:paraId="1544E89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6D1CF6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POST /memorias</w:t>
            </w:r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FCDF03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Autenticado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04412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Cria memória (corporativa só admin/</w:t>
            </w:r>
            <w:proofErr w:type="spellStart"/>
            <w:r>
              <w:rPr>
                <w:sz w:val="19"/>
                <w:szCs w:val="19"/>
              </w:rPr>
              <w:t>owner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967897" w14:paraId="1E1F3FC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9C8849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PATCH /memorias/:id</w:t>
            </w:r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25034F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Autenticado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FC9650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Edita parcial (inclui ativar). 403 em corporativa para membro.</w:t>
            </w:r>
          </w:p>
        </w:tc>
      </w:tr>
      <w:tr w:rsidR="00967897" w14:paraId="32C8807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DE6F10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DELETE /memorias/:id</w:t>
            </w:r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579461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Autenticado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E3FF5D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Exclui (403 em corporativa para membro).</w:t>
            </w:r>
          </w:p>
        </w:tc>
      </w:tr>
    </w:tbl>
    <w:p w14:paraId="50F5C586" w14:textId="17123038" w:rsidR="00967897" w:rsidRDefault="00000000">
      <w:pPr>
        <w:pStyle w:val="Ttulo2"/>
      </w:pPr>
      <w:bookmarkStart w:id="30" w:name="_Toc232707759"/>
      <w:r>
        <w:t>8.</w:t>
      </w:r>
      <w:r w:rsidR="00A1292E">
        <w:t>4</w:t>
      </w:r>
      <w:r>
        <w:t xml:space="preserve"> Conectores, Slack 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060"/>
        <w:gridCol w:w="4200"/>
      </w:tblGrid>
      <w:tr w:rsidR="00967897" w14:paraId="774C27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A79385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Operação (ref.)</w:t>
            </w:r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36075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Autorização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284E2E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967897" w14:paraId="128DB59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88F6B1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GET /conectores[/categorias|/:id]</w:t>
            </w:r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CC76F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Autenticado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BACB6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Catálogo e estado por empresa.</w:t>
            </w:r>
          </w:p>
        </w:tc>
      </w:tr>
      <w:tr w:rsidR="00967897" w14:paraId="0BAFECE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7BEB72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POST /conectores/:id/conectar</w:t>
            </w:r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0457D7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Autenticado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AAD4B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Conecta (idempotente).</w:t>
            </w:r>
          </w:p>
        </w:tc>
      </w:tr>
      <w:tr w:rsidR="00967897" w14:paraId="03FB703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20A4D2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DELETE /conectores/:id</w:t>
            </w:r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6007FF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Autenticado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1F974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Desconecta.</w:t>
            </w:r>
          </w:p>
        </w:tc>
      </w:tr>
      <w:tr w:rsidR="00967897" w14:paraId="3E59DA3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0D87C9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GET /conectores/slack/autorizar</w:t>
            </w:r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1F09A2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Autenticado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136A2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URL de autorização </w:t>
            </w:r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67897" w:rsidRPr="00511FD3" w14:paraId="5BBED2A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46571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GET /conectores/slack/</w:t>
            </w:r>
            <w:proofErr w:type="spellStart"/>
            <w:r>
              <w:rPr>
                <w:sz w:val="19"/>
                <w:szCs w:val="19"/>
              </w:rPr>
              <w:t>callback</w:t>
            </w:r>
            <w:proofErr w:type="spellEnd"/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845925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Pública (</w:t>
            </w:r>
            <w:proofErr w:type="spellStart"/>
            <w:r>
              <w:rPr>
                <w:sz w:val="19"/>
                <w:szCs w:val="19"/>
              </w:rPr>
              <w:t>state</w:t>
            </w:r>
            <w:proofErr w:type="spellEnd"/>
            <w:r>
              <w:rPr>
                <w:sz w:val="19"/>
                <w:szCs w:val="19"/>
              </w:rPr>
              <w:t xml:space="preserve"> assinado)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5CCA04" w14:textId="77777777" w:rsidR="00967897" w:rsidRPr="00511FD3" w:rsidRDefault="00000000">
            <w:pPr>
              <w:spacing w:line="252" w:lineRule="auto"/>
              <w:rPr>
                <w:lang w:val="en-US"/>
              </w:rPr>
            </w:pPr>
            <w:r w:rsidRPr="00511FD3">
              <w:rPr>
                <w:sz w:val="19"/>
                <w:szCs w:val="19"/>
                <w:lang w:val="en-US"/>
              </w:rPr>
              <w:t xml:space="preserve">Callback OAuth; </w:t>
            </w:r>
            <w:proofErr w:type="spellStart"/>
            <w:r w:rsidRPr="00511FD3">
              <w:rPr>
                <w:sz w:val="19"/>
                <w:szCs w:val="19"/>
                <w:lang w:val="en-US"/>
              </w:rPr>
              <w:t>salva</w:t>
            </w:r>
            <w:proofErr w:type="spellEnd"/>
            <w:r w:rsidRPr="00511FD3">
              <w:rPr>
                <w:sz w:val="19"/>
                <w:szCs w:val="19"/>
                <w:lang w:val="en-US"/>
              </w:rPr>
              <w:t xml:space="preserve"> token </w:t>
            </w:r>
            <w:proofErr w:type="spellStart"/>
            <w:r w:rsidRPr="00511FD3">
              <w:rPr>
                <w:sz w:val="19"/>
                <w:szCs w:val="19"/>
                <w:lang w:val="en-US"/>
              </w:rPr>
              <w:t>cifrado</w:t>
            </w:r>
            <w:proofErr w:type="spellEnd"/>
            <w:r w:rsidRPr="00511FD3">
              <w:rPr>
                <w:sz w:val="19"/>
                <w:szCs w:val="19"/>
                <w:lang w:val="en-US"/>
              </w:rPr>
              <w:t>.</w:t>
            </w:r>
          </w:p>
        </w:tc>
      </w:tr>
      <w:tr w:rsidR="00967897" w14:paraId="3DD42C0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A4D472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mcp</w:t>
            </w:r>
            <w:proofErr w:type="spellEnd"/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76E996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Chave de API da empresa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EC06F9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MCP (ferramentas </w:t>
            </w:r>
            <w:proofErr w:type="spellStart"/>
            <w:r>
              <w:rPr>
                <w:sz w:val="19"/>
                <w:szCs w:val="19"/>
              </w:rPr>
              <w:t>escopadas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967897" w14:paraId="0C65C5B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959B7" w14:textId="77777777" w:rsidR="00967897" w:rsidRPr="00511FD3" w:rsidRDefault="00000000">
            <w:pPr>
              <w:spacing w:line="252" w:lineRule="auto"/>
              <w:rPr>
                <w:lang w:val="en-US"/>
              </w:rPr>
            </w:pPr>
            <w:r w:rsidRPr="00511FD3">
              <w:rPr>
                <w:sz w:val="19"/>
                <w:szCs w:val="19"/>
                <w:lang w:val="en-US"/>
              </w:rPr>
              <w:lastRenderedPageBreak/>
              <w:t>GET/POST/DELETE /</w:t>
            </w:r>
            <w:proofErr w:type="spellStart"/>
            <w:r w:rsidRPr="00511FD3">
              <w:rPr>
                <w:sz w:val="19"/>
                <w:szCs w:val="19"/>
                <w:lang w:val="en-US"/>
              </w:rPr>
              <w:t>mcp</w:t>
            </w:r>
            <w:proofErr w:type="spellEnd"/>
            <w:r w:rsidRPr="00511FD3">
              <w:rPr>
                <w:sz w:val="19"/>
                <w:szCs w:val="19"/>
                <w:lang w:val="en-US"/>
              </w:rPr>
              <w:t>/keys</w:t>
            </w:r>
          </w:p>
        </w:tc>
        <w:tc>
          <w:tcPr>
            <w:tcW w:w="20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E38729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Autenticado (admin/</w:t>
            </w:r>
            <w:proofErr w:type="spellStart"/>
            <w:r>
              <w:rPr>
                <w:sz w:val="19"/>
                <w:szCs w:val="19"/>
              </w:rPr>
              <w:t>owner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C52D40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Gerencia chaves de API MCP.</w:t>
            </w:r>
          </w:p>
        </w:tc>
      </w:tr>
    </w:tbl>
    <w:p w14:paraId="6D285E45" w14:textId="77777777" w:rsidR="00A1292E" w:rsidRDefault="00A1292E">
      <w:pPr>
        <w:pStyle w:val="Ttulo1"/>
      </w:pPr>
      <w:bookmarkStart w:id="31" w:name="_Toc232707761"/>
    </w:p>
    <w:p w14:paraId="5285FF1D" w14:textId="2FD0826D" w:rsidR="00967897" w:rsidRDefault="00000000">
      <w:pPr>
        <w:pStyle w:val="Ttulo1"/>
      </w:pPr>
      <w:r>
        <w:t>9. Requisitos não-funcionais</w:t>
      </w:r>
      <w:bookmarkEnd w:id="31"/>
    </w:p>
    <w:p w14:paraId="7998E82E" w14:textId="77777777" w:rsidR="00967897" w:rsidRDefault="00000000">
      <w:pPr>
        <w:pStyle w:val="Ttulo2"/>
      </w:pPr>
      <w:bookmarkStart w:id="32" w:name="_Toc232707762"/>
      <w:r>
        <w:t>9.1 Segurança</w:t>
      </w:r>
      <w:bookmarkEnd w:id="32"/>
    </w:p>
    <w:p w14:paraId="7A101515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01  </w:t>
      </w:r>
      <w:r>
        <w:rPr>
          <w:b/>
          <w:bCs/>
        </w:rPr>
        <w:t>Autenticação</w:t>
      </w:r>
      <w:proofErr w:type="gramEnd"/>
      <w:r>
        <w:rPr>
          <w:b/>
          <w:bCs/>
        </w:rPr>
        <w:t xml:space="preserve"> e autorização</w:t>
      </w:r>
    </w:p>
    <w:p w14:paraId="5605C7E1" w14:textId="77777777" w:rsidR="00967897" w:rsidRDefault="00000000">
      <w:pPr>
        <w:spacing w:after="100" w:line="272" w:lineRule="auto"/>
        <w:ind w:left="360"/>
      </w:pPr>
      <w:r>
        <w:t xml:space="preserve">Tokens de sessão assinados com segredo forte e expiração configurável. Autorização por papel e por </w:t>
      </w:r>
      <w:proofErr w:type="spellStart"/>
      <w:r>
        <w:t>tenant</w:t>
      </w:r>
      <w:proofErr w:type="spellEnd"/>
      <w:r>
        <w:t xml:space="preserve"> verificada no servidor a cada requisição, com o papel obtido da fonte de verdade (não apenas do token).</w:t>
      </w:r>
    </w:p>
    <w:p w14:paraId="36D1E951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02  </w:t>
      </w:r>
      <w:proofErr w:type="spellStart"/>
      <w:r>
        <w:rPr>
          <w:b/>
          <w:bCs/>
        </w:rPr>
        <w:t>Hash</w:t>
      </w:r>
      <w:proofErr w:type="spellEnd"/>
      <w:proofErr w:type="gramEnd"/>
      <w:r>
        <w:rPr>
          <w:b/>
          <w:bCs/>
        </w:rPr>
        <w:t xml:space="preserve"> de senhas</w:t>
      </w:r>
    </w:p>
    <w:p w14:paraId="2DF09574" w14:textId="77777777" w:rsidR="00967897" w:rsidRDefault="00000000">
      <w:pPr>
        <w:spacing w:after="100" w:line="272" w:lineRule="auto"/>
        <w:ind w:left="360"/>
      </w:pPr>
      <w:r>
        <w:t xml:space="preserve">Senhas armazenadas com algoritmo de </w:t>
      </w:r>
      <w:proofErr w:type="spellStart"/>
      <w:r>
        <w:t>hash</w:t>
      </w:r>
      <w:proofErr w:type="spellEnd"/>
      <w:r>
        <w:t xml:space="preserve"> adaptativo (ex.: </w:t>
      </w:r>
      <w:proofErr w:type="spellStart"/>
      <w:r>
        <w:t>bcrypt</w:t>
      </w:r>
      <w:proofErr w:type="spellEnd"/>
      <w:r>
        <w:t>/argon2). Comparações resistentes a temporização.</w:t>
      </w:r>
    </w:p>
    <w:p w14:paraId="01A2527E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03  </w:t>
      </w:r>
      <w:r>
        <w:rPr>
          <w:b/>
          <w:bCs/>
        </w:rPr>
        <w:t>Segredos</w:t>
      </w:r>
      <w:proofErr w:type="gramEnd"/>
      <w:r>
        <w:rPr>
          <w:b/>
          <w:bCs/>
        </w:rPr>
        <w:t xml:space="preserve"> criptografados em repouso</w:t>
      </w:r>
    </w:p>
    <w:p w14:paraId="4B436CF6" w14:textId="77777777" w:rsidR="00967897" w:rsidRDefault="00000000">
      <w:pPr>
        <w:spacing w:after="100" w:line="272" w:lineRule="auto"/>
        <w:ind w:left="360"/>
      </w:pPr>
      <w:r>
        <w:t xml:space="preserve">Chaves de IA (BYOK) e tokens </w:t>
      </w:r>
      <w:proofErr w:type="spellStart"/>
      <w:r>
        <w:t>OAuth</w:t>
      </w:r>
      <w:proofErr w:type="spellEnd"/>
      <w:r>
        <w:t xml:space="preserve"> devem ser criptografados em repouso com cifra autenticada (ex.: AES-256-GCM). Em produção, a chave-mestra deve residir em um cofre/KMS gerenciado, com rotação.</w:t>
      </w:r>
    </w:p>
    <w:p w14:paraId="74B7F441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04  </w:t>
      </w:r>
      <w:r>
        <w:rPr>
          <w:b/>
          <w:bCs/>
        </w:rPr>
        <w:t>Chaves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write-only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hash</w:t>
      </w:r>
      <w:proofErr w:type="spellEnd"/>
      <w:r>
        <w:rPr>
          <w:b/>
          <w:bCs/>
        </w:rPr>
        <w:t xml:space="preserve"> de chaves de API</w:t>
      </w:r>
    </w:p>
    <w:p w14:paraId="50225394" w14:textId="77777777" w:rsidR="00967897" w:rsidRDefault="00000000">
      <w:pPr>
        <w:spacing w:after="100" w:line="272" w:lineRule="auto"/>
        <w:ind w:left="360"/>
      </w:pPr>
      <w:r>
        <w:t xml:space="preserve">Chaves de IA nunca são retornadas após salvas. Chaves de API MCP são guardadas apenas como </w:t>
      </w:r>
      <w:proofErr w:type="spellStart"/>
      <w:r>
        <w:t>hash</w:t>
      </w:r>
      <w:proofErr w:type="spellEnd"/>
      <w:r>
        <w:t>; a chave crua aparece uma única vez.</w:t>
      </w:r>
    </w:p>
    <w:p w14:paraId="4FED393E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05  </w:t>
      </w:r>
      <w:r>
        <w:rPr>
          <w:b/>
          <w:bCs/>
        </w:rPr>
        <w:t>Proteções</w:t>
      </w:r>
      <w:proofErr w:type="gramEnd"/>
      <w:r>
        <w:rPr>
          <w:b/>
          <w:bCs/>
        </w:rPr>
        <w:t xml:space="preserve"> de borda</w:t>
      </w:r>
    </w:p>
    <w:p w14:paraId="5AB9EF9D" w14:textId="77777777" w:rsidR="00967897" w:rsidRDefault="00000000">
      <w:pPr>
        <w:spacing w:after="100" w:line="272" w:lineRule="auto"/>
        <w:ind w:left="360"/>
      </w:pPr>
      <w:r>
        <w:t xml:space="preserve">Cabeçalhos de segurança HTTP, CORS restrito às origens autorizadas, rate </w:t>
      </w:r>
      <w:proofErr w:type="spellStart"/>
      <w:r>
        <w:t>limiting</w:t>
      </w:r>
      <w:proofErr w:type="spellEnd"/>
      <w:r>
        <w:t xml:space="preserve"> (mais estrito em login/cadastro), validação e sanitização de toda entrada, e tratamento de erro padronizado sem vazar detalhes internos.</w:t>
      </w:r>
    </w:p>
    <w:p w14:paraId="2A2A500D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06  </w:t>
      </w:r>
      <w:proofErr w:type="spellStart"/>
      <w:r>
        <w:rPr>
          <w:b/>
          <w:bCs/>
        </w:rPr>
        <w:t>State</w:t>
      </w:r>
      <w:proofErr w:type="spellEnd"/>
      <w:proofErr w:type="gramEnd"/>
      <w:r>
        <w:rPr>
          <w:b/>
          <w:bCs/>
        </w:rPr>
        <w:t xml:space="preserve"> assinado em </w:t>
      </w:r>
      <w:proofErr w:type="spellStart"/>
      <w:r>
        <w:rPr>
          <w:b/>
          <w:bCs/>
        </w:rPr>
        <w:t>OAuth</w:t>
      </w:r>
      <w:proofErr w:type="spellEnd"/>
    </w:p>
    <w:p w14:paraId="344DB96C" w14:textId="77777777" w:rsidR="00967897" w:rsidRDefault="00000000">
      <w:pPr>
        <w:spacing w:after="100" w:line="272" w:lineRule="auto"/>
        <w:ind w:left="360"/>
      </w:pPr>
      <w:r>
        <w:t xml:space="preserve">Fluxos </w:t>
      </w:r>
      <w:proofErr w:type="spellStart"/>
      <w:r>
        <w:t>OAuth</w:t>
      </w:r>
      <w:proofErr w:type="spellEnd"/>
      <w:r>
        <w:t xml:space="preserve"> devem usar </w:t>
      </w:r>
      <w:proofErr w:type="spellStart"/>
      <w:r>
        <w:t>state</w:t>
      </w:r>
      <w:proofErr w:type="spellEnd"/>
      <w:r>
        <w:t xml:space="preserve"> assinado e </w:t>
      </w:r>
      <w:proofErr w:type="spellStart"/>
      <w:r>
        <w:t>expirável</w:t>
      </w:r>
      <w:proofErr w:type="spellEnd"/>
      <w:r>
        <w:t xml:space="preserve"> para evitar CSRF; tokens trocados </w:t>
      </w:r>
      <w:proofErr w:type="gramStart"/>
      <w:r>
        <w:t>server</w:t>
      </w:r>
      <w:proofErr w:type="gramEnd"/>
      <w:r>
        <w:t>-</w:t>
      </w:r>
      <w:proofErr w:type="spellStart"/>
      <w:r>
        <w:t>side</w:t>
      </w:r>
      <w:proofErr w:type="spellEnd"/>
      <w:r>
        <w:t>.</w:t>
      </w:r>
    </w:p>
    <w:p w14:paraId="24CF2EA4" w14:textId="77777777" w:rsidR="00967897" w:rsidRDefault="00000000">
      <w:pPr>
        <w:pStyle w:val="Ttulo2"/>
      </w:pPr>
      <w:bookmarkStart w:id="33" w:name="_Toc232707763"/>
      <w:r>
        <w:t>9.2 Privacidade e conformidade (LGPD)</w:t>
      </w:r>
      <w:bookmarkEnd w:id="33"/>
    </w:p>
    <w:p w14:paraId="3B3D0B37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10  </w:t>
      </w:r>
      <w:r>
        <w:rPr>
          <w:b/>
          <w:bCs/>
        </w:rPr>
        <w:t>LGPD</w:t>
      </w:r>
      <w:proofErr w:type="gramEnd"/>
    </w:p>
    <w:p w14:paraId="2FE41B51" w14:textId="77777777" w:rsidR="00967897" w:rsidRDefault="00000000">
      <w:pPr>
        <w:spacing w:after="100" w:line="272" w:lineRule="auto"/>
        <w:ind w:left="360"/>
      </w:pPr>
      <w:r>
        <w:t>Tratar dados pessoais conforme a LGPD: base legal, minimização, consentimento quando aplicável, e direitos do titular (acesso, correção, exclusão). Suportar exclusão/anonimização de dados de uma empresa e de um usuário.</w:t>
      </w:r>
    </w:p>
    <w:p w14:paraId="5CF8C033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11  </w:t>
      </w:r>
      <w:r>
        <w:rPr>
          <w:b/>
          <w:bCs/>
        </w:rPr>
        <w:t>Retenção</w:t>
      </w:r>
      <w:proofErr w:type="gramEnd"/>
      <w:r>
        <w:rPr>
          <w:b/>
          <w:bCs/>
        </w:rPr>
        <w:t xml:space="preserve"> e auditoria</w:t>
      </w:r>
    </w:p>
    <w:p w14:paraId="4DF25332" w14:textId="77777777" w:rsidR="00967897" w:rsidRDefault="00000000">
      <w:pPr>
        <w:spacing w:after="100" w:line="272" w:lineRule="auto"/>
        <w:ind w:left="360"/>
      </w:pPr>
      <w:r>
        <w:t xml:space="preserve">Definir políticas de retenção e manter trilha de auditoria de ações sensíveis (login, mudança de papel, </w:t>
      </w:r>
      <w:proofErr w:type="spellStart"/>
      <w:r>
        <w:t>billing</w:t>
      </w:r>
      <w:proofErr w:type="spellEnd"/>
      <w:r>
        <w:t>, geração/revogação de chaves, conexões).</w:t>
      </w:r>
    </w:p>
    <w:p w14:paraId="646E89DE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12  </w:t>
      </w:r>
      <w:r>
        <w:rPr>
          <w:b/>
          <w:bCs/>
        </w:rPr>
        <w:t>Confidencialidade</w:t>
      </w:r>
      <w:proofErr w:type="gramEnd"/>
      <w:r>
        <w:rPr>
          <w:b/>
          <w:bCs/>
        </w:rPr>
        <w:t xml:space="preserve"> do conteúdo de IA</w:t>
      </w:r>
    </w:p>
    <w:p w14:paraId="7FABE848" w14:textId="77777777" w:rsidR="00967897" w:rsidRDefault="00000000">
      <w:pPr>
        <w:spacing w:after="100" w:line="272" w:lineRule="auto"/>
        <w:ind w:left="360"/>
      </w:pPr>
      <w:r>
        <w:lastRenderedPageBreak/>
        <w:t xml:space="preserve">Conversas, memórias e documentos são confidenciais do </w:t>
      </w:r>
      <w:proofErr w:type="spellStart"/>
      <w:r>
        <w:t>tenant</w:t>
      </w:r>
      <w:proofErr w:type="spellEnd"/>
      <w:r>
        <w:t>. O uso de provedores de IA deve respeitar políticas de não-treinamento/retenção quando aplicável.</w:t>
      </w:r>
    </w:p>
    <w:p w14:paraId="00FAFBCF" w14:textId="77777777" w:rsidR="00967897" w:rsidRDefault="00000000">
      <w:pPr>
        <w:pStyle w:val="Ttulo2"/>
      </w:pPr>
      <w:bookmarkStart w:id="34" w:name="_Toc232707764"/>
      <w:r>
        <w:t>9.3 Desempenho e escalabilidade</w:t>
      </w:r>
      <w:bookmarkEnd w:id="34"/>
    </w:p>
    <w:p w14:paraId="379AEC06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20  </w:t>
      </w:r>
      <w:r>
        <w:rPr>
          <w:b/>
          <w:bCs/>
        </w:rPr>
        <w:t>Streaming</w:t>
      </w:r>
      <w:proofErr w:type="gramEnd"/>
      <w:r>
        <w:rPr>
          <w:b/>
          <w:bCs/>
        </w:rPr>
        <w:t xml:space="preserve"> responsivo</w:t>
      </w:r>
    </w:p>
    <w:p w14:paraId="4D5D6205" w14:textId="77777777" w:rsidR="00967897" w:rsidRDefault="00000000">
      <w:pPr>
        <w:spacing w:after="100" w:line="272" w:lineRule="auto"/>
        <w:ind w:left="360"/>
      </w:pPr>
      <w:r>
        <w:t>O primeiro token da resposta de IA deve começar a ser exibido rapidamente após o envio (meta: poucos segundos), com fluxo contínuo e cancelável.</w:t>
      </w:r>
    </w:p>
    <w:p w14:paraId="128635D5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21  </w:t>
      </w:r>
      <w:r>
        <w:rPr>
          <w:b/>
          <w:bCs/>
        </w:rPr>
        <w:t>Escala</w:t>
      </w:r>
      <w:proofErr w:type="gramEnd"/>
      <w:r>
        <w:rPr>
          <w:b/>
          <w:bCs/>
        </w:rPr>
        <w:t xml:space="preserve"> horizontal</w:t>
      </w:r>
    </w:p>
    <w:p w14:paraId="41CBE1F4" w14:textId="77777777" w:rsidR="00967897" w:rsidRDefault="00000000">
      <w:pPr>
        <w:spacing w:after="100" w:line="272" w:lineRule="auto"/>
        <w:ind w:left="360"/>
      </w:pPr>
      <w:proofErr w:type="spellStart"/>
      <w:r>
        <w:t>Backend</w:t>
      </w:r>
      <w:proofErr w:type="spellEnd"/>
      <w:r>
        <w:t xml:space="preserve"> </w:t>
      </w:r>
      <w:proofErr w:type="spellStart"/>
      <w:r>
        <w:t>stateless</w:t>
      </w:r>
      <w:proofErr w:type="spellEnd"/>
      <w:r>
        <w:t xml:space="preserve">, escalável horizontalmente; o banco e a camada de IA não devem ser gargalos sob carga concorrente de múltiplos </w:t>
      </w:r>
      <w:proofErr w:type="spellStart"/>
      <w:r>
        <w:t>tenants</w:t>
      </w:r>
      <w:proofErr w:type="spellEnd"/>
      <w:r>
        <w:t>.</w:t>
      </w:r>
    </w:p>
    <w:p w14:paraId="45A8229C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22  </w:t>
      </w:r>
      <w:r>
        <w:rPr>
          <w:b/>
          <w:bCs/>
        </w:rPr>
        <w:t>Tempos</w:t>
      </w:r>
      <w:proofErr w:type="gramEnd"/>
      <w:r>
        <w:rPr>
          <w:b/>
          <w:bCs/>
        </w:rPr>
        <w:t xml:space="preserve"> de resposta</w:t>
      </w:r>
    </w:p>
    <w:p w14:paraId="5E4493C3" w14:textId="77777777" w:rsidR="00967897" w:rsidRDefault="00000000">
      <w:pPr>
        <w:spacing w:after="100" w:line="272" w:lineRule="auto"/>
        <w:ind w:left="360"/>
      </w:pPr>
      <w:r>
        <w:t xml:space="preserve">Operações de leitura típicas (listagens) devem responder em tempo interativo (meta: &lt; 500 </w:t>
      </w:r>
      <w:proofErr w:type="spellStart"/>
      <w:r>
        <w:t>ms</w:t>
      </w:r>
      <w:proofErr w:type="spellEnd"/>
      <w:r>
        <w:t xml:space="preserve"> no p95, excluída a latência do provedor de IA).</w:t>
      </w:r>
    </w:p>
    <w:p w14:paraId="07E5788F" w14:textId="77777777" w:rsidR="00967897" w:rsidRDefault="00000000">
      <w:pPr>
        <w:pStyle w:val="Ttulo2"/>
      </w:pPr>
      <w:bookmarkStart w:id="35" w:name="_Toc232707765"/>
      <w:r>
        <w:t>9.4 Disponibilidade e operação</w:t>
      </w:r>
      <w:bookmarkEnd w:id="35"/>
    </w:p>
    <w:p w14:paraId="094EBBD4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30  </w:t>
      </w:r>
      <w:r>
        <w:rPr>
          <w:b/>
          <w:bCs/>
        </w:rPr>
        <w:t>Disponibilidade</w:t>
      </w:r>
      <w:proofErr w:type="gramEnd"/>
    </w:p>
    <w:p w14:paraId="2C885822" w14:textId="77777777" w:rsidR="00967897" w:rsidRDefault="00000000">
      <w:pPr>
        <w:spacing w:after="100" w:line="272" w:lineRule="auto"/>
        <w:ind w:left="360"/>
      </w:pPr>
      <w:r>
        <w:t>Alvo de disponibilidade compatível com SaaS; o plano Expert promete SLA de 99,9%. Prever redundância e ausência de ponto único de falha nos componentes críticos.</w:t>
      </w:r>
    </w:p>
    <w:p w14:paraId="05A9D8F6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31  </w:t>
      </w:r>
      <w:proofErr w:type="spellStart"/>
      <w:r>
        <w:rPr>
          <w:b/>
          <w:bCs/>
        </w:rPr>
        <w:t>Observabilidade</w:t>
      </w:r>
      <w:proofErr w:type="spellEnd"/>
      <w:proofErr w:type="gramEnd"/>
    </w:p>
    <w:p w14:paraId="5FF50937" w14:textId="77777777" w:rsidR="00967897" w:rsidRDefault="00000000">
      <w:pPr>
        <w:spacing w:after="100" w:line="272" w:lineRule="auto"/>
        <w:ind w:left="360"/>
      </w:pPr>
      <w:r>
        <w:t>Logs estruturados, métricas e rastreamento distribuído; alertas para erros e degradação; verificação de saúde.</w:t>
      </w:r>
    </w:p>
    <w:p w14:paraId="566F777E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32  </w:t>
      </w:r>
      <w:r>
        <w:rPr>
          <w:b/>
          <w:bCs/>
        </w:rPr>
        <w:t>Backups</w:t>
      </w:r>
      <w:proofErr w:type="gramEnd"/>
      <w:r>
        <w:rPr>
          <w:b/>
          <w:bCs/>
        </w:rPr>
        <w:t xml:space="preserve"> e recuperação</w:t>
      </w:r>
    </w:p>
    <w:p w14:paraId="0D4807ED" w14:textId="77777777" w:rsidR="00967897" w:rsidRDefault="00000000">
      <w:pPr>
        <w:spacing w:after="100" w:line="272" w:lineRule="auto"/>
        <w:ind w:left="360"/>
      </w:pPr>
      <w:r>
        <w:t>Backups regulares com testes de restauração e objetivos definidos de RPO/RTO.</w:t>
      </w:r>
    </w:p>
    <w:p w14:paraId="1F64B8D6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33  </w:t>
      </w:r>
      <w:r>
        <w:rPr>
          <w:b/>
          <w:bCs/>
        </w:rPr>
        <w:t>Migrações</w:t>
      </w:r>
      <w:proofErr w:type="gramEnd"/>
      <w:r>
        <w:rPr>
          <w:b/>
          <w:bCs/>
        </w:rPr>
        <w:t xml:space="preserve"> e ambientes</w:t>
      </w:r>
    </w:p>
    <w:p w14:paraId="7613A3E2" w14:textId="77777777" w:rsidR="00967897" w:rsidRDefault="00000000">
      <w:pPr>
        <w:spacing w:after="100" w:line="272" w:lineRule="auto"/>
        <w:ind w:left="360"/>
      </w:pPr>
      <w:r>
        <w:t xml:space="preserve">Migrações de banco </w:t>
      </w:r>
      <w:proofErr w:type="spellStart"/>
      <w:r>
        <w:t>versionadas</w:t>
      </w:r>
      <w:proofErr w:type="spellEnd"/>
      <w:r>
        <w:t xml:space="preserve"> e reversíveis; ambientes isolados de desenvolvimento, homologação e produção; pipeline de CI/CD.</w:t>
      </w:r>
    </w:p>
    <w:p w14:paraId="6A831381" w14:textId="77777777" w:rsidR="00967897" w:rsidRDefault="00000000">
      <w:pPr>
        <w:pStyle w:val="Ttulo2"/>
      </w:pPr>
      <w:bookmarkStart w:id="36" w:name="_Toc232707766"/>
      <w:r>
        <w:t>9.5 Experiência, acessibilidade e i18n</w:t>
      </w:r>
      <w:bookmarkEnd w:id="36"/>
    </w:p>
    <w:p w14:paraId="41902630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40  </w:t>
      </w:r>
      <w:r>
        <w:rPr>
          <w:b/>
          <w:bCs/>
        </w:rPr>
        <w:t>Responsividade</w:t>
      </w:r>
      <w:proofErr w:type="gramEnd"/>
    </w:p>
    <w:p w14:paraId="5215CF9C" w14:textId="77777777" w:rsidR="00967897" w:rsidRDefault="00000000">
      <w:pPr>
        <w:spacing w:after="100" w:line="272" w:lineRule="auto"/>
        <w:ind w:left="360"/>
      </w:pPr>
      <w:r>
        <w:t>Interface web responsiva (desktop e mobile-web), com suporte a tema claro/escuro.</w:t>
      </w:r>
    </w:p>
    <w:p w14:paraId="29CA7B26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41  </w:t>
      </w:r>
      <w:r>
        <w:rPr>
          <w:b/>
          <w:bCs/>
        </w:rPr>
        <w:t>Acessibilidade</w:t>
      </w:r>
      <w:proofErr w:type="gramEnd"/>
    </w:p>
    <w:p w14:paraId="57E334B9" w14:textId="77777777" w:rsidR="00967897" w:rsidRDefault="00000000">
      <w:pPr>
        <w:spacing w:after="100" w:line="272" w:lineRule="auto"/>
        <w:ind w:left="360"/>
      </w:pPr>
      <w:r>
        <w:t>Aderência às diretrizes WCAG 2.1 AA nos fluxos principais (navegação por teclado, contraste, leitores de tela).</w:t>
      </w:r>
    </w:p>
    <w:p w14:paraId="426A87D5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42  </w:t>
      </w:r>
      <w:r>
        <w:rPr>
          <w:b/>
          <w:bCs/>
        </w:rPr>
        <w:t>Internacionalização</w:t>
      </w:r>
      <w:proofErr w:type="gramEnd"/>
    </w:p>
    <w:p w14:paraId="0BE9BC11" w14:textId="77777777" w:rsidR="00967897" w:rsidRDefault="00000000">
      <w:pPr>
        <w:spacing w:after="100" w:line="272" w:lineRule="auto"/>
        <w:ind w:left="360"/>
      </w:pPr>
      <w:r>
        <w:t xml:space="preserve">Idioma principal </w:t>
      </w:r>
      <w:proofErr w:type="gramStart"/>
      <w:r>
        <w:t>Português</w:t>
      </w:r>
      <w:proofErr w:type="gramEnd"/>
      <w:r>
        <w:t xml:space="preserve"> (Brasil), com arquitetura preparada para múltiplos idiomas e formatação localizada (moeda BRL, datas).</w:t>
      </w:r>
    </w:p>
    <w:p w14:paraId="20E088CE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43  </w:t>
      </w:r>
      <w:r>
        <w:rPr>
          <w:b/>
          <w:bCs/>
        </w:rPr>
        <w:t>Navegadores</w:t>
      </w:r>
      <w:proofErr w:type="gramEnd"/>
    </w:p>
    <w:p w14:paraId="60ED1C41" w14:textId="77777777" w:rsidR="00967897" w:rsidRDefault="00000000">
      <w:pPr>
        <w:spacing w:after="100" w:line="272" w:lineRule="auto"/>
        <w:ind w:left="360"/>
      </w:pPr>
      <w:r>
        <w:t>Suporte às versões recentes dos principais navegadores (Chrome, Edge, Firefox, Safari).</w:t>
      </w:r>
    </w:p>
    <w:p w14:paraId="0361C627" w14:textId="77777777" w:rsidR="00967897" w:rsidRDefault="00000000">
      <w:pPr>
        <w:pStyle w:val="Ttulo2"/>
      </w:pPr>
      <w:bookmarkStart w:id="37" w:name="_Toc232707767"/>
      <w:r>
        <w:t>9.6 Manutenibilidade</w:t>
      </w:r>
      <w:bookmarkEnd w:id="37"/>
    </w:p>
    <w:p w14:paraId="58FB8628" w14:textId="77777777" w:rsidR="00967897" w:rsidRDefault="00000000">
      <w:pPr>
        <w:spacing w:before="120" w:after="40"/>
      </w:pPr>
      <w:r>
        <w:rPr>
          <w:b/>
          <w:bCs/>
          <w:color w:val="2E6FB0"/>
        </w:rPr>
        <w:lastRenderedPageBreak/>
        <w:t>RNF-</w:t>
      </w:r>
      <w:proofErr w:type="gramStart"/>
      <w:r>
        <w:rPr>
          <w:b/>
          <w:bCs/>
          <w:color w:val="2E6FB0"/>
        </w:rPr>
        <w:t xml:space="preserve">50  </w:t>
      </w:r>
      <w:r>
        <w:rPr>
          <w:b/>
          <w:bCs/>
        </w:rPr>
        <w:t>Qualidade</w:t>
      </w:r>
      <w:proofErr w:type="gramEnd"/>
      <w:r>
        <w:rPr>
          <w:b/>
          <w:bCs/>
        </w:rPr>
        <w:t xml:space="preserve"> de código</w:t>
      </w:r>
    </w:p>
    <w:p w14:paraId="44568B04" w14:textId="77777777" w:rsidR="00967897" w:rsidRDefault="00000000">
      <w:pPr>
        <w:spacing w:after="100" w:line="272" w:lineRule="auto"/>
        <w:ind w:left="360"/>
      </w:pPr>
      <w:r>
        <w:t xml:space="preserve">Tipagem estática, padrões de </w:t>
      </w:r>
      <w:proofErr w:type="spellStart"/>
      <w:r>
        <w:t>lint</w:t>
      </w:r>
      <w:proofErr w:type="spellEnd"/>
      <w:r>
        <w:t xml:space="preserve">/formatação, testes automatizados (unitários e de integração) cobrindo regras de negócio críticas (precificação, autorização, isolamento de </w:t>
      </w:r>
      <w:proofErr w:type="spellStart"/>
      <w:r>
        <w:t>tenant</w:t>
      </w:r>
      <w:proofErr w:type="spellEnd"/>
      <w:r>
        <w:t>).</w:t>
      </w:r>
    </w:p>
    <w:p w14:paraId="471FF42A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51  </w:t>
      </w:r>
      <w:r>
        <w:rPr>
          <w:b/>
          <w:bCs/>
        </w:rPr>
        <w:t>Documentação</w:t>
      </w:r>
      <w:proofErr w:type="gramEnd"/>
    </w:p>
    <w:p w14:paraId="2FE6D5B0" w14:textId="77777777" w:rsidR="00967897" w:rsidRDefault="00000000">
      <w:pPr>
        <w:spacing w:after="100" w:line="272" w:lineRule="auto"/>
        <w:ind w:left="360"/>
      </w:pPr>
      <w:r>
        <w:t xml:space="preserve">Documentação de API e de operação (setup, variáveis de ambiente, </w:t>
      </w:r>
      <w:proofErr w:type="spellStart"/>
      <w:r>
        <w:t>deploy</w:t>
      </w:r>
      <w:proofErr w:type="spellEnd"/>
      <w:r>
        <w:t>).</w:t>
      </w:r>
    </w:p>
    <w:p w14:paraId="45A08007" w14:textId="77777777" w:rsidR="00967897" w:rsidRDefault="00000000">
      <w:pPr>
        <w:spacing w:before="120" w:after="40"/>
      </w:pPr>
      <w:r>
        <w:rPr>
          <w:b/>
          <w:bCs/>
          <w:color w:val="2E6FB0"/>
        </w:rPr>
        <w:t>RNF-</w:t>
      </w:r>
      <w:proofErr w:type="gramStart"/>
      <w:r>
        <w:rPr>
          <w:b/>
          <w:bCs/>
          <w:color w:val="2E6FB0"/>
        </w:rPr>
        <w:t xml:space="preserve">52  </w:t>
      </w:r>
      <w:r>
        <w:rPr>
          <w:b/>
          <w:bCs/>
        </w:rPr>
        <w:t>Parametrização</w:t>
      </w:r>
      <w:proofErr w:type="gramEnd"/>
    </w:p>
    <w:p w14:paraId="395C6423" w14:textId="77777777" w:rsidR="00967897" w:rsidRDefault="00000000">
      <w:pPr>
        <w:spacing w:after="100" w:line="272" w:lineRule="auto"/>
        <w:ind w:left="360"/>
      </w:pPr>
      <w:r>
        <w:t>Catálogos (</w:t>
      </w:r>
      <w:proofErr w:type="spellStart"/>
      <w:r>
        <w:t>squads</w:t>
      </w:r>
      <w:proofErr w:type="spellEnd"/>
      <w:r>
        <w:t xml:space="preserve">, conectores), preços e limites (ex.: dias de </w:t>
      </w:r>
      <w:proofErr w:type="spellStart"/>
      <w:r>
        <w:t>trial</w:t>
      </w:r>
      <w:proofErr w:type="spellEnd"/>
      <w:r>
        <w:t xml:space="preserve">, máximo de posições) devem ser administráveis sem novo </w:t>
      </w:r>
      <w:proofErr w:type="spellStart"/>
      <w:r>
        <w:t>deploy</w:t>
      </w:r>
      <w:proofErr w:type="spellEnd"/>
      <w:r>
        <w:t xml:space="preserve"> sempre que possível.</w:t>
      </w:r>
    </w:p>
    <w:p w14:paraId="287A5328" w14:textId="77777777" w:rsidR="00967897" w:rsidRDefault="00000000">
      <w:r>
        <w:br w:type="page"/>
      </w:r>
    </w:p>
    <w:p w14:paraId="77D4E119" w14:textId="77777777" w:rsidR="00967897" w:rsidRDefault="00000000">
      <w:pPr>
        <w:pStyle w:val="Ttulo1"/>
      </w:pPr>
      <w:bookmarkStart w:id="38" w:name="_Toc232707768"/>
      <w:r>
        <w:lastRenderedPageBreak/>
        <w:t>10. Premissas, restrições e faseamento</w:t>
      </w:r>
      <w:bookmarkEnd w:id="38"/>
    </w:p>
    <w:p w14:paraId="3CCC656F" w14:textId="77777777" w:rsidR="00967897" w:rsidRDefault="00000000">
      <w:pPr>
        <w:pStyle w:val="Ttulo2"/>
      </w:pPr>
      <w:bookmarkStart w:id="39" w:name="_Toc232707769"/>
      <w:r>
        <w:t>10.1 Premissas e restrições</w:t>
      </w:r>
      <w:bookmarkEnd w:id="39"/>
    </w:p>
    <w:p w14:paraId="085C15A4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O site comercial (planos e marketing) é externo ao app e encaminha ao cadastro com o plano pré-selecionado.</w:t>
      </w:r>
    </w:p>
    <w:p w14:paraId="4FB6DE8A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>O cadastro permite escolher módulo(s); o termo correto para a base de cobrança é “usuários” (</w:t>
      </w:r>
      <w:proofErr w:type="spellStart"/>
      <w:r>
        <w:t>Hiring</w:t>
      </w:r>
      <w:proofErr w:type="spellEnd"/>
      <w:r>
        <w:t xml:space="preserve"> usa “posições”).</w:t>
      </w:r>
    </w:p>
    <w:p w14:paraId="3584232F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 xml:space="preserve">O provedor de IA é, por padrão, da própria empresa (BYOK); a plataforma só custeia IA durante o </w:t>
      </w:r>
      <w:proofErr w:type="spellStart"/>
      <w:r>
        <w:t>trial</w:t>
      </w:r>
      <w:proofErr w:type="spellEnd"/>
      <w:r>
        <w:t>.</w:t>
      </w:r>
    </w:p>
    <w:p w14:paraId="29468DC1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t xml:space="preserve">Idioma e moeda padrão: </w:t>
      </w:r>
      <w:proofErr w:type="gramStart"/>
      <w:r>
        <w:t>Português</w:t>
      </w:r>
      <w:proofErr w:type="gramEnd"/>
      <w:r>
        <w:t xml:space="preserve"> (Brasil) e Real (BRL).</w:t>
      </w:r>
    </w:p>
    <w:p w14:paraId="12B8EA20" w14:textId="77777777" w:rsidR="00967897" w:rsidRDefault="00000000">
      <w:pPr>
        <w:pStyle w:val="Ttulo2"/>
      </w:pPr>
      <w:bookmarkStart w:id="40" w:name="_Toc232707770"/>
      <w:r>
        <w:t>10.2 Faseamento sugerido (não-vinculante)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967897" w14:paraId="3935BD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FA8C44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76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E3E0D9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Escopo</w:t>
            </w:r>
          </w:p>
        </w:tc>
      </w:tr>
      <w:tr w:rsidR="00967897" w14:paraId="0B45832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C6BF52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 — Fundações</w:t>
            </w:r>
          </w:p>
        </w:tc>
        <w:tc>
          <w:tcPr>
            <w:tcW w:w="76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A684E8" w14:textId="152D548A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Multi-tenancy</w:t>
            </w:r>
            <w:proofErr w:type="spellEnd"/>
            <w:r>
              <w:rPr>
                <w:sz w:val="19"/>
                <w:szCs w:val="19"/>
              </w:rPr>
              <w:t>, autenticação/papéis, cadastro/</w:t>
            </w:r>
            <w:proofErr w:type="spellStart"/>
            <w:r>
              <w:rPr>
                <w:sz w:val="19"/>
                <w:szCs w:val="19"/>
              </w:rPr>
              <w:t>trial</w:t>
            </w:r>
            <w:proofErr w:type="spellEnd"/>
            <w:r>
              <w:rPr>
                <w:sz w:val="19"/>
                <w:szCs w:val="19"/>
              </w:rPr>
              <w:t xml:space="preserve">, o </w:t>
            </w:r>
          </w:p>
        </w:tc>
      </w:tr>
      <w:tr w:rsidR="00967897" w14:paraId="389FA5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C49ACD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 — Núcleo de IA</w:t>
            </w:r>
          </w:p>
        </w:tc>
        <w:tc>
          <w:tcPr>
            <w:tcW w:w="76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37016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Catálogo de </w:t>
            </w:r>
            <w:proofErr w:type="spellStart"/>
            <w:r>
              <w:rPr>
                <w:sz w:val="19"/>
                <w:szCs w:val="19"/>
              </w:rPr>
              <w:t>squads</w:t>
            </w:r>
            <w:proofErr w:type="spellEnd"/>
            <w:r>
              <w:rPr>
                <w:sz w:val="19"/>
                <w:szCs w:val="19"/>
              </w:rPr>
              <w:t xml:space="preserve">/agentes, chat em streaming, histórico/agrupamentos, memória de longo prazo, IA por </w:t>
            </w:r>
            <w:proofErr w:type="spellStart"/>
            <w:r>
              <w:rPr>
                <w:sz w:val="19"/>
                <w:szCs w:val="19"/>
              </w:rPr>
              <w:t>tenant</w:t>
            </w:r>
            <w:proofErr w:type="spellEnd"/>
            <w:r>
              <w:rPr>
                <w:sz w:val="19"/>
                <w:szCs w:val="19"/>
              </w:rPr>
              <w:t xml:space="preserve"> (BYOK) + </w:t>
            </w:r>
            <w:proofErr w:type="spellStart"/>
            <w:r>
              <w:rPr>
                <w:sz w:val="19"/>
                <w:szCs w:val="19"/>
              </w:rPr>
              <w:t>fallback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trial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67897" w14:paraId="423C5E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2D135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3 — Integrações</w:t>
            </w:r>
          </w:p>
        </w:tc>
        <w:tc>
          <w:tcPr>
            <w:tcW w:w="76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0BA6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Catálogo de conectores, </w:t>
            </w:r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  <w:r>
              <w:rPr>
                <w:sz w:val="19"/>
                <w:szCs w:val="19"/>
              </w:rPr>
              <w:t xml:space="preserve"> (Slack como piloto), servidor MCP com chaves por empresa.</w:t>
            </w:r>
          </w:p>
        </w:tc>
      </w:tr>
      <w:tr w:rsidR="00967897" w14:paraId="3FB656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DA255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4 — Conteúdo e </w:t>
            </w:r>
            <w:proofErr w:type="spellStart"/>
            <w:r>
              <w:rPr>
                <w:sz w:val="19"/>
                <w:szCs w:val="19"/>
              </w:rPr>
              <w:t>analytics</w:t>
            </w:r>
            <w:proofErr w:type="spellEnd"/>
          </w:p>
        </w:tc>
        <w:tc>
          <w:tcPr>
            <w:tcW w:w="76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494A5B" w14:textId="7967830B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insights, documentos gerados; área administrativa de catálogos e preços.</w:t>
            </w:r>
          </w:p>
        </w:tc>
      </w:tr>
    </w:tbl>
    <w:p w14:paraId="11AA9F41" w14:textId="77777777" w:rsidR="00967897" w:rsidRDefault="00000000">
      <w:r>
        <w:br w:type="page"/>
      </w:r>
    </w:p>
    <w:p w14:paraId="59AC3B22" w14:textId="77777777" w:rsidR="00967897" w:rsidRDefault="00000000">
      <w:pPr>
        <w:pStyle w:val="Ttulo1"/>
      </w:pPr>
      <w:bookmarkStart w:id="41" w:name="_Toc232707771"/>
      <w:r>
        <w:lastRenderedPageBreak/>
        <w:t>Anexo A — Arquitetura de referência do protótipo (não-vinculante)</w:t>
      </w:r>
      <w:bookmarkEnd w:id="41"/>
    </w:p>
    <w:p w14:paraId="3F655BDF" w14:textId="77777777" w:rsidR="00967897" w:rsidRDefault="00000000">
      <w:pPr>
        <w:spacing w:after="120" w:line="276" w:lineRule="auto"/>
      </w:pPr>
      <w:r>
        <w:t xml:space="preserve">Resumo da implementação do MVP existente, fornecido como referência de comportamento. Não vincula a CEIA, exceto pela </w:t>
      </w:r>
      <w:proofErr w:type="spellStart"/>
      <w:r>
        <w:t>stack</w:t>
      </w:r>
      <w:proofErr w:type="spellEnd"/>
      <w:r>
        <w:t xml:space="preserve"> de </w:t>
      </w:r>
      <w:proofErr w:type="spellStart"/>
      <w:r>
        <w:t>frontend</w:t>
      </w:r>
      <w:proofErr w:type="spellEnd"/>
      <w:r>
        <w:t xml:space="preserve">, que é obrigatória (ver Seção 3.1): </w:t>
      </w:r>
      <w:proofErr w:type="spellStart"/>
      <w:r>
        <w:t>React</w:t>
      </w:r>
      <w:proofErr w:type="spellEnd"/>
      <w:r>
        <w:t xml:space="preserve"> 19, </w:t>
      </w:r>
      <w:proofErr w:type="spellStart"/>
      <w:r>
        <w:t>Tailwind</w:t>
      </w:r>
      <w:proofErr w:type="spellEnd"/>
      <w:r>
        <w:t xml:space="preserve"> CSS e </w:t>
      </w:r>
      <w:proofErr w:type="spellStart"/>
      <w:r>
        <w:t>JavaScript</w:t>
      </w:r>
      <w:proofErr w:type="spellEnd"/>
      <w:r>
        <w:t>/</w:t>
      </w:r>
      <w:proofErr w:type="spellStart"/>
      <w:r>
        <w:t>TypeScript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460"/>
        <w:gridCol w:w="4200"/>
      </w:tblGrid>
      <w:tr w:rsidR="00967897" w14:paraId="2C37A3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824FA8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34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36AB1C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Tecnologia de referência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F2B29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Notas</w:t>
            </w:r>
          </w:p>
        </w:tc>
      </w:tr>
      <w:tr w:rsidR="00967897" w14:paraId="4E1380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885D02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34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50B11" w14:textId="77777777" w:rsidR="00967897" w:rsidRPr="00511FD3" w:rsidRDefault="00000000">
            <w:pPr>
              <w:spacing w:line="252" w:lineRule="auto"/>
              <w:rPr>
                <w:lang w:val="en-US"/>
              </w:rPr>
            </w:pPr>
            <w:r w:rsidRPr="00511FD3">
              <w:rPr>
                <w:sz w:val="19"/>
                <w:szCs w:val="19"/>
                <w:lang w:val="en-US"/>
              </w:rPr>
              <w:t xml:space="preserve">React 19 + </w:t>
            </w:r>
            <w:proofErr w:type="spellStart"/>
            <w:r w:rsidRPr="00511FD3">
              <w:rPr>
                <w:sz w:val="19"/>
                <w:szCs w:val="19"/>
                <w:lang w:val="en-US"/>
              </w:rPr>
              <w:t>Vite</w:t>
            </w:r>
            <w:proofErr w:type="spellEnd"/>
            <w:r w:rsidRPr="00511FD3">
              <w:rPr>
                <w:sz w:val="19"/>
                <w:szCs w:val="19"/>
                <w:lang w:val="en-US"/>
              </w:rPr>
              <w:t xml:space="preserve"> + TypeScript + Tailwind CSS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64FE2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SPA responsiva; estado via </w:t>
            </w:r>
            <w:proofErr w:type="spellStart"/>
            <w:r>
              <w:rPr>
                <w:sz w:val="19"/>
                <w:szCs w:val="19"/>
              </w:rPr>
              <w:t>Context</w:t>
            </w:r>
            <w:proofErr w:type="spellEnd"/>
            <w:r>
              <w:rPr>
                <w:sz w:val="19"/>
                <w:szCs w:val="19"/>
              </w:rPr>
              <w:t xml:space="preserve"> API; gráficos com </w:t>
            </w:r>
            <w:proofErr w:type="spellStart"/>
            <w:r>
              <w:rPr>
                <w:sz w:val="19"/>
                <w:szCs w:val="19"/>
              </w:rPr>
              <w:t>ApexCharts</w:t>
            </w:r>
            <w:proofErr w:type="spellEnd"/>
            <w:r>
              <w:rPr>
                <w:sz w:val="19"/>
                <w:szCs w:val="19"/>
              </w:rPr>
              <w:t xml:space="preserve">; formulários com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Hook </w:t>
            </w:r>
            <w:proofErr w:type="spellStart"/>
            <w:r>
              <w:rPr>
                <w:sz w:val="19"/>
                <w:szCs w:val="19"/>
              </w:rPr>
              <w:t>Form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Yup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67897" w14:paraId="1868B6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392BD9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34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53FB7F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 11 + </w:t>
            </w:r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E424E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API modular; </w:t>
            </w:r>
            <w:proofErr w:type="spellStart"/>
            <w:r>
              <w:rPr>
                <w:sz w:val="19"/>
                <w:szCs w:val="19"/>
              </w:rPr>
              <w:t>guards</w:t>
            </w:r>
            <w:proofErr w:type="spellEnd"/>
            <w:r>
              <w:rPr>
                <w:sz w:val="19"/>
                <w:szCs w:val="19"/>
              </w:rPr>
              <w:t xml:space="preserve"> de autenticação/papel; rate </w:t>
            </w:r>
            <w:proofErr w:type="spellStart"/>
            <w:r>
              <w:rPr>
                <w:sz w:val="19"/>
                <w:szCs w:val="19"/>
              </w:rPr>
              <w:t>limiting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helmet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67897" w14:paraId="4EC5A0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2159F4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Banco de dados</w:t>
            </w:r>
          </w:p>
        </w:tc>
        <w:tc>
          <w:tcPr>
            <w:tcW w:w="34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84A050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PostgreSQL + Prisma (ORM)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06D928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Multi-tenant</w:t>
            </w:r>
            <w:proofErr w:type="spellEnd"/>
            <w:r>
              <w:rPr>
                <w:sz w:val="19"/>
                <w:szCs w:val="19"/>
              </w:rPr>
              <w:t xml:space="preserve">; migrações </w:t>
            </w:r>
            <w:proofErr w:type="spellStart"/>
            <w:r>
              <w:rPr>
                <w:sz w:val="19"/>
                <w:szCs w:val="19"/>
              </w:rPr>
              <w:t>versionadas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seeds</w:t>
            </w:r>
            <w:proofErr w:type="spellEnd"/>
            <w:r>
              <w:rPr>
                <w:sz w:val="19"/>
                <w:szCs w:val="19"/>
              </w:rPr>
              <w:t xml:space="preserve"> de catálogo.</w:t>
            </w:r>
          </w:p>
        </w:tc>
      </w:tr>
      <w:tr w:rsidR="00967897" w14:paraId="6F8C6B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BBCA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IA</w:t>
            </w:r>
          </w:p>
        </w:tc>
        <w:tc>
          <w:tcPr>
            <w:tcW w:w="34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41259D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SDKs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Anthropic</w:t>
            </w:r>
            <w:proofErr w:type="spellEnd"/>
            <w:r>
              <w:rPr>
                <w:sz w:val="19"/>
                <w:szCs w:val="19"/>
              </w:rPr>
              <w:t xml:space="preserve"> e OpenAI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4CD4CD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Abstração de provedor; streaming SSE; cache de prompt.</w:t>
            </w:r>
          </w:p>
        </w:tc>
      </w:tr>
      <w:tr w:rsidR="00967897" w14:paraId="3D71D2A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1D77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Criptografia</w:t>
            </w:r>
          </w:p>
        </w:tc>
        <w:tc>
          <w:tcPr>
            <w:tcW w:w="34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E48CE1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AES-256-GCM (Node </w:t>
            </w:r>
            <w:proofErr w:type="spellStart"/>
            <w:r>
              <w:rPr>
                <w:sz w:val="19"/>
                <w:szCs w:val="19"/>
              </w:rPr>
              <w:t>crypto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FD960B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Chaves BYOK e tokens </w:t>
            </w:r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  <w:r>
              <w:rPr>
                <w:sz w:val="19"/>
                <w:szCs w:val="19"/>
              </w:rPr>
              <w:t>; chave-mestra por variável de ambiente (migrar para KMS).</w:t>
            </w:r>
          </w:p>
        </w:tc>
      </w:tr>
      <w:tr w:rsidR="00967897" w14:paraId="73610F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AC16E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MCP</w:t>
            </w:r>
          </w:p>
        </w:tc>
        <w:tc>
          <w:tcPr>
            <w:tcW w:w="34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796E0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SDK oficial de MCP (HTTP </w:t>
            </w:r>
            <w:proofErr w:type="spellStart"/>
            <w:r>
              <w:rPr>
                <w:sz w:val="19"/>
                <w:szCs w:val="19"/>
              </w:rPr>
              <w:t>stateless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63EBFC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Autenticação por chave de API por empresa.</w:t>
            </w:r>
          </w:p>
        </w:tc>
      </w:tr>
      <w:tr w:rsidR="00967897" w14:paraId="0ADE86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AA9216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Integrações</w:t>
            </w:r>
          </w:p>
        </w:tc>
        <w:tc>
          <w:tcPr>
            <w:tcW w:w="34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B3391F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Slack </w:t>
            </w:r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  <w:r>
              <w:rPr>
                <w:sz w:val="19"/>
                <w:szCs w:val="19"/>
              </w:rPr>
              <w:t xml:space="preserve"> (piloto)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A34017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State</w:t>
            </w:r>
            <w:proofErr w:type="spellEnd"/>
            <w:r>
              <w:rPr>
                <w:sz w:val="19"/>
                <w:szCs w:val="19"/>
              </w:rPr>
              <w:t xml:space="preserve"> assinado; tokens cifrados por empresa.</w:t>
            </w:r>
          </w:p>
        </w:tc>
      </w:tr>
      <w:tr w:rsidR="00967897" w14:paraId="5B4C1A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7D5CC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Infra (</w:t>
            </w:r>
            <w:proofErr w:type="spellStart"/>
            <w:r>
              <w:rPr>
                <w:sz w:val="19"/>
                <w:szCs w:val="19"/>
              </w:rPr>
              <w:t>dev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31B08E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Docker </w:t>
            </w:r>
            <w:proofErr w:type="spellStart"/>
            <w:r>
              <w:rPr>
                <w:sz w:val="19"/>
                <w:szCs w:val="19"/>
              </w:rPr>
              <w:t>Compose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Postgres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2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EE8F7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Ambientes separados previstos para produção.</w:t>
            </w:r>
          </w:p>
        </w:tc>
      </w:tr>
    </w:tbl>
    <w:p w14:paraId="11925780" w14:textId="77777777" w:rsidR="00967897" w:rsidRDefault="00000000">
      <w:pPr>
        <w:spacing w:after="120" w:line="276" w:lineRule="auto"/>
      </w:pPr>
      <w:r>
        <w:rPr>
          <w:color w:val="555555"/>
          <w:sz w:val="19"/>
          <w:szCs w:val="19"/>
        </w:rPr>
        <w:t xml:space="preserve">Variáveis de ambiente relevantes do protótipo (referência): conexão de banco; segredo e expiração de token; chave de criptografia (32 bytes); chave de IA gerenciada do </w:t>
      </w:r>
      <w:proofErr w:type="spellStart"/>
      <w:r>
        <w:rPr>
          <w:color w:val="555555"/>
          <w:sz w:val="19"/>
          <w:szCs w:val="19"/>
        </w:rPr>
        <w:t>trial</w:t>
      </w:r>
      <w:proofErr w:type="spellEnd"/>
      <w:r>
        <w:rPr>
          <w:color w:val="555555"/>
          <w:sz w:val="19"/>
          <w:szCs w:val="19"/>
        </w:rPr>
        <w:t xml:space="preserve"> e modelo padrão; credenciais e URLs de </w:t>
      </w:r>
      <w:proofErr w:type="spellStart"/>
      <w:r>
        <w:rPr>
          <w:color w:val="555555"/>
          <w:sz w:val="19"/>
          <w:szCs w:val="19"/>
        </w:rPr>
        <w:t>OAuth</w:t>
      </w:r>
      <w:proofErr w:type="spellEnd"/>
      <w:r>
        <w:rPr>
          <w:color w:val="555555"/>
          <w:sz w:val="19"/>
          <w:szCs w:val="19"/>
        </w:rPr>
        <w:t xml:space="preserve"> do Slack; URL do </w:t>
      </w:r>
      <w:proofErr w:type="spellStart"/>
      <w:r>
        <w:rPr>
          <w:color w:val="555555"/>
          <w:sz w:val="19"/>
          <w:szCs w:val="19"/>
        </w:rPr>
        <w:t>frontend</w:t>
      </w:r>
      <w:proofErr w:type="spellEnd"/>
      <w:r>
        <w:rPr>
          <w:color w:val="555555"/>
          <w:sz w:val="19"/>
          <w:szCs w:val="19"/>
        </w:rPr>
        <w:t>; e token do gateway de pagamento (fase 2).</w:t>
      </w:r>
    </w:p>
    <w:p w14:paraId="36338D3C" w14:textId="77777777" w:rsidR="00967897" w:rsidRDefault="00000000">
      <w:r>
        <w:br w:type="page"/>
      </w:r>
    </w:p>
    <w:p w14:paraId="72BE186D" w14:textId="77777777" w:rsidR="00967897" w:rsidRDefault="00000000">
      <w:pPr>
        <w:pStyle w:val="Ttulo1"/>
      </w:pPr>
      <w:bookmarkStart w:id="42" w:name="_Toc232707772"/>
      <w:r>
        <w:lastRenderedPageBreak/>
        <w:t>Anexo B — Catálogo de conectores (categorias)</w:t>
      </w:r>
      <w:bookmarkEnd w:id="42"/>
    </w:p>
    <w:p w14:paraId="01BC0171" w14:textId="77777777" w:rsidR="00967897" w:rsidRDefault="00000000">
      <w:pPr>
        <w:spacing w:after="120" w:line="276" w:lineRule="auto"/>
      </w:pPr>
      <w:r>
        <w:t>Catálogo de referência (50+ conectores). As marcas são citadas como destinos de integração.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67897" w14:paraId="25690E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8FF87C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6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3C7BE0" w14:textId="77777777" w:rsidR="0096789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Exemplos de conectores</w:t>
            </w:r>
          </w:p>
        </w:tc>
      </w:tr>
      <w:tr w:rsidR="00967897" w:rsidRPr="00511FD3" w14:paraId="4A0C46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50B679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Comunicação</w:t>
            </w:r>
          </w:p>
        </w:tc>
        <w:tc>
          <w:tcPr>
            <w:tcW w:w="6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7524AA" w14:textId="77777777" w:rsidR="00967897" w:rsidRPr="00511FD3" w:rsidRDefault="00000000">
            <w:pPr>
              <w:spacing w:line="252" w:lineRule="auto"/>
              <w:rPr>
                <w:lang w:val="en-US"/>
              </w:rPr>
            </w:pPr>
            <w:r w:rsidRPr="00511FD3">
              <w:rPr>
                <w:sz w:val="19"/>
                <w:szCs w:val="19"/>
                <w:lang w:val="en-US"/>
              </w:rPr>
              <w:t>Microsoft Teams, Slack, Zoom, WhatsApp Business, LinkedIn, Facebook, Instagram</w:t>
            </w:r>
          </w:p>
        </w:tc>
      </w:tr>
      <w:tr w:rsidR="00967897" w14:paraId="42E96E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E76431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Identidade &amp; Acessos</w:t>
            </w:r>
          </w:p>
        </w:tc>
        <w:tc>
          <w:tcPr>
            <w:tcW w:w="6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FB89FC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Azure AD, </w:t>
            </w:r>
            <w:proofErr w:type="spellStart"/>
            <w:r>
              <w:rPr>
                <w:sz w:val="19"/>
                <w:szCs w:val="19"/>
              </w:rPr>
              <w:t>Okta</w:t>
            </w:r>
            <w:proofErr w:type="spellEnd"/>
            <w:r>
              <w:rPr>
                <w:sz w:val="19"/>
                <w:szCs w:val="19"/>
              </w:rPr>
              <w:t>, LDAP</w:t>
            </w:r>
          </w:p>
        </w:tc>
      </w:tr>
      <w:tr w:rsidR="00967897" w14:paraId="556230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A8C4D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RH &amp; Folha</w:t>
            </w:r>
          </w:p>
        </w:tc>
        <w:tc>
          <w:tcPr>
            <w:tcW w:w="6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F52391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SAP </w:t>
            </w:r>
            <w:proofErr w:type="spellStart"/>
            <w:r>
              <w:rPr>
                <w:sz w:val="19"/>
                <w:szCs w:val="19"/>
              </w:rPr>
              <w:t>SuccessFactors</w:t>
            </w:r>
            <w:proofErr w:type="spellEnd"/>
            <w:r>
              <w:rPr>
                <w:sz w:val="19"/>
                <w:szCs w:val="19"/>
              </w:rPr>
              <w:t xml:space="preserve">, Oracle HCM, TOTVS RM, </w:t>
            </w:r>
            <w:proofErr w:type="spellStart"/>
            <w:r>
              <w:rPr>
                <w:sz w:val="19"/>
                <w:szCs w:val="19"/>
              </w:rPr>
              <w:t>Senior</w:t>
            </w:r>
            <w:proofErr w:type="spellEnd"/>
            <w:r>
              <w:rPr>
                <w:sz w:val="19"/>
                <w:szCs w:val="19"/>
              </w:rPr>
              <w:t xml:space="preserve">, LG, </w:t>
            </w:r>
            <w:proofErr w:type="spellStart"/>
            <w:r>
              <w:rPr>
                <w:sz w:val="19"/>
                <w:szCs w:val="19"/>
              </w:rPr>
              <w:t>Sólides</w:t>
            </w:r>
            <w:proofErr w:type="spellEnd"/>
            <w:r>
              <w:rPr>
                <w:sz w:val="19"/>
                <w:szCs w:val="19"/>
              </w:rPr>
              <w:t xml:space="preserve">, Convenia, </w:t>
            </w:r>
            <w:proofErr w:type="spellStart"/>
            <w:r>
              <w:rPr>
                <w:sz w:val="19"/>
                <w:szCs w:val="19"/>
              </w:rPr>
              <w:t>Apdata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PontoMais</w:t>
            </w:r>
            <w:proofErr w:type="spellEnd"/>
            <w:r>
              <w:rPr>
                <w:sz w:val="19"/>
                <w:szCs w:val="19"/>
              </w:rPr>
              <w:t>, ADP</w:t>
            </w:r>
          </w:p>
        </w:tc>
      </w:tr>
      <w:tr w:rsidR="00967897" w:rsidRPr="00511FD3" w14:paraId="2A5CED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E4668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Recrutamento</w:t>
            </w:r>
          </w:p>
        </w:tc>
        <w:tc>
          <w:tcPr>
            <w:tcW w:w="6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DFDE38" w14:textId="77777777" w:rsidR="00967897" w:rsidRPr="00511FD3" w:rsidRDefault="00000000">
            <w:pPr>
              <w:spacing w:line="252" w:lineRule="auto"/>
              <w:rPr>
                <w:lang w:val="en-US"/>
              </w:rPr>
            </w:pPr>
            <w:proofErr w:type="spellStart"/>
            <w:r w:rsidRPr="00511FD3">
              <w:rPr>
                <w:sz w:val="19"/>
                <w:szCs w:val="19"/>
                <w:lang w:val="en-US"/>
              </w:rPr>
              <w:t>Gupy</w:t>
            </w:r>
            <w:proofErr w:type="spellEnd"/>
            <w:r w:rsidRPr="00511FD3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11FD3">
              <w:rPr>
                <w:sz w:val="19"/>
                <w:szCs w:val="19"/>
                <w:lang w:val="en-US"/>
              </w:rPr>
              <w:t>Kenoby</w:t>
            </w:r>
            <w:proofErr w:type="spellEnd"/>
            <w:r w:rsidRPr="00511FD3">
              <w:rPr>
                <w:sz w:val="19"/>
                <w:szCs w:val="19"/>
                <w:lang w:val="en-US"/>
              </w:rPr>
              <w:t xml:space="preserve">, LinkedIn Recruiter, </w:t>
            </w:r>
            <w:proofErr w:type="spellStart"/>
            <w:r w:rsidRPr="00511FD3">
              <w:rPr>
                <w:sz w:val="19"/>
                <w:szCs w:val="19"/>
                <w:lang w:val="en-US"/>
              </w:rPr>
              <w:t>Catho</w:t>
            </w:r>
            <w:proofErr w:type="spellEnd"/>
            <w:r w:rsidRPr="00511FD3">
              <w:rPr>
                <w:sz w:val="19"/>
                <w:szCs w:val="19"/>
                <w:lang w:val="en-US"/>
              </w:rPr>
              <w:t xml:space="preserve">, </w:t>
            </w:r>
            <w:proofErr w:type="gramStart"/>
            <w:r w:rsidRPr="00511FD3">
              <w:rPr>
                <w:sz w:val="19"/>
                <w:szCs w:val="19"/>
                <w:lang w:val="en-US"/>
              </w:rPr>
              <w:t>Indeed</w:t>
            </w:r>
            <w:proofErr w:type="gramEnd"/>
            <w:r w:rsidRPr="00511FD3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11FD3">
              <w:rPr>
                <w:sz w:val="19"/>
                <w:szCs w:val="19"/>
                <w:lang w:val="en-US"/>
              </w:rPr>
              <w:t>InfoJobs</w:t>
            </w:r>
            <w:proofErr w:type="spellEnd"/>
          </w:p>
        </w:tc>
      </w:tr>
      <w:tr w:rsidR="00967897" w:rsidRPr="00511FD3" w14:paraId="18A9F1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0C40D7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Produtividade &amp; Projetos</w:t>
            </w:r>
          </w:p>
        </w:tc>
        <w:tc>
          <w:tcPr>
            <w:tcW w:w="6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204954" w14:textId="77777777" w:rsidR="00967897" w:rsidRPr="00511FD3" w:rsidRDefault="00000000">
            <w:pPr>
              <w:spacing w:line="252" w:lineRule="auto"/>
              <w:rPr>
                <w:lang w:val="en-US"/>
              </w:rPr>
            </w:pPr>
            <w:r w:rsidRPr="00511FD3">
              <w:rPr>
                <w:sz w:val="19"/>
                <w:szCs w:val="19"/>
                <w:lang w:val="en-US"/>
              </w:rPr>
              <w:t xml:space="preserve">Google Workspace, </w:t>
            </w:r>
            <w:proofErr w:type="spellStart"/>
            <w:r w:rsidRPr="00511FD3">
              <w:rPr>
                <w:sz w:val="19"/>
                <w:szCs w:val="19"/>
                <w:lang w:val="en-US"/>
              </w:rPr>
              <w:t>ClickUp</w:t>
            </w:r>
            <w:proofErr w:type="spellEnd"/>
            <w:r w:rsidRPr="00511FD3">
              <w:rPr>
                <w:sz w:val="19"/>
                <w:szCs w:val="19"/>
                <w:lang w:val="en-US"/>
              </w:rPr>
              <w:t>, Jira, Trello, Monday, Asana, Notion, Miro, Figma</w:t>
            </w:r>
          </w:p>
        </w:tc>
      </w:tr>
      <w:tr w:rsidR="00967897" w:rsidRPr="00511FD3" w14:paraId="6BAED3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0FC74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BI &amp; </w:t>
            </w:r>
            <w:proofErr w:type="spellStart"/>
            <w:r>
              <w:rPr>
                <w:sz w:val="19"/>
                <w:szCs w:val="19"/>
              </w:rPr>
              <w:t>Analytics</w:t>
            </w:r>
            <w:proofErr w:type="spellEnd"/>
          </w:p>
        </w:tc>
        <w:tc>
          <w:tcPr>
            <w:tcW w:w="6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01DE03" w14:textId="77777777" w:rsidR="00967897" w:rsidRPr="00511FD3" w:rsidRDefault="00000000">
            <w:pPr>
              <w:spacing w:line="252" w:lineRule="auto"/>
              <w:rPr>
                <w:lang w:val="en-US"/>
              </w:rPr>
            </w:pPr>
            <w:r w:rsidRPr="00511FD3">
              <w:rPr>
                <w:sz w:val="19"/>
                <w:szCs w:val="19"/>
                <w:lang w:val="en-US"/>
              </w:rPr>
              <w:t>Power BI, Tableau, Looker Studio</w:t>
            </w:r>
          </w:p>
        </w:tc>
      </w:tr>
      <w:tr w:rsidR="00967897" w14:paraId="27D8C5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017BCE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Automação</w:t>
            </w:r>
          </w:p>
        </w:tc>
        <w:tc>
          <w:tcPr>
            <w:tcW w:w="6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F75731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Zapier</w:t>
            </w:r>
            <w:proofErr w:type="spellEnd"/>
            <w:r>
              <w:rPr>
                <w:sz w:val="19"/>
                <w:szCs w:val="19"/>
              </w:rPr>
              <w:t xml:space="preserve">, Make, </w:t>
            </w:r>
            <w:proofErr w:type="gramStart"/>
            <w:r>
              <w:rPr>
                <w:sz w:val="19"/>
                <w:szCs w:val="19"/>
              </w:rPr>
              <w:t>Pluga</w:t>
            </w:r>
            <w:proofErr w:type="gramEnd"/>
          </w:p>
        </w:tc>
      </w:tr>
      <w:tr w:rsidR="00967897" w:rsidRPr="00511FD3" w14:paraId="32ED78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2FACC3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CRM &amp; Marketing</w:t>
            </w:r>
          </w:p>
        </w:tc>
        <w:tc>
          <w:tcPr>
            <w:tcW w:w="6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037D5F" w14:textId="77777777" w:rsidR="00967897" w:rsidRPr="00511FD3" w:rsidRDefault="00000000">
            <w:pPr>
              <w:spacing w:line="252" w:lineRule="auto"/>
              <w:rPr>
                <w:lang w:val="en-US"/>
              </w:rPr>
            </w:pPr>
            <w:r w:rsidRPr="00511FD3">
              <w:rPr>
                <w:sz w:val="19"/>
                <w:szCs w:val="19"/>
                <w:lang w:val="en-US"/>
              </w:rPr>
              <w:t>HubSpot, Salesforce, Pipedrive, RD Station</w:t>
            </w:r>
          </w:p>
        </w:tc>
      </w:tr>
      <w:tr w:rsidR="00967897" w14:paraId="6D4176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E7CBF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Atendimento</w:t>
            </w:r>
          </w:p>
        </w:tc>
        <w:tc>
          <w:tcPr>
            <w:tcW w:w="6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44962A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Zendesk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Freshdesk</w:t>
            </w:r>
            <w:proofErr w:type="spellEnd"/>
          </w:p>
        </w:tc>
      </w:tr>
      <w:tr w:rsidR="00967897" w14:paraId="2F206A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6C74B5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Assinatura &amp; Documentos</w:t>
            </w:r>
          </w:p>
        </w:tc>
        <w:tc>
          <w:tcPr>
            <w:tcW w:w="6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C5F3A1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DocuSign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Clicksign</w:t>
            </w:r>
            <w:proofErr w:type="spellEnd"/>
          </w:p>
        </w:tc>
      </w:tr>
      <w:tr w:rsidR="00967897" w14:paraId="492381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9B5E73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Financeiro &amp; Pagamentos</w:t>
            </w:r>
          </w:p>
        </w:tc>
        <w:tc>
          <w:tcPr>
            <w:tcW w:w="6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831E05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Stripe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Omie</w:t>
            </w:r>
            <w:proofErr w:type="spellEnd"/>
            <w:r>
              <w:rPr>
                <w:sz w:val="19"/>
                <w:szCs w:val="19"/>
              </w:rPr>
              <w:t>, Conta Azul</w:t>
            </w:r>
          </w:p>
        </w:tc>
      </w:tr>
      <w:tr w:rsidR="00967897" w14:paraId="59083E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E9F1D" w14:textId="77777777" w:rsidR="0096789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Conteúdo</w:t>
            </w:r>
          </w:p>
        </w:tc>
        <w:tc>
          <w:tcPr>
            <w:tcW w:w="6760" w:type="dxa"/>
            <w:tcBorders>
              <w:top w:val="single" w:sz="1" w:space="0" w:color="CCD6E0"/>
              <w:left w:val="single" w:sz="1" w:space="0" w:color="CCD6E0"/>
              <w:bottom w:val="single" w:sz="1" w:space="0" w:color="CCD6E0"/>
              <w:right w:val="single" w:sz="1" w:space="0" w:color="CCD6E0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CB1599" w14:textId="77777777" w:rsidR="00967897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Vimeo</w:t>
            </w:r>
            <w:proofErr w:type="spellEnd"/>
            <w:r>
              <w:rPr>
                <w:sz w:val="19"/>
                <w:szCs w:val="19"/>
              </w:rPr>
              <w:t>, YouTube</w:t>
            </w:r>
          </w:p>
        </w:tc>
      </w:tr>
    </w:tbl>
    <w:p w14:paraId="2C3FD21B" w14:textId="77777777" w:rsidR="00967897" w:rsidRDefault="00000000">
      <w:pPr>
        <w:spacing w:after="120" w:line="276" w:lineRule="auto"/>
      </w:pPr>
      <w:r>
        <w:rPr>
          <w:color w:val="555555"/>
          <w:sz w:val="19"/>
          <w:szCs w:val="19"/>
        </w:rPr>
        <w:t>Cada conector define: nome, categoria, objetivo (proposta de valor), permissões, marca (cor) e iniciais. As permissões orientam recursos como o compartilhamento (conectores que “enviam mensagem/publicam”).</w:t>
      </w:r>
    </w:p>
    <w:p w14:paraId="276C278F" w14:textId="77777777" w:rsidR="00967897" w:rsidRDefault="00000000">
      <w:r>
        <w:br w:type="page"/>
      </w:r>
    </w:p>
    <w:p w14:paraId="7B3652F1" w14:textId="77777777" w:rsidR="00967897" w:rsidRDefault="00000000">
      <w:pPr>
        <w:pStyle w:val="Ttulo1"/>
      </w:pPr>
      <w:bookmarkStart w:id="43" w:name="_Toc232707773"/>
      <w:r>
        <w:lastRenderedPageBreak/>
        <w:t xml:space="preserve">Anexo C — </w:t>
      </w:r>
      <w:proofErr w:type="spellStart"/>
      <w:r>
        <w:t>Squads</w:t>
      </w:r>
      <w:proofErr w:type="spellEnd"/>
      <w:r>
        <w:t xml:space="preserve"> e memória</w:t>
      </w:r>
      <w:bookmarkEnd w:id="43"/>
    </w:p>
    <w:p w14:paraId="6E18D804" w14:textId="77777777" w:rsidR="00967897" w:rsidRDefault="00000000">
      <w:pPr>
        <w:spacing w:after="120" w:line="276" w:lineRule="auto"/>
      </w:pPr>
      <w:r>
        <w:t xml:space="preserve">O catálogo de referência contém 15 </w:t>
      </w:r>
      <w:proofErr w:type="spellStart"/>
      <w:r>
        <w:t>squads</w:t>
      </w:r>
      <w:proofErr w:type="spellEnd"/>
      <w:r>
        <w:t xml:space="preserve">, cada um com 5 agentes (75 personas no total) e cerca de 10 perguntas-modelo por </w:t>
      </w:r>
      <w:proofErr w:type="spellStart"/>
      <w:r>
        <w:t>squad</w:t>
      </w:r>
      <w:proofErr w:type="spellEnd"/>
      <w:r>
        <w:t xml:space="preserve"> (~150). Os </w:t>
      </w:r>
      <w:proofErr w:type="spellStart"/>
      <w:r>
        <w:t>squads</w:t>
      </w:r>
      <w:proofErr w:type="spellEnd"/>
      <w:r>
        <w:t xml:space="preserve"> são temáticos (ex.: Cultura, Comunicação Interna, Gestão de Pessoas, Processos, RH, Financeiro, Dados, entre outros) e cada agente tem um prompt/sistema próprio que define sua persona e especialidade.</w:t>
      </w:r>
    </w:p>
    <w:p w14:paraId="4A240405" w14:textId="77777777" w:rsidR="00967897" w:rsidRDefault="00000000">
      <w:pPr>
        <w:spacing w:after="120" w:line="276" w:lineRule="auto"/>
      </w:pPr>
      <w:r>
        <w:t xml:space="preserve">Os temas de memória derivam diretamente do catálogo de </w:t>
      </w:r>
      <w:proofErr w:type="spellStart"/>
      <w:r>
        <w:t>squads</w:t>
      </w:r>
      <w:proofErr w:type="spellEnd"/>
      <w:r>
        <w:t xml:space="preserve"> (um tema por </w:t>
      </w:r>
      <w:proofErr w:type="spellStart"/>
      <w:r>
        <w:t>squad</w:t>
      </w:r>
      <w:proofErr w:type="spellEnd"/>
      <w:r>
        <w:t xml:space="preserve">, pelo </w:t>
      </w:r>
      <w:proofErr w:type="spellStart"/>
      <w:r>
        <w:t>slug</w:t>
      </w:r>
      <w:proofErr w:type="spellEnd"/>
      <w:r>
        <w:t>) somados aos três temas transversais fixos:</w:t>
      </w:r>
    </w:p>
    <w:p w14:paraId="62BB0350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</w:rPr>
        <w:t>Estratégico</w:t>
      </w:r>
      <w:r>
        <w:t xml:space="preserve"> — visão, posicionamento e decisões de direção (maior precedência).</w:t>
      </w:r>
    </w:p>
    <w:p w14:paraId="3B7B098D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</w:rPr>
        <w:t>Hierárquico</w:t>
      </w:r>
      <w:r>
        <w:t xml:space="preserve"> — estrutura organizacional e papéis.</w:t>
      </w:r>
    </w:p>
    <w:p w14:paraId="7A2A38DE" w14:textId="77777777" w:rsidR="00967897" w:rsidRDefault="00000000">
      <w:pPr>
        <w:pStyle w:val="PargrafodaLista"/>
        <w:numPr>
          <w:ilvl w:val="0"/>
          <w:numId w:val="2"/>
        </w:numPr>
        <w:spacing w:after="60" w:line="268" w:lineRule="auto"/>
      </w:pPr>
      <w:r>
        <w:rPr>
          <w:b/>
          <w:bCs/>
        </w:rPr>
        <w:t>Histórico</w:t>
      </w:r>
      <w:r>
        <w:t xml:space="preserve"> — contexto acumulado ao longo do tempo.</w:t>
      </w:r>
    </w:p>
    <w:p w14:paraId="40D483E6" w14:textId="77777777" w:rsidR="00967897" w:rsidRDefault="00000000">
      <w:pPr>
        <w:spacing w:after="120" w:line="276" w:lineRule="auto"/>
      </w:pPr>
      <w:r>
        <w:rPr>
          <w:color w:val="555555"/>
          <w:sz w:val="19"/>
          <w:szCs w:val="19"/>
        </w:rPr>
        <w:t xml:space="preserve">Na injeção de contexto da IA, a precedência é: Estratégica &gt; Hierárquica &gt; Categoria (tema do </w:t>
      </w:r>
      <w:proofErr w:type="spellStart"/>
      <w:r>
        <w:rPr>
          <w:color w:val="555555"/>
          <w:sz w:val="19"/>
          <w:szCs w:val="19"/>
        </w:rPr>
        <w:t>squad</w:t>
      </w:r>
      <w:proofErr w:type="spellEnd"/>
      <w:r>
        <w:rPr>
          <w:color w:val="555555"/>
          <w:sz w:val="19"/>
          <w:szCs w:val="19"/>
        </w:rPr>
        <w:t xml:space="preserve">) &gt; Histórica, filtrando pelo tema do </w:t>
      </w:r>
      <w:proofErr w:type="spellStart"/>
      <w:r>
        <w:rPr>
          <w:color w:val="555555"/>
          <w:sz w:val="19"/>
          <w:szCs w:val="19"/>
        </w:rPr>
        <w:t>squad</w:t>
      </w:r>
      <w:proofErr w:type="spellEnd"/>
      <w:r>
        <w:rPr>
          <w:color w:val="555555"/>
          <w:sz w:val="19"/>
          <w:szCs w:val="19"/>
        </w:rPr>
        <w:t xml:space="preserve"> em uso e ordenando por confiança.</w:t>
      </w:r>
    </w:p>
    <w:p w14:paraId="33D4F3EF" w14:textId="77777777" w:rsidR="00967897" w:rsidRDefault="00967897">
      <w:pPr>
        <w:spacing w:after="200"/>
      </w:pPr>
    </w:p>
    <w:p w14:paraId="19E2569F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7B5612C8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7D3D0857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2CB364FB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1FE594EA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0A4475A2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5A9F8D5B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0C5213A8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06A0AEAA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48A58D74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66CE20D2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5732C69A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7C965B7A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51E64760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48D1A1C8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638835BB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4C7D6317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58A3A8E7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432A9CE5" w14:textId="33F2B9ED" w:rsidR="00264CDD" w:rsidRDefault="00264CDD" w:rsidP="00264CDD">
      <w:pPr>
        <w:pStyle w:val="Ttulo1"/>
      </w:pPr>
      <w:r>
        <w:lastRenderedPageBreak/>
        <w:t xml:space="preserve">Anexo </w:t>
      </w:r>
      <w:r>
        <w:t>C</w:t>
      </w:r>
      <w:r>
        <w:t xml:space="preserve"> — </w:t>
      </w:r>
      <w:r>
        <w:t>Protótipo para inspiração</w:t>
      </w:r>
    </w:p>
    <w:p w14:paraId="4EA9A3CC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1E07E41E" w14:textId="2852058F" w:rsidR="00C61858" w:rsidRDefault="00C61858" w:rsidP="00264CDD">
      <w:pPr>
        <w:spacing w:before="200"/>
        <w:rPr>
          <w:i/>
          <w:iCs/>
          <w:color w:val="555555"/>
        </w:rPr>
      </w:pPr>
    </w:p>
    <w:p w14:paraId="04296193" w14:textId="3222F391" w:rsidR="00C61858" w:rsidRDefault="00C61858">
      <w:pPr>
        <w:spacing w:before="200"/>
        <w:jc w:val="center"/>
        <w:rPr>
          <w:i/>
          <w:iCs/>
          <w:color w:val="555555"/>
        </w:rPr>
      </w:pPr>
      <w:r w:rsidRPr="00C61858">
        <w:rPr>
          <w:i/>
          <w:iCs/>
          <w:color w:val="555555"/>
        </w:rPr>
        <w:drawing>
          <wp:inline distT="0" distB="0" distL="0" distR="0" wp14:anchorId="17D21778" wp14:editId="4903EAC2">
            <wp:extent cx="5943600" cy="3461385"/>
            <wp:effectExtent l="0" t="0" r="0" b="5715"/>
            <wp:docPr id="34719952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99524" name="Imagem 1" descr="Interface gráfica do usuário, Aplicativ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1858">
        <w:rPr>
          <w:i/>
          <w:iCs/>
          <w:color w:val="555555"/>
        </w:rPr>
        <w:drawing>
          <wp:inline distT="0" distB="0" distL="0" distR="0" wp14:anchorId="4CA1A8B4" wp14:editId="3FFD16D3">
            <wp:extent cx="5943600" cy="3461385"/>
            <wp:effectExtent l="0" t="0" r="0" b="5715"/>
            <wp:docPr id="1452261929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61929" name="Imagem 1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1858">
        <w:rPr>
          <w:i/>
          <w:iCs/>
          <w:color w:val="555555"/>
        </w:rPr>
        <w:lastRenderedPageBreak/>
        <w:drawing>
          <wp:inline distT="0" distB="0" distL="0" distR="0" wp14:anchorId="56018CFC" wp14:editId="17858B8A">
            <wp:extent cx="5943600" cy="3461385"/>
            <wp:effectExtent l="0" t="0" r="0" b="5715"/>
            <wp:docPr id="1363485145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85145" name="Imagem 1" descr="Interface gráfica do usuário, Text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71F" w:rsidRPr="008F671F">
        <w:rPr>
          <w:i/>
          <w:iCs/>
          <w:color w:val="555555"/>
        </w:rPr>
        <w:drawing>
          <wp:inline distT="0" distB="0" distL="0" distR="0" wp14:anchorId="6495E24E" wp14:editId="5D0C0501">
            <wp:extent cx="5943600" cy="3461385"/>
            <wp:effectExtent l="0" t="0" r="0" b="5715"/>
            <wp:docPr id="1071958174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58174" name="Imagem 1" descr="Interface gráfica do usuário, Texto, Aplicativo, Email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71F" w:rsidRPr="008F671F">
        <w:rPr>
          <w:i/>
          <w:iCs/>
          <w:color w:val="555555"/>
        </w:rPr>
        <w:lastRenderedPageBreak/>
        <w:drawing>
          <wp:inline distT="0" distB="0" distL="0" distR="0" wp14:anchorId="01E6C6FD" wp14:editId="21FF7E47">
            <wp:extent cx="5943600" cy="3461385"/>
            <wp:effectExtent l="0" t="0" r="0" b="5715"/>
            <wp:docPr id="92373319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3319" name="Imagem 1" descr="Interface gráfica do usuário, Text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3F2E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14680106" w14:textId="35AE2B19" w:rsidR="00C61858" w:rsidRDefault="008F671F">
      <w:pPr>
        <w:spacing w:before="200"/>
        <w:jc w:val="center"/>
        <w:rPr>
          <w:i/>
          <w:iCs/>
          <w:color w:val="555555"/>
        </w:rPr>
      </w:pPr>
      <w:r w:rsidRPr="008F671F">
        <w:rPr>
          <w:i/>
          <w:iCs/>
          <w:color w:val="555555"/>
        </w:rPr>
        <w:drawing>
          <wp:inline distT="0" distB="0" distL="0" distR="0" wp14:anchorId="75B821AA" wp14:editId="1509BB7B">
            <wp:extent cx="5943600" cy="3461385"/>
            <wp:effectExtent l="0" t="0" r="0" b="5715"/>
            <wp:docPr id="1660035860" name="Imagem 1" descr="Interface gráfica do usuári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35860" name="Imagem 1" descr="Interface gráfica do usuário, Site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92AD" w14:textId="77777777" w:rsidR="00C61858" w:rsidRDefault="00C61858">
      <w:pPr>
        <w:spacing w:before="200"/>
        <w:jc w:val="center"/>
        <w:rPr>
          <w:i/>
          <w:iCs/>
          <w:color w:val="555555"/>
        </w:rPr>
      </w:pPr>
    </w:p>
    <w:p w14:paraId="0B9EE873" w14:textId="74FC0F01" w:rsidR="00967897" w:rsidRDefault="00000000">
      <w:pPr>
        <w:spacing w:before="200"/>
        <w:jc w:val="center"/>
      </w:pPr>
      <w:r>
        <w:rPr>
          <w:i/>
          <w:iCs/>
          <w:color w:val="555555"/>
        </w:rPr>
        <w:t>— Fim do documento —</w:t>
      </w:r>
    </w:p>
    <w:sectPr w:rsidR="00967897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9D6393" w14:textId="77777777" w:rsidR="00434023" w:rsidRDefault="00434023">
      <w:r>
        <w:separator/>
      </w:r>
    </w:p>
  </w:endnote>
  <w:endnote w:type="continuationSeparator" w:id="0">
    <w:p w14:paraId="710ECB07" w14:textId="77777777" w:rsidR="00434023" w:rsidRDefault="00434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DB27CA" w14:textId="77777777" w:rsidR="00967897" w:rsidRDefault="00000000">
    <w:pPr>
      <w:pBdr>
        <w:top w:val="single" w:sz="4" w:space="4" w:color="D5DEE8"/>
      </w:pBdr>
      <w:tabs>
        <w:tab w:val="right" w:pos="9360"/>
      </w:tabs>
    </w:pPr>
    <w:r>
      <w:rPr>
        <w:color w:val="8A97A6"/>
        <w:sz w:val="16"/>
        <w:szCs w:val="16"/>
      </w:rPr>
      <w:t>Confidencial — para a CEIA</w:t>
    </w:r>
    <w:r>
      <w:rPr>
        <w:sz w:val="16"/>
        <w:szCs w:val="16"/>
      </w:rPr>
      <w:tab/>
    </w:r>
    <w:r>
      <w:rPr>
        <w:color w:val="8A97A6"/>
        <w:sz w:val="16"/>
        <w:szCs w:val="16"/>
      </w:rPr>
      <w:t xml:space="preserve">Página </w:t>
    </w:r>
    <w:r>
      <w:rPr>
        <w:color w:val="8A97A6"/>
        <w:sz w:val="16"/>
        <w:szCs w:val="16"/>
      </w:rPr>
      <w:fldChar w:fldCharType="begin"/>
    </w:r>
    <w:r>
      <w:rPr>
        <w:color w:val="8A97A6"/>
        <w:sz w:val="16"/>
        <w:szCs w:val="16"/>
      </w:rPr>
      <w:instrText>PAGE</w:instrText>
    </w:r>
    <w:r>
      <w:rPr>
        <w:color w:val="8A97A6"/>
        <w:sz w:val="16"/>
        <w:szCs w:val="16"/>
      </w:rPr>
      <w:fldChar w:fldCharType="separate"/>
    </w:r>
    <w:r w:rsidR="00511FD3">
      <w:rPr>
        <w:noProof/>
        <w:color w:val="8A97A6"/>
        <w:sz w:val="16"/>
        <w:szCs w:val="16"/>
      </w:rPr>
      <w:t>1</w:t>
    </w:r>
    <w:r>
      <w:rPr>
        <w:color w:val="8A97A6"/>
        <w:sz w:val="16"/>
        <w:szCs w:val="16"/>
      </w:rPr>
      <w:fldChar w:fldCharType="end"/>
    </w:r>
    <w:r>
      <w:rPr>
        <w:color w:val="8A97A6"/>
        <w:sz w:val="16"/>
        <w:szCs w:val="16"/>
      </w:rPr>
      <w:t xml:space="preserve"> de </w:t>
    </w:r>
    <w:r>
      <w:rPr>
        <w:color w:val="8A97A6"/>
        <w:sz w:val="16"/>
        <w:szCs w:val="16"/>
      </w:rPr>
      <w:fldChar w:fldCharType="begin"/>
    </w:r>
    <w:r>
      <w:rPr>
        <w:color w:val="8A97A6"/>
        <w:sz w:val="16"/>
        <w:szCs w:val="16"/>
      </w:rPr>
      <w:instrText>NUMPAGES</w:instrText>
    </w:r>
    <w:r>
      <w:rPr>
        <w:color w:val="8A97A6"/>
        <w:sz w:val="16"/>
        <w:szCs w:val="16"/>
      </w:rPr>
      <w:fldChar w:fldCharType="separate"/>
    </w:r>
    <w:r w:rsidR="00511FD3">
      <w:rPr>
        <w:noProof/>
        <w:color w:val="8A97A6"/>
        <w:sz w:val="16"/>
        <w:szCs w:val="16"/>
      </w:rPr>
      <w:t>2</w:t>
    </w:r>
    <w:r>
      <w:rPr>
        <w:color w:val="8A97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3ED27A" w14:textId="77777777" w:rsidR="00434023" w:rsidRDefault="00434023">
      <w:r>
        <w:separator/>
      </w:r>
    </w:p>
  </w:footnote>
  <w:footnote w:type="continuationSeparator" w:id="0">
    <w:p w14:paraId="486CD95D" w14:textId="77777777" w:rsidR="00434023" w:rsidRDefault="00434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DE142B" w14:textId="77777777" w:rsidR="00967897" w:rsidRDefault="00000000">
    <w:pPr>
      <w:pBdr>
        <w:bottom w:val="single" w:sz="4" w:space="4" w:color="D5DEE8"/>
      </w:pBdr>
      <w:jc w:val="right"/>
    </w:pPr>
    <w:r>
      <w:rPr>
        <w:color w:val="8A97A6"/>
        <w:sz w:val="16"/>
        <w:szCs w:val="16"/>
      </w:rPr>
      <w:t xml:space="preserve">Especificação Técnica · </w:t>
    </w:r>
    <w:proofErr w:type="spellStart"/>
    <w:r>
      <w:rPr>
        <w:color w:val="8A97A6"/>
        <w:sz w:val="16"/>
        <w:szCs w:val="16"/>
      </w:rPr>
      <w:t>beculture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0C5EF6"/>
    <w:multiLevelType w:val="hybridMultilevel"/>
    <w:tmpl w:val="7E0278C2"/>
    <w:lvl w:ilvl="0" w:tplc="1C8C7C38">
      <w:start w:val="1"/>
      <w:numFmt w:val="bullet"/>
      <w:lvlText w:val="●"/>
      <w:lvlJc w:val="left"/>
      <w:pPr>
        <w:ind w:left="720" w:hanging="360"/>
      </w:pPr>
    </w:lvl>
    <w:lvl w:ilvl="1" w:tplc="135AB328">
      <w:start w:val="1"/>
      <w:numFmt w:val="bullet"/>
      <w:lvlText w:val="○"/>
      <w:lvlJc w:val="left"/>
      <w:pPr>
        <w:ind w:left="1440" w:hanging="360"/>
      </w:pPr>
    </w:lvl>
    <w:lvl w:ilvl="2" w:tplc="BB90F52E">
      <w:start w:val="1"/>
      <w:numFmt w:val="bullet"/>
      <w:lvlText w:val="■"/>
      <w:lvlJc w:val="left"/>
      <w:pPr>
        <w:ind w:left="2160" w:hanging="360"/>
      </w:pPr>
    </w:lvl>
    <w:lvl w:ilvl="3" w:tplc="A95A5FE2">
      <w:start w:val="1"/>
      <w:numFmt w:val="bullet"/>
      <w:lvlText w:val="●"/>
      <w:lvlJc w:val="left"/>
      <w:pPr>
        <w:ind w:left="2880" w:hanging="360"/>
      </w:pPr>
    </w:lvl>
    <w:lvl w:ilvl="4" w:tplc="C7DC0000">
      <w:start w:val="1"/>
      <w:numFmt w:val="bullet"/>
      <w:lvlText w:val="○"/>
      <w:lvlJc w:val="left"/>
      <w:pPr>
        <w:ind w:left="3600" w:hanging="360"/>
      </w:pPr>
    </w:lvl>
    <w:lvl w:ilvl="5" w:tplc="6C00C8BA">
      <w:start w:val="1"/>
      <w:numFmt w:val="bullet"/>
      <w:lvlText w:val="■"/>
      <w:lvlJc w:val="left"/>
      <w:pPr>
        <w:ind w:left="4320" w:hanging="360"/>
      </w:pPr>
    </w:lvl>
    <w:lvl w:ilvl="6" w:tplc="28E095FA">
      <w:start w:val="1"/>
      <w:numFmt w:val="bullet"/>
      <w:lvlText w:val="●"/>
      <w:lvlJc w:val="left"/>
      <w:pPr>
        <w:ind w:left="5040" w:hanging="360"/>
      </w:pPr>
    </w:lvl>
    <w:lvl w:ilvl="7" w:tplc="1E063662">
      <w:start w:val="1"/>
      <w:numFmt w:val="bullet"/>
      <w:lvlText w:val="●"/>
      <w:lvlJc w:val="left"/>
      <w:pPr>
        <w:ind w:left="5760" w:hanging="360"/>
      </w:pPr>
    </w:lvl>
    <w:lvl w:ilvl="8" w:tplc="B85045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D80EEA"/>
    <w:multiLevelType w:val="hybridMultilevel"/>
    <w:tmpl w:val="924004C0"/>
    <w:lvl w:ilvl="0" w:tplc="7AAC7D6E">
      <w:start w:val="1"/>
      <w:numFmt w:val="bullet"/>
      <w:lvlText w:val="•"/>
      <w:lvlJc w:val="left"/>
      <w:pPr>
        <w:ind w:left="540" w:hanging="280"/>
      </w:pPr>
    </w:lvl>
    <w:lvl w:ilvl="1" w:tplc="4F4476A8">
      <w:start w:val="1"/>
      <w:numFmt w:val="bullet"/>
      <w:lvlText w:val="◦"/>
      <w:lvlJc w:val="left"/>
      <w:pPr>
        <w:ind w:left="1020" w:hanging="280"/>
      </w:pPr>
    </w:lvl>
    <w:lvl w:ilvl="2" w:tplc="AE521BB6">
      <w:numFmt w:val="decimal"/>
      <w:lvlText w:val=""/>
      <w:lvlJc w:val="left"/>
    </w:lvl>
    <w:lvl w:ilvl="3" w:tplc="76506732">
      <w:numFmt w:val="decimal"/>
      <w:lvlText w:val=""/>
      <w:lvlJc w:val="left"/>
    </w:lvl>
    <w:lvl w:ilvl="4" w:tplc="4C526D80">
      <w:numFmt w:val="decimal"/>
      <w:lvlText w:val=""/>
      <w:lvlJc w:val="left"/>
    </w:lvl>
    <w:lvl w:ilvl="5" w:tplc="5A9447AC">
      <w:numFmt w:val="decimal"/>
      <w:lvlText w:val=""/>
      <w:lvlJc w:val="left"/>
    </w:lvl>
    <w:lvl w:ilvl="6" w:tplc="E7F8AE18">
      <w:numFmt w:val="decimal"/>
      <w:lvlText w:val=""/>
      <w:lvlJc w:val="left"/>
    </w:lvl>
    <w:lvl w:ilvl="7" w:tplc="48E628A2">
      <w:numFmt w:val="decimal"/>
      <w:lvlText w:val=""/>
      <w:lvlJc w:val="left"/>
    </w:lvl>
    <w:lvl w:ilvl="8" w:tplc="4BC4EF0A">
      <w:numFmt w:val="decimal"/>
      <w:lvlText w:val=""/>
      <w:lvlJc w:val="left"/>
    </w:lvl>
  </w:abstractNum>
  <w:abstractNum w:abstractNumId="2" w15:restartNumberingAfterBreak="0">
    <w:nsid w:val="359B2712"/>
    <w:multiLevelType w:val="hybridMultilevel"/>
    <w:tmpl w:val="3CD2957E"/>
    <w:lvl w:ilvl="0" w:tplc="7598B952">
      <w:start w:val="1"/>
      <w:numFmt w:val="decimal"/>
      <w:lvlText w:val="%1."/>
      <w:lvlJc w:val="left"/>
      <w:pPr>
        <w:ind w:left="540" w:hanging="280"/>
      </w:pPr>
    </w:lvl>
    <w:lvl w:ilvl="1" w:tplc="260AD82E">
      <w:numFmt w:val="decimal"/>
      <w:lvlText w:val=""/>
      <w:lvlJc w:val="left"/>
    </w:lvl>
    <w:lvl w:ilvl="2" w:tplc="05BC4622">
      <w:numFmt w:val="decimal"/>
      <w:lvlText w:val=""/>
      <w:lvlJc w:val="left"/>
    </w:lvl>
    <w:lvl w:ilvl="3" w:tplc="03702F0C">
      <w:numFmt w:val="decimal"/>
      <w:lvlText w:val=""/>
      <w:lvlJc w:val="left"/>
    </w:lvl>
    <w:lvl w:ilvl="4" w:tplc="44B8CC1A">
      <w:numFmt w:val="decimal"/>
      <w:lvlText w:val=""/>
      <w:lvlJc w:val="left"/>
    </w:lvl>
    <w:lvl w:ilvl="5" w:tplc="8DF44398">
      <w:numFmt w:val="decimal"/>
      <w:lvlText w:val=""/>
      <w:lvlJc w:val="left"/>
    </w:lvl>
    <w:lvl w:ilvl="6" w:tplc="B0A06E40">
      <w:numFmt w:val="decimal"/>
      <w:lvlText w:val=""/>
      <w:lvlJc w:val="left"/>
    </w:lvl>
    <w:lvl w:ilvl="7" w:tplc="F1389F90">
      <w:numFmt w:val="decimal"/>
      <w:lvlText w:val=""/>
      <w:lvlJc w:val="left"/>
    </w:lvl>
    <w:lvl w:ilvl="8" w:tplc="C46E551C">
      <w:numFmt w:val="decimal"/>
      <w:lvlText w:val=""/>
      <w:lvlJc w:val="left"/>
    </w:lvl>
  </w:abstractNum>
  <w:num w:numId="1" w16cid:durableId="903298580">
    <w:abstractNumId w:val="0"/>
    <w:lvlOverride w:ilvl="0">
      <w:startOverride w:val="1"/>
    </w:lvlOverride>
  </w:num>
  <w:num w:numId="2" w16cid:durableId="1878732769">
    <w:abstractNumId w:val="1"/>
    <w:lvlOverride w:ilvl="0">
      <w:startOverride w:val="1"/>
    </w:lvlOverride>
  </w:num>
  <w:num w:numId="3" w16cid:durableId="9561764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897"/>
    <w:rsid w:val="00264CDD"/>
    <w:rsid w:val="00434023"/>
    <w:rsid w:val="0044370F"/>
    <w:rsid w:val="00511FD3"/>
    <w:rsid w:val="00830FA7"/>
    <w:rsid w:val="008F671F"/>
    <w:rsid w:val="00967897"/>
    <w:rsid w:val="00A1292E"/>
    <w:rsid w:val="00A63296"/>
    <w:rsid w:val="00C61858"/>
    <w:rsid w:val="00CB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D6D37A"/>
  <w15:docId w15:val="{357894E7-A706-6B44-B572-827AEA7D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222222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6" w:color="2E6FB0"/>
      </w:pBdr>
      <w:spacing w:before="280" w:after="160"/>
      <w:outlineLvl w:val="0"/>
    </w:pPr>
    <w:rPr>
      <w:b/>
      <w:bCs/>
      <w:color w:val="1F3A5F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2E6FB0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511FD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11FD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27</Pages>
  <Words>5785</Words>
  <Characters>31243</Characters>
  <Application>Microsoft Office Word</Application>
  <DocSecurity>0</DocSecurity>
  <Lines>260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Especificação Técnica — beculture (CEIA)</vt:lpstr>
    </vt:vector>
  </TitlesOfParts>
  <Company/>
  <LinksUpToDate>false</LinksUpToDate>
  <CharactersWithSpaces>36955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Técnica — beculture (CEIA)</dc:title>
  <dc:creator>beculture</dc:creator>
  <dc:description>Requisitos de produto para desenvolvimento da versão definitiva</dc:description>
  <cp:lastModifiedBy>Roan Santos</cp:lastModifiedBy>
  <cp:revision>6</cp:revision>
  <dcterms:created xsi:type="dcterms:W3CDTF">2026-06-18T23:39:00Z</dcterms:created>
  <dcterms:modified xsi:type="dcterms:W3CDTF">2026-06-19T00:36:00Z</dcterms:modified>
</cp:coreProperties>
</file>