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FFB300"/>
          <w:sz w:val="18"/>
          <w:szCs w:val="18"/>
        </w:rPr>
        <w:t xml:space="preserve">DOCUMENTAÇÃO DE DESIGN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172B"/>
          <w:sz w:val="56"/>
          <w:szCs w:val="56"/>
        </w:rPr>
        <w:t xml:space="preserve">Padrões Visuais do Menu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Guia de referência para implementação frontend — layout Sideblock (padrão) e Main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beculture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+ Tailwind CSS v4 (Tailux)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 principal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Layout padrão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sideblock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Amber #FFB300 / #FFCA28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Slate #0F172B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Heroicons 24/outline (+ Tabler pontual)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v1.0 — Agosto 2026</w:t>
            </w:r>
          </w:p>
        </w:tc>
      </w:tr>
    </w:tbl>
    <w:p>
      <w:pPr>
        <w:spacing w:after="40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1. Visão geral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navegação do produto é uma arquitetura dual controlada por tema. O layout ativo é definido em configs/theme.ts (padrão: sideblock) e aplicado via body[data-layout].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Sideblock — sidebar única de 224px com grupos, ícone + label e barra vertical de 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Main Layout — rail de ícones (72–80px) + painel de texto (230–240px) para sub-rotas.</w:t>
      </w:r>
    </w:p>
    <w:p>
      <w:pPr>
        <w:spacing w:after="20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Todas as dimensões de layout ficam centralizadas em CSS variables em styles/layouts.css. Cores de marca em styles/beculture-theme.css. Estado open/close via SidebarProvider (classe body.is-sidebar-open).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1.1 Arquivos-chave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Caminho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Tokens de marca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ts/starter/src/styles/beculture-theme.css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Dimensões / layout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ts/starter/src/styles/layouts.css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Base (toggle, transitions)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ts/starter/src/styles/base.css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 do tema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ts/starter/src/configs/theme.ts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Sideblock (padrão)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ts/starter/src/app/layouts/Sideblock/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Main Layout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ts/starter/src/app/layouts/MainLayout/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Estado do sidebar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ts/starter/src/app/contexts/sidebar/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Dados de navegação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ts/starter/src/app/navigation/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ts/starter/src/app/navigation/icons.ts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2. Tokens de marca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2.1 Cores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Paleta canônica aplicada sobre o Tailux (sem editar componentes base):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7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Amostra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 no menu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B3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Amber 600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#FFB300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hover/active (light)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CA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Amber 400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#FFCA28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active (dark mode)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Amber 50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#FFF8E1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Fundos suaves / soft badges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Slate 900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#0F172B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Estrutura / fundo dark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4748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Slate 500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Labels de grupo, texto secundário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2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Slate 200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Bordas e divisores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Slate 50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light de itens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Utilities Tailwind: primary-600 / primary-400 mapeiam para amber via [data-theme-primary="amber"]. Em dark mode, use primary-400 para texto/indicadores ativos.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2.2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 / classe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--font-sans (Inter)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família base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Todo o menu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text-xs-plus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13px / lh 18px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Labels de itens de menu (principal)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text-xs + uppercase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Headers de grupo (Sideblock)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text-tiny-plus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11px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Badges nos itens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text-sm-plus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15px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switcher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tracking-wide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letter-spacing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Labels de itens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tracking-wider + uppercase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Títulos de grupo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font-medium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Item ativo / headers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2.3 Raios e sombras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6px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Elementos compactos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--radius-md (rounded-md)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10px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Itens de menu Sideblock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--radius-lg (rounded-lg)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14px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Icon rail, product switcher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--radius-xl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20px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Containers maiores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--shadow-soft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 1px 2px + 0 6px 18px slate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Skin shadow do sidebar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 bar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rounded-r-full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Indicador vertical 4px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 dot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rounded-full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Indicador de item aninhado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3. Layout Sideblock (padrão de produção)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única fixa à esquerda. Em viewports &lt; xl (1280px) vira drawer off-canvas com overlay.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3.1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--sidebar-panel-width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14rem (224px)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Largura fixa do painel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Sidebar header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h-[61px], px-3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Product switcher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App header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h-[65px]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Topo da aplicação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Menu scroll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SimpleBar + pb-6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Área rolável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Overlay mobile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bg-gray-900/50 + blur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dark: bg-black/40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3.2 Hierarquia de componentes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(.sidebar-panel)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→ ProductSwitcher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Menu</w:t>
      </w:r>
    </w:p>
    <w:p>
      <w:pPr>
        <w:pStyle w:val="ListParagraph"/>
        <w:numPr>
          <w:ilvl w:val="2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Group (header sticky + children)</w:t>
      </w:r>
    </w:p>
    <w:p>
      <w:pPr>
        <w:pStyle w:val="ListParagraph"/>
        <w:numPr>
          <w:ilvl w:val="3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MenuItem (item top-level)</w:t>
      </w:r>
    </w:p>
    <w:p>
      <w:pPr>
        <w:pStyle w:val="ListParagraph"/>
        <w:numPr>
          <w:ilvl w:val="3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CollapsibleItem → MenuItem aninhado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3.3 Group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text-xs font-medium tracking-wider uppercase text-gray-500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/ focus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text-gray-900 / dark:text-dark-50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Posição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sticky top-0 z-10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px-6, mb-2, pt-2; seção pt-3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Fade inferior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h-3 gradient white → transparent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Children spacing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space-y-0.5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3.4 MenuItem (top-level)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text-gray-800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text-dark-200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/ Focus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bg-gray-100 text-gray-950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bg-dark-300/10 text-dark-50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text-primary-600 (#FFB300)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text-primary-400 (#FFCA28)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Indicador active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barra 4px left, rounded-r-full, primary-600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idem com primary-400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Propriedade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Padding externo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px-3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Padding interno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px-3 py-1.5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Raio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rounded-md (10px)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text-xs-plus tracking-wide font-medium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Ícone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size-5 (20px), stroke-[1.5]; opacity-80 → 100 no hover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Gap ícone–label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gap-3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transition-colors ease-in-out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Focus ring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outline-hidden (foco visual via bg)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3.5 Item aninhado (CollapsibleItem)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text-gray-800 dark:text-dark-200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/ Focus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bg-gray-100 / dark:bg-dark-300/10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text-primary-600 dark:text-primary-400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Indicador active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dot 6px (size-2) rounded-full border border-current bg-primary-600 opacity-80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py-2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Chevron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size-4; aberto: ltr:rotate-90 rtl:-rotate-90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3.6 Product Switcher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Botão: rounded-lg, texto text-sm-plus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Focus: focus-visible:ring-2 focus-visible:ring-primary-500/50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Item ativo no dropdown: font-semibold text-primary-600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Chevron: size-4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Popover: Transition Headless UI, duration-200 ease-out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4. Layout Main Layout (dual-panel)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Dois painéis: MainPanel (rail de ícones) + PrimePanel (submenu textual). O conteúdo e o header animam margem via .transition-content.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4.1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Variável / elemento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≥ lg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--main-panel-width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4.5rem (72px)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5rem (80px)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--prime-panel-width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230px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240px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Largura total sidebar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~302px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~320px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PrimePanel header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h-16 (64px)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pl-4 pr-1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Item do rail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size-11 (44×44)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rounded-lg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Item do PrimePanel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height: 34px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text-xs-plus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4.2 Icon rail (MainPanel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Light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text-gray-500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text-dark-200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 / Focus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bg-primary-600/20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bg-dark-300/20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bg-primary-600/10 text-primary-600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bg-primary-400/15 text-primary-400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Ícone: size-7 (28px)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Transição: transition-colors duration-200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Tooltip (lg+): data-tooltip, place=right; padding 0.3rem 0.75rem; radius 0.5rem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Teclado: createScopedKeydownHandler vertical entre [data-root-menu-item]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Espaçamento da lista: space-y-4 lg:space-y-3 2xl:space-y-4, pt-5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4.3 PrimePanel — item flat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text-gray-600 dark:text-dark-200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text-gray-900 dark:text-dark-50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font-medium text-primary-600 dark:text-primary-400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Altura da linha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34px (inline style)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px-4 no menu; scroll pb-6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Transição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transition-colors duration-300 ease-in-out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4.4 PrimePanel — item aninhado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text-gray-600, px-2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indent animado (hover:ltr:pl-4) + mudança de cor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text-primary-600 font-medium + dot size-1.5 rounded-full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Transição hover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transition-[color,padding-left,padding-right] duration-300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4.5 Divider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PrimePanel: my-2.5 h-px bg-gray-200 dark:bg-dark-500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Settings panel: mx-4 my-4 h-px bg-gray-200 dark:bg-dark-500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5. Card skins do sidebar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Controlado por cardSkin em theme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Skin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Borda / sombra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bordered (padrão)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bg-white / dark:bg-dark-900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border-gray-150/200 dark:border-dark-600/80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shadow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bg-white / dark:bg-dark-750 (#18233A)</w:t>
            </w:r>
          </w:p>
        </w:tc>
        <w:tc>
          <w:tcPr>
            <w:tcW w:type="dxa" w:w="35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shadow-soft / dark:shadow-dark-900/60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6. Ícones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Pixels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Icon rail (MainPanel)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size-7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28px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Sideblock menu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size-5 stroke-[1.5]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Chevron collapsible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size-4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Settings menu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size-4.5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18px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Logo MainPanel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size-10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Close buttons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size-5 / size-6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20–24px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Biblioteca principal: @heroicons/react/24/outline. Secundária: react-icons/tb. Registry central: app/navigation/icons.ts — sempre registrar novos ícones ali.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7. Animações e transições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 / easing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.transition-content (header + main)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0.25s ease-in; ease-out quando open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.sidebar-panel / .prime-panel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0.25s ease-in → ease-out open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.main-panel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duration-200 ease-in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Cores de itens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200ms (rail) ou 300ms ease-in-out (texto)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Chevron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transition-transform ease-in-out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Collapse / Accordion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altura via useCollapse (fórmula Material-like)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Popovers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Headless UI Transition 200ms ease-out</w:t>
            </w:r>
          </w:p>
        </w:tc>
      </w:tr>
      <w:tr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Toggle hamburger → X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0.25s ease-in-out; barras rotacionam ±45°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8. Comportamento responsivo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80"/>
        <w:gridCol w:w="308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 width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Sideblock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Layout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SM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640px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768px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Icon rail visível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1024px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Fecha sidebar no resize ≤LG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Fecha no resize ≤LG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XL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1280px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Sidebar fixa; offset 224px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Ambos painéis quando open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2XL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1536px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margin-x 3rem</w:t>
            </w:r>
          </w:p>
        </w:tc>
        <w:tc>
          <w:tcPr>
            <w:tcW w:type="dxa" w:w="3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Sideblock &lt; xl: off-canvas + overlay; toggle no header (xl:hidden)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Main Layout &lt; md: ambos painéis ocultos; md–lg: só rail; ≥ xl + open: rail + prime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 em item com lgAndDown: fecha o sidebar (close())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RTL: usar variantes ltr:/rtl: em bordas, translates, chevrons e paddings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9. Regras de interação (checklist para devs)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Active state sempre via NavLink isActive (rota) ou prop isActive (segmento no rail)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Indicador de ativo: barra vertical 4px no Sideblock top-level; dot no nested; fundo soft no icon rail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Nunca usar outline nativo — outline-hidden + feedback por background/cor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Scroll ativo: query [data-menu-active=true] → scrollIntoView({ block: "center" })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Badges: Badge variant="soft", text-tiny-plus, h-4.5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Mobile: fechar sidebar após navegação (lgAndDown)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Dark mode: preferir primary-400 para ativos; dark-200/50/300/10 para texto e hovers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hardcodar hex de marca nos componentes — usar tokens primary-* / gray-* / dark-*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10. Do / Don't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Faça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Reutilizar classes e padrões dos MenuItem existentes ao criar novos itens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Registrar ícones em navigation/icons.ts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Respeitar text-xs-plus + tracking-wide nos labels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Manter gap-3 entre ícone e label no Sideblock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Preservar o indicador de ativo (barra ou dot) — é o principal sinal de navegação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Testar light + dark e LTR + RTL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F172B"/>
          <w:sz w:val="26"/>
          <w:szCs w:val="26"/>
        </w:rPr>
        <w:t xml:space="preserve">Não faça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introduzir cards, pills extras ou badges flutuantes no menu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alterar --sidebar-panel-width / --main-panel-width fora de layouts.css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usar cores fora da paleta amber/slate da marca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misturar tamanhos de ícone no mesmo nível (ex.: size-5 e size-7 juntos no Sideblock)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remover outline-hidden sem substituir por foco acessível equivalente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adicionar animações longas (&gt;300ms) em hovers de item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B"/>
          <w:sz w:val="32"/>
          <w:szCs w:val="32"/>
        </w:rPr>
        <w:t xml:space="preserve">11. Referência rápida — estados Sideblock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Fundo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Default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gray-800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Hover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gray-950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gray-100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Active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primary-600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barra 4px primary</w:t>
            </w:r>
          </w:p>
        </w:tc>
      </w:tr>
    </w:tbl>
    <w:p>
      <w:pPr>
        <w:spacing w:after="300"/>
      </w:pPr>
    </w:p>
    <w:p>
      <w:pPr>
        <w:spacing w:after="80" w:before="0" w:line="2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Fonte de verdade: código em ts/starter/src/app/layouts/ e tokens em ts/starter/src/styles/beculture-theme.css + layouts.css. Em caso de divergência entre este documento e o código, prevalece o código — atualize a documentação em seguida.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Documento gerado para o time de frontend · beculture · Agosto 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/>
      </w:pBdr>
      <w:spacing w:before="12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Calibri" w:cs="Calibri" w:eastAsia="Calibri" w:hAnsi="Calibri"/>
        <w:color w:val="64748B"/>
        <w:sz w:val="16"/>
        <w:szCs w:val="16"/>
      </w:rPr>
      <w:t xml:space="preserve">beculture  ·  Design System</w:t>
    </w:r>
    <w:r>
      <w:rPr>
        <w:rFonts w:ascii="Calibri" w:cs="Calibri" w:eastAsia="Calibri" w:hAnsi="Calibri"/>
        <w:sz w:val="16"/>
        <w:szCs w:val="16"/>
      </w:rPr>
      <w:t xml:space="preserve">                                                                 </w:t>
    </w:r>
    <w:r>
      <w:rPr>
        <w:rFonts w:ascii="Calibri" w:cs="Calibri" w:eastAsia="Calibri" w:hAnsi="Calibri"/>
        <w:color w:val="64748B"/>
        <w:sz w:val="16"/>
        <w:szCs w:val="16"/>
      </w:rPr>
      <w:t xml:space="preserve">Padrões Visuais do Menu</w:t>
    </w:r>
  </w:p>
  <w:p>
    <w:pPr>
      <w:pBdr>
        <w:bottom w:val="single" w:color="FFB300" w:sz="12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2026-08-04T15:50:40.852Z</dcterms:created>
  <dcterms:modified xsi:type="dcterms:W3CDTF">2026-08-04T15:50:40.854Z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