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EF38B6" w:rsidR="00A11FC1" w:rsidRDefault="0045284E" w14:paraId="6C24D2F5" w14:textId="2C9A3483">
      <w:pPr>
        <w:rPr>
          <w:rFonts w:ascii="Arial" w:hAnsi="Arial" w:cs="Arial"/>
          <w:lang w:val="en-US"/>
        </w:rPr>
      </w:pPr>
      <w:bookmarkStart w:name="_Hlk178535437" w:id="0"/>
      <w:bookmarkEnd w:id="0"/>
      <w:r w:rsidRPr="00EF38B6">
        <w:rPr>
          <w:rFonts w:ascii="Arial" w:hAnsi="Arial" w:cs="Arial"/>
          <w:noProof/>
          <w:lang w:eastAsia="en-GB"/>
        </w:rPr>
        <w:drawing>
          <wp:anchor distT="0" distB="0" distL="114300" distR="114300" simplePos="0" relativeHeight="251658241" behindDoc="0" locked="0" layoutInCell="1" allowOverlap="1" wp14:anchorId="73E6923C" wp14:editId="292C430A">
            <wp:simplePos x="0" y="0"/>
            <wp:positionH relativeFrom="column">
              <wp:posOffset>83127</wp:posOffset>
            </wp:positionH>
            <wp:positionV relativeFrom="paragraph">
              <wp:posOffset>261257</wp:posOffset>
            </wp:positionV>
            <wp:extent cx="2125683" cy="693544"/>
            <wp:effectExtent l="0" t="0" r="8255" b="0"/>
            <wp:wrapNone/>
            <wp:docPr id="1" name="Picture 1" descr="Access to Acting workshop with RADA, London - Disability Arts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ccess to Acting workshop with RADA, London - Disability Arts Onlin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131026" cy="695287"/>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F38B6" w:rsidR="006D0CA4">
        <w:rPr>
          <w:rFonts w:ascii="Arial" w:hAnsi="Arial" w:cs="Arial"/>
          <w:noProof/>
          <w:lang w:eastAsia="en-GB"/>
        </w:rPr>
        <mc:AlternateContent>
          <mc:Choice Requires="wps">
            <w:drawing>
              <wp:anchor distT="0" distB="0" distL="114300" distR="114300" simplePos="0" relativeHeight="251658240" behindDoc="0" locked="0" layoutInCell="1" allowOverlap="1" wp14:anchorId="307651BF" wp14:editId="772D7CA9">
                <wp:simplePos x="0" y="0"/>
                <wp:positionH relativeFrom="margin">
                  <wp:align>left</wp:align>
                </wp:positionH>
                <wp:positionV relativeFrom="paragraph">
                  <wp:posOffset>1</wp:posOffset>
                </wp:positionV>
                <wp:extent cx="6734175" cy="522514"/>
                <wp:effectExtent l="0" t="0" r="9525" b="0"/>
                <wp:wrapNone/>
                <wp:docPr id="2" name="Rectangle 2"/>
                <wp:cNvGraphicFramePr/>
                <a:graphic xmlns:a="http://schemas.openxmlformats.org/drawingml/2006/main">
                  <a:graphicData uri="http://schemas.microsoft.com/office/word/2010/wordprocessingShape">
                    <wps:wsp>
                      <wps:cNvSpPr/>
                      <wps:spPr>
                        <a:xfrm>
                          <a:off x="0" y="0"/>
                          <a:ext cx="6734175" cy="522514"/>
                        </a:xfrm>
                        <a:prstGeom prst="rect">
                          <a:avLst/>
                        </a:prstGeom>
                        <a:solidFill>
                          <a:srgbClr val="05E04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0412E7A4">
              <v:rect id="Rectangle 2" style="position:absolute;margin-left:0;margin-top:0;width:530.25pt;height:41.15pt;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spid="_x0000_s1026" fillcolor="#05e04f" stroked="f" strokeweight="1pt" w14:anchorId="031E5B2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">
                <w10:wrap anchorx="margin"/>
              </v:rect>
            </w:pict>
          </mc:Fallback>
        </mc:AlternateContent>
      </w:r>
    </w:p>
    <w:p w:rsidRPr="00EF38B6" w:rsidR="006D0CA4" w:rsidRDefault="006D0CA4" w14:paraId="7C2CE769" w14:textId="77777777">
      <w:pPr>
        <w:rPr>
          <w:rFonts w:ascii="Arial" w:hAnsi="Arial" w:cs="Arial"/>
          <w:lang w:val="en-US"/>
        </w:rPr>
      </w:pPr>
    </w:p>
    <w:p w:rsidRPr="00EF38B6" w:rsidR="006D0CA4" w:rsidRDefault="006D0CA4" w14:paraId="33ACC7BF" w14:textId="77777777">
      <w:pPr>
        <w:rPr>
          <w:rFonts w:ascii="Arial" w:hAnsi="Arial" w:cs="Arial"/>
          <w:lang w:val="en-US"/>
        </w:rPr>
      </w:pPr>
    </w:p>
    <w:p w:rsidR="006D0CA4" w:rsidRDefault="006D0CA4" w14:paraId="37AD84EA" w14:textId="77777777">
      <w:pPr>
        <w:rPr>
          <w:rFonts w:ascii="Arial" w:hAnsi="Arial" w:cs="Arial"/>
          <w:lang w:val="en-US"/>
        </w:rPr>
      </w:pPr>
    </w:p>
    <w:p w:rsidR="0066022A" w:rsidRDefault="0066022A" w14:paraId="269AFAD3" w14:textId="77777777">
      <w:pPr>
        <w:rPr>
          <w:rFonts w:ascii="Arial" w:hAnsi="Arial" w:cs="Arial"/>
          <w:lang w:val="en-US"/>
        </w:rPr>
      </w:pPr>
    </w:p>
    <w:p w:rsidRPr="00EF38B6" w:rsidR="0066022A" w:rsidRDefault="0066022A" w14:paraId="53634070" w14:textId="77777777">
      <w:pPr>
        <w:rPr>
          <w:rFonts w:ascii="Arial" w:hAnsi="Arial" w:cs="Arial"/>
          <w:lang w:val="en-US"/>
        </w:rPr>
      </w:pPr>
    </w:p>
    <w:p w:rsidR="00EF38B6" w:rsidP="00EF38B6" w:rsidRDefault="00EF38B6" w14:paraId="72207584" w14:textId="77777777">
      <w:pPr>
        <w:pStyle w:val="Title"/>
        <w:jc w:val="center"/>
        <w:rPr>
          <w:rFonts w:ascii="Arial" w:hAnsi="Arial" w:cs="Arial"/>
          <w:b/>
          <w:bCs/>
          <w:sz w:val="28"/>
          <w:szCs w:val="28"/>
        </w:rPr>
      </w:pPr>
      <w:r w:rsidRPr="00EF38B6">
        <w:rPr>
          <w:rFonts w:ascii="Arial" w:hAnsi="Arial" w:cs="Arial"/>
          <w:b/>
          <w:bCs/>
          <w:sz w:val="28"/>
          <w:szCs w:val="28"/>
        </w:rPr>
        <w:t>Student Wellbeing Service Annual Report – 2023 -2024</w:t>
      </w:r>
    </w:p>
    <w:p w:rsidRPr="00B76CC1" w:rsidR="00B76CC1" w:rsidP="00B76CC1" w:rsidRDefault="00B76CC1" w14:paraId="48ADB6CD" w14:textId="77777777"/>
    <w:sdt>
      <w:sdtPr>
        <w:id w:val="-911921232"/>
        <w:docPartObj>
          <w:docPartGallery w:val="Table of Contents"/>
          <w:docPartUnique/>
        </w:docPartObj>
        <w:rPr>
          <w:rFonts w:ascii="Aptos" w:hAnsi="Aptos" w:eastAsia="游ゴシック" w:cs="Arial" w:asciiTheme="minorAscii" w:hAnsiTheme="minorAscii" w:eastAsiaTheme="minorEastAsia" w:cstheme="minorBidi"/>
          <w:color w:val="auto"/>
          <w:sz w:val="22"/>
          <w:szCs w:val="22"/>
          <w:lang w:eastAsia="en-US"/>
          <w14:ligatures w14:val="standardContextual"/>
        </w:rPr>
      </w:sdtPr>
      <w:sdtEndPr>
        <w:rPr>
          <w:rFonts w:ascii="Aptos" w:hAnsi="Aptos" w:eastAsia="游ゴシック" w:cs="Arial" w:asciiTheme="minorAscii" w:hAnsiTheme="minorAscii" w:eastAsiaTheme="minorEastAsia" w:cstheme="minorBidi"/>
          <w:b w:val="1"/>
          <w:bCs w:val="1"/>
          <w:color w:val="auto"/>
          <w:sz w:val="22"/>
          <w:szCs w:val="22"/>
          <w:lang w:eastAsia="en-US"/>
        </w:rPr>
      </w:sdtEndPr>
      <w:sdtContent>
        <w:p w:rsidRPr="00B76CC1" w:rsidR="00F751A1" w:rsidRDefault="00F751A1" w14:paraId="4F51E3B7" w14:textId="7B75E34A">
          <w:pPr>
            <w:pStyle w:val="TOCHeading"/>
            <w:rPr>
              <w:sz w:val="36"/>
              <w:szCs w:val="36"/>
            </w:rPr>
          </w:pPr>
          <w:r w:rsidRPr="00B76CC1">
            <w:rPr>
              <w:sz w:val="36"/>
              <w:szCs w:val="36"/>
            </w:rPr>
            <w:t>Contents</w:t>
          </w:r>
        </w:p>
        <w:p w:rsidRPr="0054204B" w:rsidR="0066022A" w:rsidP="0066022A" w:rsidRDefault="0066022A" w14:paraId="5ACD7ED3" w14:textId="77777777">
          <w:pPr>
            <w:rPr>
              <w:sz w:val="36"/>
              <w:szCs w:val="36"/>
              <w:lang w:eastAsia="en-GB"/>
            </w:rPr>
          </w:pPr>
        </w:p>
        <w:p w:rsidR="00DB3740" w:rsidRDefault="00F751A1" w14:paraId="087AC9DD" w14:textId="3719D142">
          <w:pPr>
            <w:pStyle w:val="TOC1"/>
            <w:rPr>
              <w:rFonts w:eastAsiaTheme="minorEastAsia"/>
              <w:b w:val="0"/>
              <w:bCs w:val="0"/>
              <w:kern w:val="2"/>
              <w:sz w:val="24"/>
              <w:szCs w:val="24"/>
              <w:lang w:eastAsia="en-GB"/>
            </w:rPr>
          </w:pPr>
          <w:r w:rsidRPr="0054204B">
            <w:rPr>
              <w:sz w:val="36"/>
              <w:szCs w:val="36"/>
            </w:rPr>
            <w:fldChar w:fldCharType="begin"/>
          </w:r>
          <w:r w:rsidRPr="0054204B">
            <w:rPr>
              <w:sz w:val="36"/>
              <w:szCs w:val="36"/>
            </w:rPr>
            <w:instrText xml:space="preserve"> TOC \o "1-3" \h \z \u </w:instrText>
          </w:r>
          <w:r w:rsidRPr="0054204B">
            <w:rPr>
              <w:sz w:val="36"/>
              <w:szCs w:val="36"/>
            </w:rPr>
            <w:fldChar w:fldCharType="separate"/>
          </w:r>
          <w:hyperlink w:history="1" w:anchor="_Toc178676335">
            <w:r w:rsidRPr="00F7159B" w:rsidR="00DB3740">
              <w:rPr>
                <w:rStyle w:val="Hyperlink"/>
              </w:rPr>
              <w:t>Introduction</w:t>
            </w:r>
            <w:r w:rsidR="00DB3740">
              <w:rPr>
                <w:webHidden/>
              </w:rPr>
              <w:tab/>
            </w:r>
            <w:r w:rsidR="00DB3740">
              <w:rPr>
                <w:webHidden/>
              </w:rPr>
              <w:fldChar w:fldCharType="begin"/>
            </w:r>
            <w:r w:rsidR="00DB3740">
              <w:rPr>
                <w:webHidden/>
              </w:rPr>
              <w:instrText xml:space="preserve"> PAGEREF _Toc178676335 \h </w:instrText>
            </w:r>
            <w:r w:rsidR="00DB3740">
              <w:rPr>
                <w:webHidden/>
              </w:rPr>
            </w:r>
            <w:r w:rsidR="00DB3740">
              <w:rPr>
                <w:webHidden/>
              </w:rPr>
              <w:fldChar w:fldCharType="separate"/>
            </w:r>
            <w:r w:rsidR="00DB3740">
              <w:rPr>
                <w:webHidden/>
              </w:rPr>
              <w:t>3</w:t>
            </w:r>
            <w:r w:rsidR="00DB3740">
              <w:rPr>
                <w:webHidden/>
              </w:rPr>
              <w:fldChar w:fldCharType="end"/>
            </w:r>
          </w:hyperlink>
        </w:p>
        <w:p w:rsidR="00DB3740" w:rsidRDefault="00DB3740" w14:paraId="699EC7FF" w14:textId="35E61F82">
          <w:pPr>
            <w:pStyle w:val="TOC1"/>
            <w:rPr>
              <w:rFonts w:eastAsiaTheme="minorEastAsia"/>
              <w:b w:val="0"/>
              <w:bCs w:val="0"/>
              <w:kern w:val="2"/>
              <w:sz w:val="24"/>
              <w:szCs w:val="24"/>
              <w:lang w:eastAsia="en-GB"/>
            </w:rPr>
          </w:pPr>
          <w:hyperlink w:history="1" w:anchor="_Toc178676336">
            <w:r w:rsidRPr="00F7159B">
              <w:rPr>
                <w:rStyle w:val="Hyperlink"/>
              </w:rPr>
              <w:t>Wellbeing Initiatives</w:t>
            </w:r>
            <w:r>
              <w:rPr>
                <w:webHidden/>
              </w:rPr>
              <w:tab/>
            </w:r>
            <w:r>
              <w:rPr>
                <w:webHidden/>
              </w:rPr>
              <w:fldChar w:fldCharType="begin"/>
            </w:r>
            <w:r>
              <w:rPr>
                <w:webHidden/>
              </w:rPr>
              <w:instrText xml:space="preserve"> PAGEREF _Toc178676336 \h </w:instrText>
            </w:r>
            <w:r>
              <w:rPr>
                <w:webHidden/>
              </w:rPr>
            </w:r>
            <w:r>
              <w:rPr>
                <w:webHidden/>
              </w:rPr>
              <w:fldChar w:fldCharType="separate"/>
            </w:r>
            <w:r>
              <w:rPr>
                <w:webHidden/>
              </w:rPr>
              <w:t>4</w:t>
            </w:r>
            <w:r>
              <w:rPr>
                <w:webHidden/>
              </w:rPr>
              <w:fldChar w:fldCharType="end"/>
            </w:r>
          </w:hyperlink>
        </w:p>
        <w:p w:rsidR="00DB3740" w:rsidRDefault="00DB3740" w14:paraId="0B6B81FE" w14:textId="67BC5FD3">
          <w:pPr>
            <w:pStyle w:val="TOC2"/>
            <w:tabs>
              <w:tab w:val="right" w:leader="dot" w:pos="9350"/>
            </w:tabs>
            <w:rPr>
              <w:rFonts w:eastAsiaTheme="minorEastAsia"/>
              <w:noProof/>
              <w:kern w:val="2"/>
              <w:sz w:val="24"/>
              <w:szCs w:val="24"/>
              <w:lang w:eastAsia="en-GB"/>
            </w:rPr>
          </w:pPr>
          <w:hyperlink w:history="1" w:anchor="_Toc178676337">
            <w:r w:rsidRPr="00F7159B">
              <w:rPr>
                <w:rStyle w:val="Hyperlink"/>
                <w:noProof/>
              </w:rPr>
              <w:t>Policy Development</w:t>
            </w:r>
            <w:r>
              <w:rPr>
                <w:noProof/>
                <w:webHidden/>
              </w:rPr>
              <w:tab/>
            </w:r>
            <w:r>
              <w:rPr>
                <w:noProof/>
                <w:webHidden/>
              </w:rPr>
              <w:fldChar w:fldCharType="begin"/>
            </w:r>
            <w:r>
              <w:rPr>
                <w:noProof/>
                <w:webHidden/>
              </w:rPr>
              <w:instrText xml:space="preserve"> PAGEREF _Toc178676337 \h </w:instrText>
            </w:r>
            <w:r>
              <w:rPr>
                <w:noProof/>
                <w:webHidden/>
              </w:rPr>
            </w:r>
            <w:r>
              <w:rPr>
                <w:noProof/>
                <w:webHidden/>
              </w:rPr>
              <w:fldChar w:fldCharType="separate"/>
            </w:r>
            <w:r>
              <w:rPr>
                <w:noProof/>
                <w:webHidden/>
              </w:rPr>
              <w:t>4</w:t>
            </w:r>
            <w:r>
              <w:rPr>
                <w:noProof/>
                <w:webHidden/>
              </w:rPr>
              <w:fldChar w:fldCharType="end"/>
            </w:r>
          </w:hyperlink>
        </w:p>
        <w:p w:rsidR="00DB3740" w:rsidRDefault="00DB3740" w14:paraId="3666A685" w14:textId="443ADED1">
          <w:pPr>
            <w:pStyle w:val="TOC2"/>
            <w:tabs>
              <w:tab w:val="right" w:leader="dot" w:pos="9350"/>
            </w:tabs>
            <w:rPr>
              <w:rFonts w:eastAsiaTheme="minorEastAsia"/>
              <w:noProof/>
              <w:kern w:val="2"/>
              <w:sz w:val="24"/>
              <w:szCs w:val="24"/>
              <w:lang w:eastAsia="en-GB"/>
            </w:rPr>
          </w:pPr>
          <w:hyperlink w:history="1" w:anchor="_Toc178676338">
            <w:r w:rsidRPr="00F7159B">
              <w:rPr>
                <w:rStyle w:val="Hyperlink"/>
                <w:noProof/>
              </w:rPr>
              <w:t>Training Initiatives during 2023-24</w:t>
            </w:r>
            <w:r>
              <w:rPr>
                <w:noProof/>
                <w:webHidden/>
              </w:rPr>
              <w:tab/>
            </w:r>
            <w:r>
              <w:rPr>
                <w:noProof/>
                <w:webHidden/>
              </w:rPr>
              <w:fldChar w:fldCharType="begin"/>
            </w:r>
            <w:r>
              <w:rPr>
                <w:noProof/>
                <w:webHidden/>
              </w:rPr>
              <w:instrText xml:space="preserve"> PAGEREF _Toc178676338 \h </w:instrText>
            </w:r>
            <w:r>
              <w:rPr>
                <w:noProof/>
                <w:webHidden/>
              </w:rPr>
            </w:r>
            <w:r>
              <w:rPr>
                <w:noProof/>
                <w:webHidden/>
              </w:rPr>
              <w:fldChar w:fldCharType="separate"/>
            </w:r>
            <w:r>
              <w:rPr>
                <w:noProof/>
                <w:webHidden/>
              </w:rPr>
              <w:t>5</w:t>
            </w:r>
            <w:r>
              <w:rPr>
                <w:noProof/>
                <w:webHidden/>
              </w:rPr>
              <w:fldChar w:fldCharType="end"/>
            </w:r>
          </w:hyperlink>
        </w:p>
        <w:p w:rsidR="00DB3740" w:rsidRDefault="00DB3740" w14:paraId="1B0F0D77" w14:textId="22E8169E">
          <w:pPr>
            <w:pStyle w:val="TOC2"/>
            <w:tabs>
              <w:tab w:val="right" w:leader="dot" w:pos="9350"/>
            </w:tabs>
            <w:rPr>
              <w:rFonts w:eastAsiaTheme="minorEastAsia"/>
              <w:noProof/>
              <w:kern w:val="2"/>
              <w:sz w:val="24"/>
              <w:szCs w:val="24"/>
              <w:lang w:eastAsia="en-GB"/>
            </w:rPr>
          </w:pPr>
          <w:hyperlink w:history="1" w:anchor="_Toc178676339">
            <w:r w:rsidRPr="00F7159B">
              <w:rPr>
                <w:rStyle w:val="Hyperlink"/>
                <w:noProof/>
              </w:rPr>
              <w:t>Additional Wellbeing Service training inputs offered over the 23-24 academic year:</w:t>
            </w:r>
            <w:r>
              <w:rPr>
                <w:noProof/>
                <w:webHidden/>
              </w:rPr>
              <w:tab/>
            </w:r>
            <w:r>
              <w:rPr>
                <w:noProof/>
                <w:webHidden/>
              </w:rPr>
              <w:fldChar w:fldCharType="begin"/>
            </w:r>
            <w:r>
              <w:rPr>
                <w:noProof/>
                <w:webHidden/>
              </w:rPr>
              <w:instrText xml:space="preserve"> PAGEREF _Toc178676339 \h </w:instrText>
            </w:r>
            <w:r>
              <w:rPr>
                <w:noProof/>
                <w:webHidden/>
              </w:rPr>
            </w:r>
            <w:r>
              <w:rPr>
                <w:noProof/>
                <w:webHidden/>
              </w:rPr>
              <w:fldChar w:fldCharType="separate"/>
            </w:r>
            <w:r>
              <w:rPr>
                <w:noProof/>
                <w:webHidden/>
              </w:rPr>
              <w:t>6</w:t>
            </w:r>
            <w:r>
              <w:rPr>
                <w:noProof/>
                <w:webHidden/>
              </w:rPr>
              <w:fldChar w:fldCharType="end"/>
            </w:r>
          </w:hyperlink>
        </w:p>
        <w:p w:rsidR="00DB3740" w:rsidRDefault="00DB3740" w14:paraId="2B845D35" w14:textId="589C33F0">
          <w:pPr>
            <w:pStyle w:val="TOC2"/>
            <w:tabs>
              <w:tab w:val="right" w:leader="dot" w:pos="9350"/>
            </w:tabs>
            <w:rPr>
              <w:rFonts w:eastAsiaTheme="minorEastAsia"/>
              <w:noProof/>
              <w:kern w:val="2"/>
              <w:sz w:val="24"/>
              <w:szCs w:val="24"/>
              <w:lang w:eastAsia="en-GB"/>
            </w:rPr>
          </w:pPr>
          <w:hyperlink w:history="1" w:anchor="_Toc178676340">
            <w:r w:rsidRPr="00F7159B">
              <w:rPr>
                <w:rStyle w:val="Hyperlink"/>
                <w:noProof/>
              </w:rPr>
              <w:t>Personnel changes within the Wellbeing Service</w:t>
            </w:r>
            <w:r>
              <w:rPr>
                <w:noProof/>
                <w:webHidden/>
              </w:rPr>
              <w:tab/>
            </w:r>
            <w:r>
              <w:rPr>
                <w:noProof/>
                <w:webHidden/>
              </w:rPr>
              <w:fldChar w:fldCharType="begin"/>
            </w:r>
            <w:r>
              <w:rPr>
                <w:noProof/>
                <w:webHidden/>
              </w:rPr>
              <w:instrText xml:space="preserve"> PAGEREF _Toc178676340 \h </w:instrText>
            </w:r>
            <w:r>
              <w:rPr>
                <w:noProof/>
                <w:webHidden/>
              </w:rPr>
            </w:r>
            <w:r>
              <w:rPr>
                <w:noProof/>
                <w:webHidden/>
              </w:rPr>
              <w:fldChar w:fldCharType="separate"/>
            </w:r>
            <w:r>
              <w:rPr>
                <w:noProof/>
                <w:webHidden/>
              </w:rPr>
              <w:t>7</w:t>
            </w:r>
            <w:r>
              <w:rPr>
                <w:noProof/>
                <w:webHidden/>
              </w:rPr>
              <w:fldChar w:fldCharType="end"/>
            </w:r>
          </w:hyperlink>
        </w:p>
        <w:p w:rsidR="00DB3740" w:rsidRDefault="00DB3740" w14:paraId="0FF87EF7" w14:textId="6EE88656">
          <w:pPr>
            <w:pStyle w:val="TOC1"/>
            <w:rPr>
              <w:rFonts w:eastAsiaTheme="minorEastAsia"/>
              <w:b w:val="0"/>
              <w:bCs w:val="0"/>
              <w:kern w:val="2"/>
              <w:sz w:val="24"/>
              <w:szCs w:val="24"/>
              <w:lang w:eastAsia="en-GB"/>
            </w:rPr>
          </w:pPr>
          <w:hyperlink w:history="1" w:anchor="_Toc178676341">
            <w:r w:rsidRPr="00F7159B">
              <w:rPr>
                <w:rStyle w:val="Hyperlink"/>
              </w:rPr>
              <w:t>Counselling Services Section</w:t>
            </w:r>
            <w:r>
              <w:rPr>
                <w:webHidden/>
              </w:rPr>
              <w:tab/>
            </w:r>
            <w:r>
              <w:rPr>
                <w:webHidden/>
              </w:rPr>
              <w:fldChar w:fldCharType="begin"/>
            </w:r>
            <w:r>
              <w:rPr>
                <w:webHidden/>
              </w:rPr>
              <w:instrText xml:space="preserve"> PAGEREF _Toc178676341 \h </w:instrText>
            </w:r>
            <w:r>
              <w:rPr>
                <w:webHidden/>
              </w:rPr>
            </w:r>
            <w:r>
              <w:rPr>
                <w:webHidden/>
              </w:rPr>
              <w:fldChar w:fldCharType="separate"/>
            </w:r>
            <w:r>
              <w:rPr>
                <w:webHidden/>
              </w:rPr>
              <w:t>8</w:t>
            </w:r>
            <w:r>
              <w:rPr>
                <w:webHidden/>
              </w:rPr>
              <w:fldChar w:fldCharType="end"/>
            </w:r>
          </w:hyperlink>
        </w:p>
        <w:p w:rsidR="00DB3740" w:rsidRDefault="00DB3740" w14:paraId="4B2B92DC" w14:textId="47CF5FCC">
          <w:pPr>
            <w:pStyle w:val="TOC1"/>
            <w:rPr>
              <w:rFonts w:eastAsiaTheme="minorEastAsia"/>
              <w:b w:val="0"/>
              <w:bCs w:val="0"/>
              <w:kern w:val="2"/>
              <w:sz w:val="24"/>
              <w:szCs w:val="24"/>
              <w:lang w:eastAsia="en-GB"/>
            </w:rPr>
          </w:pPr>
          <w:hyperlink w:history="1" w:anchor="_Toc178676342">
            <w:r w:rsidRPr="00F7159B">
              <w:rPr>
                <w:rStyle w:val="Hyperlink"/>
              </w:rPr>
              <w:t>Counselling Service Information</w:t>
            </w:r>
            <w:r>
              <w:rPr>
                <w:webHidden/>
              </w:rPr>
              <w:tab/>
            </w:r>
            <w:r>
              <w:rPr>
                <w:webHidden/>
              </w:rPr>
              <w:fldChar w:fldCharType="begin"/>
            </w:r>
            <w:r>
              <w:rPr>
                <w:webHidden/>
              </w:rPr>
              <w:instrText xml:space="preserve"> PAGEREF _Toc178676342 \h </w:instrText>
            </w:r>
            <w:r>
              <w:rPr>
                <w:webHidden/>
              </w:rPr>
            </w:r>
            <w:r>
              <w:rPr>
                <w:webHidden/>
              </w:rPr>
              <w:fldChar w:fldCharType="separate"/>
            </w:r>
            <w:r>
              <w:rPr>
                <w:webHidden/>
              </w:rPr>
              <w:t>9</w:t>
            </w:r>
            <w:r>
              <w:rPr>
                <w:webHidden/>
              </w:rPr>
              <w:fldChar w:fldCharType="end"/>
            </w:r>
          </w:hyperlink>
        </w:p>
        <w:p w:rsidR="00DB3740" w:rsidRDefault="00DB3740" w14:paraId="61ADE68D" w14:textId="60718503">
          <w:pPr>
            <w:pStyle w:val="TOC1"/>
            <w:rPr>
              <w:rFonts w:eastAsiaTheme="minorEastAsia"/>
              <w:b w:val="0"/>
              <w:bCs w:val="0"/>
              <w:kern w:val="2"/>
              <w:sz w:val="24"/>
              <w:szCs w:val="24"/>
              <w:lang w:eastAsia="en-GB"/>
            </w:rPr>
          </w:pPr>
          <w:hyperlink w:history="1" w:anchor="_Toc178676343">
            <w:r w:rsidRPr="00F7159B">
              <w:rPr>
                <w:rStyle w:val="Hyperlink"/>
              </w:rPr>
              <w:t>Wellbeing policies and strategies</w:t>
            </w:r>
            <w:r>
              <w:rPr>
                <w:webHidden/>
              </w:rPr>
              <w:tab/>
            </w:r>
            <w:r>
              <w:rPr>
                <w:webHidden/>
              </w:rPr>
              <w:fldChar w:fldCharType="begin"/>
            </w:r>
            <w:r>
              <w:rPr>
                <w:webHidden/>
              </w:rPr>
              <w:instrText xml:space="preserve"> PAGEREF _Toc178676343 \h </w:instrText>
            </w:r>
            <w:r>
              <w:rPr>
                <w:webHidden/>
              </w:rPr>
            </w:r>
            <w:r>
              <w:rPr>
                <w:webHidden/>
              </w:rPr>
              <w:fldChar w:fldCharType="separate"/>
            </w:r>
            <w:r>
              <w:rPr>
                <w:webHidden/>
              </w:rPr>
              <w:t>10</w:t>
            </w:r>
            <w:r>
              <w:rPr>
                <w:webHidden/>
              </w:rPr>
              <w:fldChar w:fldCharType="end"/>
            </w:r>
          </w:hyperlink>
        </w:p>
        <w:p w:rsidR="00DB3740" w:rsidRDefault="00DB3740" w14:paraId="677286E3" w14:textId="2165EB7F">
          <w:pPr>
            <w:pStyle w:val="TOC2"/>
            <w:tabs>
              <w:tab w:val="right" w:leader="dot" w:pos="9350"/>
            </w:tabs>
            <w:rPr>
              <w:rFonts w:eastAsiaTheme="minorEastAsia"/>
              <w:noProof/>
              <w:kern w:val="2"/>
              <w:sz w:val="24"/>
              <w:szCs w:val="24"/>
              <w:lang w:eastAsia="en-GB"/>
            </w:rPr>
          </w:pPr>
          <w:hyperlink w:history="1" w:anchor="_Toc178676344">
            <w:r w:rsidRPr="00F7159B">
              <w:rPr>
                <w:rStyle w:val="Hyperlink"/>
                <w:noProof/>
              </w:rPr>
              <w:t>Safeguarding Policies and provision</w:t>
            </w:r>
            <w:r>
              <w:rPr>
                <w:noProof/>
                <w:webHidden/>
              </w:rPr>
              <w:tab/>
            </w:r>
            <w:r>
              <w:rPr>
                <w:noProof/>
                <w:webHidden/>
              </w:rPr>
              <w:fldChar w:fldCharType="begin"/>
            </w:r>
            <w:r>
              <w:rPr>
                <w:noProof/>
                <w:webHidden/>
              </w:rPr>
              <w:instrText xml:space="preserve"> PAGEREF _Toc178676344 \h </w:instrText>
            </w:r>
            <w:r>
              <w:rPr>
                <w:noProof/>
                <w:webHidden/>
              </w:rPr>
            </w:r>
            <w:r>
              <w:rPr>
                <w:noProof/>
                <w:webHidden/>
              </w:rPr>
              <w:fldChar w:fldCharType="separate"/>
            </w:r>
            <w:r>
              <w:rPr>
                <w:noProof/>
                <w:webHidden/>
              </w:rPr>
              <w:t>10</w:t>
            </w:r>
            <w:r>
              <w:rPr>
                <w:noProof/>
                <w:webHidden/>
              </w:rPr>
              <w:fldChar w:fldCharType="end"/>
            </w:r>
          </w:hyperlink>
        </w:p>
        <w:p w:rsidR="00DB3740" w:rsidRDefault="00DB3740" w14:paraId="2FADA03C" w14:textId="4E46394C">
          <w:pPr>
            <w:pStyle w:val="TOC2"/>
            <w:tabs>
              <w:tab w:val="right" w:leader="dot" w:pos="9350"/>
            </w:tabs>
            <w:rPr>
              <w:rFonts w:eastAsiaTheme="minorEastAsia"/>
              <w:noProof/>
              <w:kern w:val="2"/>
              <w:sz w:val="24"/>
              <w:szCs w:val="24"/>
              <w:lang w:eastAsia="en-GB"/>
            </w:rPr>
          </w:pPr>
          <w:hyperlink w:history="1" w:anchor="_Toc178676345">
            <w:r w:rsidRPr="00F7159B">
              <w:rPr>
                <w:rStyle w:val="Hyperlink"/>
                <w:noProof/>
                <w:lang w:eastAsia="en-GB"/>
              </w:rPr>
              <w:t>Suicide Response Strategy</w:t>
            </w:r>
            <w:r>
              <w:rPr>
                <w:noProof/>
                <w:webHidden/>
              </w:rPr>
              <w:tab/>
            </w:r>
            <w:r>
              <w:rPr>
                <w:noProof/>
                <w:webHidden/>
              </w:rPr>
              <w:fldChar w:fldCharType="begin"/>
            </w:r>
            <w:r>
              <w:rPr>
                <w:noProof/>
                <w:webHidden/>
              </w:rPr>
              <w:instrText xml:space="preserve"> PAGEREF _Toc178676345 \h </w:instrText>
            </w:r>
            <w:r>
              <w:rPr>
                <w:noProof/>
                <w:webHidden/>
              </w:rPr>
            </w:r>
            <w:r>
              <w:rPr>
                <w:noProof/>
                <w:webHidden/>
              </w:rPr>
              <w:fldChar w:fldCharType="separate"/>
            </w:r>
            <w:r>
              <w:rPr>
                <w:noProof/>
                <w:webHidden/>
              </w:rPr>
              <w:t>11</w:t>
            </w:r>
            <w:r>
              <w:rPr>
                <w:noProof/>
                <w:webHidden/>
              </w:rPr>
              <w:fldChar w:fldCharType="end"/>
            </w:r>
          </w:hyperlink>
        </w:p>
        <w:p w:rsidR="00DB3740" w:rsidRDefault="00DB3740" w14:paraId="32E8FB9C" w14:textId="16D985C5">
          <w:pPr>
            <w:pStyle w:val="TOC2"/>
            <w:tabs>
              <w:tab w:val="right" w:leader="dot" w:pos="9350"/>
            </w:tabs>
            <w:rPr>
              <w:rFonts w:eastAsiaTheme="minorEastAsia"/>
              <w:noProof/>
              <w:kern w:val="2"/>
              <w:sz w:val="24"/>
              <w:szCs w:val="24"/>
              <w:lang w:eastAsia="en-GB"/>
            </w:rPr>
          </w:pPr>
          <w:hyperlink w:history="1" w:anchor="_Toc178676346">
            <w:r w:rsidRPr="00F7159B">
              <w:rPr>
                <w:rStyle w:val="Hyperlink"/>
                <w:noProof/>
                <w:lang w:eastAsia="en-GB"/>
              </w:rPr>
              <w:t>Additional Wellbeing Activities</w:t>
            </w:r>
            <w:r>
              <w:rPr>
                <w:noProof/>
                <w:webHidden/>
              </w:rPr>
              <w:tab/>
            </w:r>
            <w:r>
              <w:rPr>
                <w:noProof/>
                <w:webHidden/>
              </w:rPr>
              <w:fldChar w:fldCharType="begin"/>
            </w:r>
            <w:r>
              <w:rPr>
                <w:noProof/>
                <w:webHidden/>
              </w:rPr>
              <w:instrText xml:space="preserve"> PAGEREF _Toc178676346 \h </w:instrText>
            </w:r>
            <w:r>
              <w:rPr>
                <w:noProof/>
                <w:webHidden/>
              </w:rPr>
            </w:r>
            <w:r>
              <w:rPr>
                <w:noProof/>
                <w:webHidden/>
              </w:rPr>
              <w:fldChar w:fldCharType="separate"/>
            </w:r>
            <w:r>
              <w:rPr>
                <w:noProof/>
                <w:webHidden/>
              </w:rPr>
              <w:t>12</w:t>
            </w:r>
            <w:r>
              <w:rPr>
                <w:noProof/>
                <w:webHidden/>
              </w:rPr>
              <w:fldChar w:fldCharType="end"/>
            </w:r>
          </w:hyperlink>
        </w:p>
        <w:p w:rsidR="00DB3740" w:rsidRDefault="00DB3740" w14:paraId="2F095309" w14:textId="6C16144F">
          <w:pPr>
            <w:pStyle w:val="TOC1"/>
            <w:rPr>
              <w:rFonts w:eastAsiaTheme="minorEastAsia"/>
              <w:b w:val="0"/>
              <w:bCs w:val="0"/>
              <w:kern w:val="2"/>
              <w:sz w:val="24"/>
              <w:szCs w:val="24"/>
              <w:lang w:eastAsia="en-GB"/>
            </w:rPr>
          </w:pPr>
          <w:hyperlink w:history="1" w:anchor="_Toc178676347">
            <w:r w:rsidRPr="00F7159B">
              <w:rPr>
                <w:rStyle w:val="Hyperlink"/>
              </w:rPr>
              <w:t>Counselling Service Data</w:t>
            </w:r>
            <w:r>
              <w:rPr>
                <w:webHidden/>
              </w:rPr>
              <w:tab/>
            </w:r>
            <w:r>
              <w:rPr>
                <w:webHidden/>
              </w:rPr>
              <w:fldChar w:fldCharType="begin"/>
            </w:r>
            <w:r>
              <w:rPr>
                <w:webHidden/>
              </w:rPr>
              <w:instrText xml:space="preserve"> PAGEREF _Toc178676347 \h </w:instrText>
            </w:r>
            <w:r>
              <w:rPr>
                <w:webHidden/>
              </w:rPr>
            </w:r>
            <w:r>
              <w:rPr>
                <w:webHidden/>
              </w:rPr>
              <w:fldChar w:fldCharType="separate"/>
            </w:r>
            <w:r>
              <w:rPr>
                <w:webHidden/>
              </w:rPr>
              <w:t>13</w:t>
            </w:r>
            <w:r>
              <w:rPr>
                <w:webHidden/>
              </w:rPr>
              <w:fldChar w:fldCharType="end"/>
            </w:r>
          </w:hyperlink>
        </w:p>
        <w:p w:rsidR="00DB3740" w:rsidRDefault="00DB3740" w14:paraId="13C33F10" w14:textId="5F86E777">
          <w:pPr>
            <w:pStyle w:val="TOC2"/>
            <w:tabs>
              <w:tab w:val="right" w:leader="dot" w:pos="9350"/>
            </w:tabs>
            <w:rPr>
              <w:rFonts w:eastAsiaTheme="minorEastAsia"/>
              <w:noProof/>
              <w:kern w:val="2"/>
              <w:sz w:val="24"/>
              <w:szCs w:val="24"/>
              <w:lang w:eastAsia="en-GB"/>
            </w:rPr>
          </w:pPr>
          <w:hyperlink w:history="1" w:anchor="_Toc178676348">
            <w:r w:rsidRPr="00F7159B">
              <w:rPr>
                <w:rStyle w:val="Hyperlink"/>
                <w:noProof/>
              </w:rPr>
              <w:t>Counselling Service Statistics</w:t>
            </w:r>
            <w:r>
              <w:rPr>
                <w:noProof/>
                <w:webHidden/>
              </w:rPr>
              <w:tab/>
            </w:r>
            <w:r>
              <w:rPr>
                <w:noProof/>
                <w:webHidden/>
              </w:rPr>
              <w:fldChar w:fldCharType="begin"/>
            </w:r>
            <w:r>
              <w:rPr>
                <w:noProof/>
                <w:webHidden/>
              </w:rPr>
              <w:instrText xml:space="preserve"> PAGEREF _Toc178676348 \h </w:instrText>
            </w:r>
            <w:r>
              <w:rPr>
                <w:noProof/>
                <w:webHidden/>
              </w:rPr>
            </w:r>
            <w:r>
              <w:rPr>
                <w:noProof/>
                <w:webHidden/>
              </w:rPr>
              <w:fldChar w:fldCharType="separate"/>
            </w:r>
            <w:r>
              <w:rPr>
                <w:noProof/>
                <w:webHidden/>
              </w:rPr>
              <w:t>14</w:t>
            </w:r>
            <w:r>
              <w:rPr>
                <w:noProof/>
                <w:webHidden/>
              </w:rPr>
              <w:fldChar w:fldCharType="end"/>
            </w:r>
          </w:hyperlink>
        </w:p>
        <w:p w:rsidR="00DB3740" w:rsidRDefault="00DB3740" w14:paraId="44570488" w14:textId="29D47676">
          <w:pPr>
            <w:pStyle w:val="TOC1"/>
            <w:rPr>
              <w:rFonts w:eastAsiaTheme="minorEastAsia"/>
              <w:b w:val="0"/>
              <w:bCs w:val="0"/>
              <w:kern w:val="2"/>
              <w:sz w:val="24"/>
              <w:szCs w:val="24"/>
              <w:lang w:eastAsia="en-GB"/>
            </w:rPr>
          </w:pPr>
          <w:hyperlink w:history="1" w:anchor="_Toc178676349">
            <w:r w:rsidRPr="00F7159B">
              <w:rPr>
                <w:rStyle w:val="Hyperlink"/>
              </w:rPr>
              <w:t>Total counselling sessions conducted in academic year</w:t>
            </w:r>
            <w:r>
              <w:rPr>
                <w:webHidden/>
              </w:rPr>
              <w:tab/>
            </w:r>
            <w:r>
              <w:rPr>
                <w:webHidden/>
              </w:rPr>
              <w:fldChar w:fldCharType="begin"/>
            </w:r>
            <w:r>
              <w:rPr>
                <w:webHidden/>
              </w:rPr>
              <w:instrText xml:space="preserve"> PAGEREF _Toc178676349 \h </w:instrText>
            </w:r>
            <w:r>
              <w:rPr>
                <w:webHidden/>
              </w:rPr>
            </w:r>
            <w:r>
              <w:rPr>
                <w:webHidden/>
              </w:rPr>
              <w:fldChar w:fldCharType="separate"/>
            </w:r>
            <w:r>
              <w:rPr>
                <w:webHidden/>
              </w:rPr>
              <w:t>15</w:t>
            </w:r>
            <w:r>
              <w:rPr>
                <w:webHidden/>
              </w:rPr>
              <w:fldChar w:fldCharType="end"/>
            </w:r>
          </w:hyperlink>
        </w:p>
        <w:p w:rsidR="00DB3740" w:rsidRDefault="00DB3740" w14:paraId="5955A654" w14:textId="04104406">
          <w:pPr>
            <w:pStyle w:val="TOC2"/>
            <w:tabs>
              <w:tab w:val="right" w:leader="dot" w:pos="9350"/>
            </w:tabs>
            <w:rPr>
              <w:rFonts w:eastAsiaTheme="minorEastAsia"/>
              <w:noProof/>
              <w:kern w:val="2"/>
              <w:sz w:val="24"/>
              <w:szCs w:val="24"/>
              <w:lang w:eastAsia="en-GB"/>
            </w:rPr>
          </w:pPr>
          <w:hyperlink w:history="1" w:anchor="_Toc178676350">
            <w:r w:rsidRPr="00F7159B">
              <w:rPr>
                <w:rStyle w:val="Hyperlink"/>
                <w:noProof/>
              </w:rPr>
              <w:t>Analysis:</w:t>
            </w:r>
            <w:r>
              <w:rPr>
                <w:noProof/>
                <w:webHidden/>
              </w:rPr>
              <w:tab/>
            </w:r>
            <w:r>
              <w:rPr>
                <w:noProof/>
                <w:webHidden/>
              </w:rPr>
              <w:fldChar w:fldCharType="begin"/>
            </w:r>
            <w:r>
              <w:rPr>
                <w:noProof/>
                <w:webHidden/>
              </w:rPr>
              <w:instrText xml:space="preserve"> PAGEREF _Toc178676350 \h </w:instrText>
            </w:r>
            <w:r>
              <w:rPr>
                <w:noProof/>
                <w:webHidden/>
              </w:rPr>
            </w:r>
            <w:r>
              <w:rPr>
                <w:noProof/>
                <w:webHidden/>
              </w:rPr>
              <w:fldChar w:fldCharType="separate"/>
            </w:r>
            <w:r>
              <w:rPr>
                <w:noProof/>
                <w:webHidden/>
              </w:rPr>
              <w:t>16</w:t>
            </w:r>
            <w:r>
              <w:rPr>
                <w:noProof/>
                <w:webHidden/>
              </w:rPr>
              <w:fldChar w:fldCharType="end"/>
            </w:r>
          </w:hyperlink>
        </w:p>
        <w:p w:rsidR="00DB3740" w:rsidRDefault="00DB3740" w14:paraId="45DAC4F3" w14:textId="5FDBAAF6">
          <w:pPr>
            <w:pStyle w:val="TOC1"/>
            <w:rPr>
              <w:rFonts w:eastAsiaTheme="minorEastAsia"/>
              <w:b w:val="0"/>
              <w:bCs w:val="0"/>
              <w:kern w:val="2"/>
              <w:sz w:val="24"/>
              <w:szCs w:val="24"/>
              <w:lang w:eastAsia="en-GB"/>
            </w:rPr>
          </w:pPr>
          <w:hyperlink w:history="1" w:anchor="_Toc178676351">
            <w:r w:rsidRPr="00F7159B">
              <w:rPr>
                <w:rStyle w:val="Hyperlink"/>
              </w:rPr>
              <w:t>Counselling Registrations by Year of Study</w:t>
            </w:r>
            <w:r>
              <w:rPr>
                <w:webHidden/>
              </w:rPr>
              <w:tab/>
            </w:r>
            <w:r>
              <w:rPr>
                <w:webHidden/>
              </w:rPr>
              <w:fldChar w:fldCharType="begin"/>
            </w:r>
            <w:r>
              <w:rPr>
                <w:webHidden/>
              </w:rPr>
              <w:instrText xml:space="preserve"> PAGEREF _Toc178676351 \h </w:instrText>
            </w:r>
            <w:r>
              <w:rPr>
                <w:webHidden/>
              </w:rPr>
            </w:r>
            <w:r>
              <w:rPr>
                <w:webHidden/>
              </w:rPr>
              <w:fldChar w:fldCharType="separate"/>
            </w:r>
            <w:r>
              <w:rPr>
                <w:webHidden/>
              </w:rPr>
              <w:t>17</w:t>
            </w:r>
            <w:r>
              <w:rPr>
                <w:webHidden/>
              </w:rPr>
              <w:fldChar w:fldCharType="end"/>
            </w:r>
          </w:hyperlink>
        </w:p>
        <w:p w:rsidR="00DB3740" w:rsidRDefault="00DB3740" w14:paraId="74C26F59" w14:textId="10268CD3">
          <w:pPr>
            <w:pStyle w:val="TOC2"/>
            <w:tabs>
              <w:tab w:val="right" w:leader="dot" w:pos="9350"/>
            </w:tabs>
            <w:rPr>
              <w:rFonts w:eastAsiaTheme="minorEastAsia"/>
              <w:noProof/>
              <w:kern w:val="2"/>
              <w:sz w:val="24"/>
              <w:szCs w:val="24"/>
              <w:lang w:eastAsia="en-GB"/>
            </w:rPr>
          </w:pPr>
          <w:hyperlink w:history="1" w:anchor="_Toc178676352">
            <w:r w:rsidRPr="00F7159B">
              <w:rPr>
                <w:rStyle w:val="Hyperlink"/>
                <w:noProof/>
              </w:rPr>
              <w:t>Analysis of registrations by year of study:</w:t>
            </w:r>
            <w:r>
              <w:rPr>
                <w:noProof/>
                <w:webHidden/>
              </w:rPr>
              <w:tab/>
            </w:r>
            <w:r>
              <w:rPr>
                <w:noProof/>
                <w:webHidden/>
              </w:rPr>
              <w:fldChar w:fldCharType="begin"/>
            </w:r>
            <w:r>
              <w:rPr>
                <w:noProof/>
                <w:webHidden/>
              </w:rPr>
              <w:instrText xml:space="preserve"> PAGEREF _Toc178676352 \h </w:instrText>
            </w:r>
            <w:r>
              <w:rPr>
                <w:noProof/>
                <w:webHidden/>
              </w:rPr>
            </w:r>
            <w:r>
              <w:rPr>
                <w:noProof/>
                <w:webHidden/>
              </w:rPr>
              <w:fldChar w:fldCharType="separate"/>
            </w:r>
            <w:r>
              <w:rPr>
                <w:noProof/>
                <w:webHidden/>
              </w:rPr>
              <w:t>17</w:t>
            </w:r>
            <w:r>
              <w:rPr>
                <w:noProof/>
                <w:webHidden/>
              </w:rPr>
              <w:fldChar w:fldCharType="end"/>
            </w:r>
          </w:hyperlink>
        </w:p>
        <w:p w:rsidR="00DB3740" w:rsidRDefault="00DB3740" w14:paraId="623697B3" w14:textId="0A75C261">
          <w:pPr>
            <w:pStyle w:val="TOC1"/>
            <w:rPr>
              <w:rFonts w:eastAsiaTheme="minorEastAsia"/>
              <w:b w:val="0"/>
              <w:bCs w:val="0"/>
              <w:kern w:val="2"/>
              <w:sz w:val="24"/>
              <w:szCs w:val="24"/>
              <w:lang w:eastAsia="en-GB"/>
            </w:rPr>
          </w:pPr>
          <w:hyperlink w:history="1" w:anchor="_Toc178676353">
            <w:r w:rsidRPr="00F7159B">
              <w:rPr>
                <w:rStyle w:val="Hyperlink"/>
              </w:rPr>
              <w:t>Counselling Sessions by Ethnicity and Gender</w:t>
            </w:r>
            <w:r>
              <w:rPr>
                <w:webHidden/>
              </w:rPr>
              <w:tab/>
            </w:r>
            <w:r>
              <w:rPr>
                <w:webHidden/>
              </w:rPr>
              <w:fldChar w:fldCharType="begin"/>
            </w:r>
            <w:r>
              <w:rPr>
                <w:webHidden/>
              </w:rPr>
              <w:instrText xml:space="preserve"> PAGEREF _Toc178676353 \h </w:instrText>
            </w:r>
            <w:r>
              <w:rPr>
                <w:webHidden/>
              </w:rPr>
            </w:r>
            <w:r>
              <w:rPr>
                <w:webHidden/>
              </w:rPr>
              <w:fldChar w:fldCharType="separate"/>
            </w:r>
            <w:r>
              <w:rPr>
                <w:webHidden/>
              </w:rPr>
              <w:t>19</w:t>
            </w:r>
            <w:r>
              <w:rPr>
                <w:webHidden/>
              </w:rPr>
              <w:fldChar w:fldCharType="end"/>
            </w:r>
          </w:hyperlink>
        </w:p>
        <w:p w:rsidR="00DB3740" w:rsidRDefault="00DB3740" w14:paraId="63669D4B" w14:textId="05DEEB7D">
          <w:pPr>
            <w:pStyle w:val="TOC2"/>
            <w:tabs>
              <w:tab w:val="right" w:leader="dot" w:pos="9350"/>
            </w:tabs>
            <w:rPr>
              <w:rFonts w:eastAsiaTheme="minorEastAsia"/>
              <w:noProof/>
              <w:kern w:val="2"/>
              <w:sz w:val="24"/>
              <w:szCs w:val="24"/>
              <w:lang w:eastAsia="en-GB"/>
            </w:rPr>
          </w:pPr>
          <w:hyperlink w:history="1" w:anchor="_Toc178676354">
            <w:r w:rsidRPr="00F7159B">
              <w:rPr>
                <w:rStyle w:val="Hyperlink"/>
                <w:noProof/>
              </w:rPr>
              <w:t>Analysis of Gender and Race</w:t>
            </w:r>
            <w:r>
              <w:rPr>
                <w:noProof/>
                <w:webHidden/>
              </w:rPr>
              <w:tab/>
            </w:r>
            <w:r>
              <w:rPr>
                <w:noProof/>
                <w:webHidden/>
              </w:rPr>
              <w:fldChar w:fldCharType="begin"/>
            </w:r>
            <w:r>
              <w:rPr>
                <w:noProof/>
                <w:webHidden/>
              </w:rPr>
              <w:instrText xml:space="preserve"> PAGEREF _Toc178676354 \h </w:instrText>
            </w:r>
            <w:r>
              <w:rPr>
                <w:noProof/>
                <w:webHidden/>
              </w:rPr>
            </w:r>
            <w:r>
              <w:rPr>
                <w:noProof/>
                <w:webHidden/>
              </w:rPr>
              <w:fldChar w:fldCharType="separate"/>
            </w:r>
            <w:r>
              <w:rPr>
                <w:noProof/>
                <w:webHidden/>
              </w:rPr>
              <w:t>19</w:t>
            </w:r>
            <w:r>
              <w:rPr>
                <w:noProof/>
                <w:webHidden/>
              </w:rPr>
              <w:fldChar w:fldCharType="end"/>
            </w:r>
          </w:hyperlink>
        </w:p>
        <w:p w:rsidR="00DB3740" w:rsidRDefault="00DB3740" w14:paraId="72AD3C55" w14:textId="4163EBAB">
          <w:pPr>
            <w:pStyle w:val="TOC1"/>
            <w:rPr>
              <w:rFonts w:eastAsiaTheme="minorEastAsia"/>
              <w:b w:val="0"/>
              <w:bCs w:val="0"/>
              <w:kern w:val="2"/>
              <w:sz w:val="24"/>
              <w:szCs w:val="24"/>
              <w:lang w:eastAsia="en-GB"/>
            </w:rPr>
          </w:pPr>
          <w:hyperlink w:history="1" w:anchor="_Toc178676355">
            <w:r w:rsidRPr="00F7159B">
              <w:rPr>
                <w:rStyle w:val="Hyperlink"/>
              </w:rPr>
              <w:t>Presenting issues</w:t>
            </w:r>
            <w:r>
              <w:rPr>
                <w:webHidden/>
              </w:rPr>
              <w:tab/>
            </w:r>
            <w:r>
              <w:rPr>
                <w:webHidden/>
              </w:rPr>
              <w:fldChar w:fldCharType="begin"/>
            </w:r>
            <w:r>
              <w:rPr>
                <w:webHidden/>
              </w:rPr>
              <w:instrText xml:space="preserve"> PAGEREF _Toc178676355 \h </w:instrText>
            </w:r>
            <w:r>
              <w:rPr>
                <w:webHidden/>
              </w:rPr>
            </w:r>
            <w:r>
              <w:rPr>
                <w:webHidden/>
              </w:rPr>
              <w:fldChar w:fldCharType="separate"/>
            </w:r>
            <w:r>
              <w:rPr>
                <w:webHidden/>
              </w:rPr>
              <w:t>21</w:t>
            </w:r>
            <w:r>
              <w:rPr>
                <w:webHidden/>
              </w:rPr>
              <w:fldChar w:fldCharType="end"/>
            </w:r>
          </w:hyperlink>
        </w:p>
        <w:p w:rsidR="00DB3740" w:rsidRDefault="00DB3740" w14:paraId="7AF06CE8" w14:textId="140D09CC">
          <w:pPr>
            <w:pStyle w:val="TOC2"/>
            <w:tabs>
              <w:tab w:val="right" w:leader="dot" w:pos="9350"/>
            </w:tabs>
            <w:rPr>
              <w:rFonts w:eastAsiaTheme="minorEastAsia"/>
              <w:noProof/>
              <w:kern w:val="2"/>
              <w:sz w:val="24"/>
              <w:szCs w:val="24"/>
              <w:lang w:eastAsia="en-GB"/>
            </w:rPr>
          </w:pPr>
          <w:hyperlink w:history="1" w:anchor="_Toc178676356">
            <w:r w:rsidRPr="00F7159B">
              <w:rPr>
                <w:rStyle w:val="Hyperlink"/>
                <w:noProof/>
              </w:rPr>
              <w:t>Analysis of Presenting Issues</w:t>
            </w:r>
            <w:r>
              <w:rPr>
                <w:noProof/>
                <w:webHidden/>
              </w:rPr>
              <w:tab/>
            </w:r>
            <w:r>
              <w:rPr>
                <w:noProof/>
                <w:webHidden/>
              </w:rPr>
              <w:fldChar w:fldCharType="begin"/>
            </w:r>
            <w:r>
              <w:rPr>
                <w:noProof/>
                <w:webHidden/>
              </w:rPr>
              <w:instrText xml:space="preserve"> PAGEREF _Toc178676356 \h </w:instrText>
            </w:r>
            <w:r>
              <w:rPr>
                <w:noProof/>
                <w:webHidden/>
              </w:rPr>
            </w:r>
            <w:r>
              <w:rPr>
                <w:noProof/>
                <w:webHidden/>
              </w:rPr>
              <w:fldChar w:fldCharType="separate"/>
            </w:r>
            <w:r>
              <w:rPr>
                <w:noProof/>
                <w:webHidden/>
              </w:rPr>
              <w:t>22</w:t>
            </w:r>
            <w:r>
              <w:rPr>
                <w:noProof/>
                <w:webHidden/>
              </w:rPr>
              <w:fldChar w:fldCharType="end"/>
            </w:r>
          </w:hyperlink>
        </w:p>
        <w:p w:rsidR="00DB3740" w:rsidRDefault="00DB3740" w14:paraId="748EED00" w14:textId="1757D271">
          <w:pPr>
            <w:pStyle w:val="TOC1"/>
            <w:rPr>
              <w:rFonts w:eastAsiaTheme="minorEastAsia"/>
              <w:b w:val="0"/>
              <w:bCs w:val="0"/>
              <w:kern w:val="2"/>
              <w:sz w:val="24"/>
              <w:szCs w:val="24"/>
              <w:lang w:eastAsia="en-GB"/>
            </w:rPr>
          </w:pPr>
          <w:hyperlink w:history="1" w:anchor="_Toc178676357">
            <w:r w:rsidRPr="00F7159B">
              <w:rPr>
                <w:rStyle w:val="Hyperlink"/>
              </w:rPr>
              <w:t>Counselling Drop-in Sessions</w:t>
            </w:r>
            <w:r>
              <w:rPr>
                <w:webHidden/>
              </w:rPr>
              <w:tab/>
            </w:r>
            <w:r>
              <w:rPr>
                <w:webHidden/>
              </w:rPr>
              <w:fldChar w:fldCharType="begin"/>
            </w:r>
            <w:r>
              <w:rPr>
                <w:webHidden/>
              </w:rPr>
              <w:instrText xml:space="preserve"> PAGEREF _Toc178676357 \h </w:instrText>
            </w:r>
            <w:r>
              <w:rPr>
                <w:webHidden/>
              </w:rPr>
            </w:r>
            <w:r>
              <w:rPr>
                <w:webHidden/>
              </w:rPr>
              <w:fldChar w:fldCharType="separate"/>
            </w:r>
            <w:r>
              <w:rPr>
                <w:webHidden/>
              </w:rPr>
              <w:t>23</w:t>
            </w:r>
            <w:r>
              <w:rPr>
                <w:webHidden/>
              </w:rPr>
              <w:fldChar w:fldCharType="end"/>
            </w:r>
          </w:hyperlink>
        </w:p>
        <w:p w:rsidR="00DB3740" w:rsidRDefault="00DB3740" w14:paraId="2A27086C" w14:textId="4C6541A0">
          <w:pPr>
            <w:pStyle w:val="TOC2"/>
            <w:tabs>
              <w:tab w:val="right" w:leader="dot" w:pos="9350"/>
            </w:tabs>
            <w:rPr>
              <w:rFonts w:eastAsiaTheme="minorEastAsia"/>
              <w:noProof/>
              <w:kern w:val="2"/>
              <w:sz w:val="24"/>
              <w:szCs w:val="24"/>
              <w:lang w:eastAsia="en-GB"/>
            </w:rPr>
          </w:pPr>
          <w:hyperlink w:history="1" w:anchor="_Toc178676358">
            <w:r w:rsidRPr="00F7159B">
              <w:rPr>
                <w:rStyle w:val="Hyperlink"/>
                <w:noProof/>
              </w:rPr>
              <w:t>Analysis of Drop-in Sessions</w:t>
            </w:r>
            <w:r>
              <w:rPr>
                <w:noProof/>
                <w:webHidden/>
              </w:rPr>
              <w:tab/>
            </w:r>
            <w:r>
              <w:rPr>
                <w:noProof/>
                <w:webHidden/>
              </w:rPr>
              <w:fldChar w:fldCharType="begin"/>
            </w:r>
            <w:r>
              <w:rPr>
                <w:noProof/>
                <w:webHidden/>
              </w:rPr>
              <w:instrText xml:space="preserve"> PAGEREF _Toc178676358 \h </w:instrText>
            </w:r>
            <w:r>
              <w:rPr>
                <w:noProof/>
                <w:webHidden/>
              </w:rPr>
            </w:r>
            <w:r>
              <w:rPr>
                <w:noProof/>
                <w:webHidden/>
              </w:rPr>
              <w:fldChar w:fldCharType="separate"/>
            </w:r>
            <w:r>
              <w:rPr>
                <w:noProof/>
                <w:webHidden/>
              </w:rPr>
              <w:t>24</w:t>
            </w:r>
            <w:r>
              <w:rPr>
                <w:noProof/>
                <w:webHidden/>
              </w:rPr>
              <w:fldChar w:fldCharType="end"/>
            </w:r>
          </w:hyperlink>
        </w:p>
        <w:p w:rsidR="00DB3740" w:rsidRDefault="00DB3740" w14:paraId="367ACE9B" w14:textId="62D95781">
          <w:pPr>
            <w:pStyle w:val="TOC1"/>
            <w:rPr>
              <w:rFonts w:eastAsiaTheme="minorEastAsia"/>
              <w:b w:val="0"/>
              <w:bCs w:val="0"/>
              <w:kern w:val="2"/>
              <w:sz w:val="24"/>
              <w:szCs w:val="24"/>
              <w:lang w:eastAsia="en-GB"/>
            </w:rPr>
          </w:pPr>
          <w:hyperlink w:history="1" w:anchor="_Toc178676359">
            <w:r w:rsidRPr="00F7159B">
              <w:rPr>
                <w:rStyle w:val="Hyperlink"/>
              </w:rPr>
              <w:t>Total Counselling and Drop-in Sessions</w:t>
            </w:r>
            <w:r>
              <w:rPr>
                <w:webHidden/>
              </w:rPr>
              <w:tab/>
            </w:r>
            <w:r>
              <w:rPr>
                <w:webHidden/>
              </w:rPr>
              <w:fldChar w:fldCharType="begin"/>
            </w:r>
            <w:r>
              <w:rPr>
                <w:webHidden/>
              </w:rPr>
              <w:instrText xml:space="preserve"> PAGEREF _Toc178676359 \h </w:instrText>
            </w:r>
            <w:r>
              <w:rPr>
                <w:webHidden/>
              </w:rPr>
            </w:r>
            <w:r>
              <w:rPr>
                <w:webHidden/>
              </w:rPr>
              <w:fldChar w:fldCharType="separate"/>
            </w:r>
            <w:r>
              <w:rPr>
                <w:webHidden/>
              </w:rPr>
              <w:t>25</w:t>
            </w:r>
            <w:r>
              <w:rPr>
                <w:webHidden/>
              </w:rPr>
              <w:fldChar w:fldCharType="end"/>
            </w:r>
          </w:hyperlink>
        </w:p>
        <w:p w:rsidR="00DB3740" w:rsidRDefault="00DB3740" w14:paraId="2054F311" w14:textId="0FF4F6B0">
          <w:pPr>
            <w:pStyle w:val="TOC1"/>
            <w:rPr>
              <w:rFonts w:eastAsiaTheme="minorEastAsia"/>
              <w:b w:val="0"/>
              <w:bCs w:val="0"/>
              <w:kern w:val="2"/>
              <w:sz w:val="24"/>
              <w:szCs w:val="24"/>
              <w:lang w:eastAsia="en-GB"/>
            </w:rPr>
          </w:pPr>
          <w:hyperlink w:history="1" w:anchor="_Toc178676360">
            <w:r w:rsidRPr="00F7159B">
              <w:rPr>
                <w:rStyle w:val="Hyperlink"/>
              </w:rPr>
              <w:t>Disabilities Reported by RADA Students Receiving Counselling</w:t>
            </w:r>
            <w:r>
              <w:rPr>
                <w:webHidden/>
              </w:rPr>
              <w:tab/>
            </w:r>
            <w:r>
              <w:rPr>
                <w:webHidden/>
              </w:rPr>
              <w:fldChar w:fldCharType="begin"/>
            </w:r>
            <w:r>
              <w:rPr>
                <w:webHidden/>
              </w:rPr>
              <w:instrText xml:space="preserve"> PAGEREF _Toc178676360 \h </w:instrText>
            </w:r>
            <w:r>
              <w:rPr>
                <w:webHidden/>
              </w:rPr>
            </w:r>
            <w:r>
              <w:rPr>
                <w:webHidden/>
              </w:rPr>
              <w:fldChar w:fldCharType="separate"/>
            </w:r>
            <w:r>
              <w:rPr>
                <w:webHidden/>
              </w:rPr>
              <w:t>26</w:t>
            </w:r>
            <w:r>
              <w:rPr>
                <w:webHidden/>
              </w:rPr>
              <w:fldChar w:fldCharType="end"/>
            </w:r>
          </w:hyperlink>
        </w:p>
        <w:p w:rsidR="00DB3740" w:rsidRDefault="00DB3740" w14:paraId="75FD9615" w14:textId="75202B65">
          <w:pPr>
            <w:pStyle w:val="TOC2"/>
            <w:tabs>
              <w:tab w:val="right" w:leader="dot" w:pos="9350"/>
            </w:tabs>
            <w:rPr>
              <w:rFonts w:eastAsiaTheme="minorEastAsia"/>
              <w:noProof/>
              <w:kern w:val="2"/>
              <w:sz w:val="24"/>
              <w:szCs w:val="24"/>
              <w:lang w:eastAsia="en-GB"/>
            </w:rPr>
          </w:pPr>
          <w:hyperlink w:history="1" w:anchor="_Toc178676361">
            <w:r w:rsidRPr="00F7159B">
              <w:rPr>
                <w:rStyle w:val="Hyperlink"/>
                <w:noProof/>
              </w:rPr>
              <w:t>Analysis of Disabilities Reported in Counselling</w:t>
            </w:r>
            <w:r>
              <w:rPr>
                <w:noProof/>
                <w:webHidden/>
              </w:rPr>
              <w:tab/>
            </w:r>
            <w:r>
              <w:rPr>
                <w:noProof/>
                <w:webHidden/>
              </w:rPr>
              <w:fldChar w:fldCharType="begin"/>
            </w:r>
            <w:r>
              <w:rPr>
                <w:noProof/>
                <w:webHidden/>
              </w:rPr>
              <w:instrText xml:space="preserve"> PAGEREF _Toc178676361 \h </w:instrText>
            </w:r>
            <w:r>
              <w:rPr>
                <w:noProof/>
                <w:webHidden/>
              </w:rPr>
            </w:r>
            <w:r>
              <w:rPr>
                <w:noProof/>
                <w:webHidden/>
              </w:rPr>
              <w:fldChar w:fldCharType="separate"/>
            </w:r>
            <w:r>
              <w:rPr>
                <w:noProof/>
                <w:webHidden/>
              </w:rPr>
              <w:t>26</w:t>
            </w:r>
            <w:r>
              <w:rPr>
                <w:noProof/>
                <w:webHidden/>
              </w:rPr>
              <w:fldChar w:fldCharType="end"/>
            </w:r>
          </w:hyperlink>
        </w:p>
        <w:p w:rsidR="00DB3740" w:rsidRDefault="00DB3740" w14:paraId="1C73ABB4" w14:textId="43422F0C">
          <w:pPr>
            <w:pStyle w:val="TOC1"/>
            <w:rPr>
              <w:rFonts w:eastAsiaTheme="minorEastAsia"/>
              <w:b w:val="0"/>
              <w:bCs w:val="0"/>
              <w:kern w:val="2"/>
              <w:sz w:val="24"/>
              <w:szCs w:val="24"/>
              <w:lang w:eastAsia="en-GB"/>
            </w:rPr>
          </w:pPr>
          <w:hyperlink w:history="1" w:anchor="_Toc178676362">
            <w:r w:rsidRPr="00F7159B">
              <w:rPr>
                <w:rStyle w:val="Hyperlink"/>
              </w:rPr>
              <w:t>SUMMARY</w:t>
            </w:r>
            <w:r>
              <w:rPr>
                <w:webHidden/>
              </w:rPr>
              <w:tab/>
            </w:r>
            <w:r>
              <w:rPr>
                <w:webHidden/>
              </w:rPr>
              <w:fldChar w:fldCharType="begin"/>
            </w:r>
            <w:r>
              <w:rPr>
                <w:webHidden/>
              </w:rPr>
              <w:instrText xml:space="preserve"> PAGEREF _Toc178676362 \h </w:instrText>
            </w:r>
            <w:r>
              <w:rPr>
                <w:webHidden/>
              </w:rPr>
            </w:r>
            <w:r>
              <w:rPr>
                <w:webHidden/>
              </w:rPr>
              <w:fldChar w:fldCharType="separate"/>
            </w:r>
            <w:r>
              <w:rPr>
                <w:webHidden/>
              </w:rPr>
              <w:t>28</w:t>
            </w:r>
            <w:r>
              <w:rPr>
                <w:webHidden/>
              </w:rPr>
              <w:fldChar w:fldCharType="end"/>
            </w:r>
          </w:hyperlink>
        </w:p>
        <w:p w:rsidR="00DB3740" w:rsidRDefault="00DB3740" w14:paraId="1C8EC679" w14:textId="68D3D5E7">
          <w:pPr>
            <w:pStyle w:val="TOC2"/>
            <w:tabs>
              <w:tab w:val="right" w:leader="dot" w:pos="9350"/>
            </w:tabs>
            <w:rPr>
              <w:rFonts w:eastAsiaTheme="minorEastAsia"/>
              <w:noProof/>
              <w:kern w:val="2"/>
              <w:sz w:val="24"/>
              <w:szCs w:val="24"/>
              <w:lang w:eastAsia="en-GB"/>
            </w:rPr>
          </w:pPr>
          <w:hyperlink w:history="1" w:anchor="_Toc178676363">
            <w:r w:rsidRPr="00F7159B">
              <w:rPr>
                <w:rStyle w:val="Hyperlink"/>
                <w:noProof/>
              </w:rPr>
              <w:t>Statistics in Comparison to Past Two Previous Academic Years</w:t>
            </w:r>
            <w:r>
              <w:rPr>
                <w:noProof/>
                <w:webHidden/>
              </w:rPr>
              <w:tab/>
            </w:r>
            <w:r>
              <w:rPr>
                <w:noProof/>
                <w:webHidden/>
              </w:rPr>
              <w:fldChar w:fldCharType="begin"/>
            </w:r>
            <w:r>
              <w:rPr>
                <w:noProof/>
                <w:webHidden/>
              </w:rPr>
              <w:instrText xml:space="preserve"> PAGEREF _Toc178676363 \h </w:instrText>
            </w:r>
            <w:r>
              <w:rPr>
                <w:noProof/>
                <w:webHidden/>
              </w:rPr>
            </w:r>
            <w:r>
              <w:rPr>
                <w:noProof/>
                <w:webHidden/>
              </w:rPr>
              <w:fldChar w:fldCharType="separate"/>
            </w:r>
            <w:r>
              <w:rPr>
                <w:noProof/>
                <w:webHidden/>
              </w:rPr>
              <w:t>28</w:t>
            </w:r>
            <w:r>
              <w:rPr>
                <w:noProof/>
                <w:webHidden/>
              </w:rPr>
              <w:fldChar w:fldCharType="end"/>
            </w:r>
          </w:hyperlink>
        </w:p>
        <w:p w:rsidR="00DB3740" w:rsidRDefault="00DB3740" w14:paraId="2C60DEA2" w14:textId="7FD2F715">
          <w:pPr>
            <w:pStyle w:val="TOC2"/>
            <w:tabs>
              <w:tab w:val="right" w:leader="dot" w:pos="9350"/>
            </w:tabs>
            <w:rPr>
              <w:rFonts w:eastAsiaTheme="minorEastAsia"/>
              <w:noProof/>
              <w:kern w:val="2"/>
              <w:sz w:val="24"/>
              <w:szCs w:val="24"/>
              <w:lang w:eastAsia="en-GB"/>
            </w:rPr>
          </w:pPr>
          <w:hyperlink w:history="1" w:anchor="_Toc178676364">
            <w:r w:rsidRPr="00F7159B">
              <w:rPr>
                <w:rStyle w:val="Hyperlink"/>
                <w:noProof/>
              </w:rPr>
              <w:t>Key Counselling Statistics and Presenting Issues</w:t>
            </w:r>
            <w:r>
              <w:rPr>
                <w:noProof/>
                <w:webHidden/>
              </w:rPr>
              <w:tab/>
            </w:r>
            <w:r>
              <w:rPr>
                <w:noProof/>
                <w:webHidden/>
              </w:rPr>
              <w:fldChar w:fldCharType="begin"/>
            </w:r>
            <w:r>
              <w:rPr>
                <w:noProof/>
                <w:webHidden/>
              </w:rPr>
              <w:instrText xml:space="preserve"> PAGEREF _Toc178676364 \h </w:instrText>
            </w:r>
            <w:r>
              <w:rPr>
                <w:noProof/>
                <w:webHidden/>
              </w:rPr>
            </w:r>
            <w:r>
              <w:rPr>
                <w:noProof/>
                <w:webHidden/>
              </w:rPr>
              <w:fldChar w:fldCharType="separate"/>
            </w:r>
            <w:r>
              <w:rPr>
                <w:noProof/>
                <w:webHidden/>
              </w:rPr>
              <w:t>29</w:t>
            </w:r>
            <w:r>
              <w:rPr>
                <w:noProof/>
                <w:webHidden/>
              </w:rPr>
              <w:fldChar w:fldCharType="end"/>
            </w:r>
          </w:hyperlink>
        </w:p>
        <w:p w:rsidR="00DB3740" w:rsidRDefault="00DB3740" w14:paraId="1B49BC0E" w14:textId="7E9F1770">
          <w:pPr>
            <w:pStyle w:val="TOC2"/>
            <w:tabs>
              <w:tab w:val="right" w:leader="dot" w:pos="9350"/>
            </w:tabs>
            <w:rPr>
              <w:rFonts w:eastAsiaTheme="minorEastAsia"/>
              <w:noProof/>
              <w:kern w:val="2"/>
              <w:sz w:val="24"/>
              <w:szCs w:val="24"/>
              <w:lang w:eastAsia="en-GB"/>
            </w:rPr>
          </w:pPr>
          <w:hyperlink w:history="1" w:anchor="_Toc178676365">
            <w:r w:rsidRPr="00F7159B">
              <w:rPr>
                <w:rStyle w:val="Hyperlink"/>
                <w:noProof/>
              </w:rPr>
              <w:t>Conclusion and Recommendations</w:t>
            </w:r>
            <w:r>
              <w:rPr>
                <w:noProof/>
                <w:webHidden/>
              </w:rPr>
              <w:tab/>
            </w:r>
            <w:r>
              <w:rPr>
                <w:noProof/>
                <w:webHidden/>
              </w:rPr>
              <w:fldChar w:fldCharType="begin"/>
            </w:r>
            <w:r>
              <w:rPr>
                <w:noProof/>
                <w:webHidden/>
              </w:rPr>
              <w:instrText xml:space="preserve"> PAGEREF _Toc178676365 \h </w:instrText>
            </w:r>
            <w:r>
              <w:rPr>
                <w:noProof/>
                <w:webHidden/>
              </w:rPr>
            </w:r>
            <w:r>
              <w:rPr>
                <w:noProof/>
                <w:webHidden/>
              </w:rPr>
              <w:fldChar w:fldCharType="separate"/>
            </w:r>
            <w:r>
              <w:rPr>
                <w:noProof/>
                <w:webHidden/>
              </w:rPr>
              <w:t>30</w:t>
            </w:r>
            <w:r>
              <w:rPr>
                <w:noProof/>
                <w:webHidden/>
              </w:rPr>
              <w:fldChar w:fldCharType="end"/>
            </w:r>
          </w:hyperlink>
        </w:p>
        <w:p w:rsidR="00DB3740" w:rsidRDefault="00DB3740" w14:paraId="76C01855" w14:textId="70F79D58">
          <w:pPr>
            <w:pStyle w:val="TOC1"/>
            <w:rPr>
              <w:rFonts w:eastAsiaTheme="minorEastAsia"/>
              <w:b w:val="0"/>
              <w:bCs w:val="0"/>
              <w:kern w:val="2"/>
              <w:sz w:val="24"/>
              <w:szCs w:val="24"/>
              <w:lang w:eastAsia="en-GB"/>
            </w:rPr>
          </w:pPr>
          <w:hyperlink w:history="1" w:anchor="_Toc178676366">
            <w:r w:rsidRPr="00F7159B">
              <w:rPr>
                <w:rStyle w:val="Hyperlink"/>
              </w:rPr>
              <w:t>Disability Services Section</w:t>
            </w:r>
            <w:r>
              <w:rPr>
                <w:webHidden/>
              </w:rPr>
              <w:tab/>
            </w:r>
            <w:r>
              <w:rPr>
                <w:webHidden/>
              </w:rPr>
              <w:fldChar w:fldCharType="begin"/>
            </w:r>
            <w:r>
              <w:rPr>
                <w:webHidden/>
              </w:rPr>
              <w:instrText xml:space="preserve"> PAGEREF _Toc178676366 \h </w:instrText>
            </w:r>
            <w:r>
              <w:rPr>
                <w:webHidden/>
              </w:rPr>
            </w:r>
            <w:r>
              <w:rPr>
                <w:webHidden/>
              </w:rPr>
              <w:fldChar w:fldCharType="separate"/>
            </w:r>
            <w:r>
              <w:rPr>
                <w:webHidden/>
              </w:rPr>
              <w:t>31</w:t>
            </w:r>
            <w:r>
              <w:rPr>
                <w:webHidden/>
              </w:rPr>
              <w:fldChar w:fldCharType="end"/>
            </w:r>
          </w:hyperlink>
        </w:p>
        <w:p w:rsidR="00DB3740" w:rsidRDefault="00DB3740" w14:paraId="42727E5F" w14:textId="4C62E83A">
          <w:pPr>
            <w:pStyle w:val="TOC1"/>
            <w:rPr>
              <w:rFonts w:eastAsiaTheme="minorEastAsia"/>
              <w:b w:val="0"/>
              <w:bCs w:val="0"/>
              <w:kern w:val="2"/>
              <w:sz w:val="24"/>
              <w:szCs w:val="24"/>
              <w:lang w:eastAsia="en-GB"/>
            </w:rPr>
          </w:pPr>
          <w:hyperlink w:history="1" w:anchor="_Toc178676367">
            <w:r w:rsidRPr="00F7159B">
              <w:rPr>
                <w:rStyle w:val="Hyperlink"/>
              </w:rPr>
              <w:t>Summary of Disability Service Provision</w:t>
            </w:r>
            <w:r>
              <w:rPr>
                <w:webHidden/>
              </w:rPr>
              <w:tab/>
            </w:r>
            <w:r>
              <w:rPr>
                <w:webHidden/>
              </w:rPr>
              <w:fldChar w:fldCharType="begin"/>
            </w:r>
            <w:r>
              <w:rPr>
                <w:webHidden/>
              </w:rPr>
              <w:instrText xml:space="preserve"> PAGEREF _Toc178676367 \h </w:instrText>
            </w:r>
            <w:r>
              <w:rPr>
                <w:webHidden/>
              </w:rPr>
            </w:r>
            <w:r>
              <w:rPr>
                <w:webHidden/>
              </w:rPr>
              <w:fldChar w:fldCharType="separate"/>
            </w:r>
            <w:r>
              <w:rPr>
                <w:webHidden/>
              </w:rPr>
              <w:t>32</w:t>
            </w:r>
            <w:r>
              <w:rPr>
                <w:webHidden/>
              </w:rPr>
              <w:fldChar w:fldCharType="end"/>
            </w:r>
          </w:hyperlink>
        </w:p>
        <w:p w:rsidR="00DB3740" w:rsidRDefault="00DB3740" w14:paraId="3D66E857" w14:textId="176D7543">
          <w:pPr>
            <w:pStyle w:val="TOC2"/>
            <w:tabs>
              <w:tab w:val="right" w:leader="dot" w:pos="9350"/>
            </w:tabs>
            <w:rPr>
              <w:rFonts w:eastAsiaTheme="minorEastAsia"/>
              <w:noProof/>
              <w:kern w:val="2"/>
              <w:sz w:val="24"/>
              <w:szCs w:val="24"/>
              <w:lang w:eastAsia="en-GB"/>
            </w:rPr>
          </w:pPr>
          <w:hyperlink w:history="1" w:anchor="_Toc178676368">
            <w:r w:rsidRPr="00F7159B">
              <w:rPr>
                <w:rStyle w:val="Hyperlink"/>
                <w:noProof/>
              </w:rPr>
              <w:t>Analysis of Disability Data</w:t>
            </w:r>
            <w:r>
              <w:rPr>
                <w:noProof/>
                <w:webHidden/>
              </w:rPr>
              <w:tab/>
            </w:r>
            <w:r>
              <w:rPr>
                <w:noProof/>
                <w:webHidden/>
              </w:rPr>
              <w:fldChar w:fldCharType="begin"/>
            </w:r>
            <w:r>
              <w:rPr>
                <w:noProof/>
                <w:webHidden/>
              </w:rPr>
              <w:instrText xml:space="preserve"> PAGEREF _Toc178676368 \h </w:instrText>
            </w:r>
            <w:r>
              <w:rPr>
                <w:noProof/>
                <w:webHidden/>
              </w:rPr>
            </w:r>
            <w:r>
              <w:rPr>
                <w:noProof/>
                <w:webHidden/>
              </w:rPr>
              <w:fldChar w:fldCharType="separate"/>
            </w:r>
            <w:r>
              <w:rPr>
                <w:noProof/>
                <w:webHidden/>
              </w:rPr>
              <w:t>33</w:t>
            </w:r>
            <w:r>
              <w:rPr>
                <w:noProof/>
                <w:webHidden/>
              </w:rPr>
              <w:fldChar w:fldCharType="end"/>
            </w:r>
          </w:hyperlink>
        </w:p>
        <w:p w:rsidR="00DB3740" w:rsidRDefault="00DB3740" w14:paraId="2FEC25AD" w14:textId="415FBB1C">
          <w:pPr>
            <w:pStyle w:val="TOC1"/>
            <w:rPr>
              <w:rFonts w:eastAsiaTheme="minorEastAsia"/>
              <w:b w:val="0"/>
              <w:bCs w:val="0"/>
              <w:kern w:val="2"/>
              <w:sz w:val="24"/>
              <w:szCs w:val="24"/>
              <w:lang w:eastAsia="en-GB"/>
            </w:rPr>
          </w:pPr>
          <w:hyperlink w:history="1" w:anchor="_Toc178676369">
            <w:r w:rsidRPr="00F7159B">
              <w:rPr>
                <w:rStyle w:val="Hyperlink"/>
              </w:rPr>
              <w:t>Disability Services Report Data</w:t>
            </w:r>
            <w:r>
              <w:rPr>
                <w:webHidden/>
              </w:rPr>
              <w:tab/>
            </w:r>
            <w:r>
              <w:rPr>
                <w:webHidden/>
              </w:rPr>
              <w:fldChar w:fldCharType="begin"/>
            </w:r>
            <w:r>
              <w:rPr>
                <w:webHidden/>
              </w:rPr>
              <w:instrText xml:space="preserve"> PAGEREF _Toc178676369 \h </w:instrText>
            </w:r>
            <w:r>
              <w:rPr>
                <w:webHidden/>
              </w:rPr>
            </w:r>
            <w:r>
              <w:rPr>
                <w:webHidden/>
              </w:rPr>
              <w:fldChar w:fldCharType="separate"/>
            </w:r>
            <w:r>
              <w:rPr>
                <w:webHidden/>
              </w:rPr>
              <w:t>34</w:t>
            </w:r>
            <w:r>
              <w:rPr>
                <w:webHidden/>
              </w:rPr>
              <w:fldChar w:fldCharType="end"/>
            </w:r>
          </w:hyperlink>
        </w:p>
        <w:p w:rsidRPr="00F751A1" w:rsidR="006D0CA4" w:rsidRDefault="00F751A1" w14:paraId="2A625AF2" w14:textId="116E300C">
          <w:r w:rsidRPr="0054204B">
            <w:rPr>
              <w:b/>
              <w:bCs/>
              <w:sz w:val="36"/>
              <w:szCs w:val="36"/>
            </w:rPr>
            <w:fldChar w:fldCharType="end"/>
          </w:r>
        </w:p>
      </w:sdtContent>
    </w:sdt>
    <w:p w:rsidRPr="00EF38B6" w:rsidR="006D0CA4" w:rsidRDefault="006D0CA4" w14:paraId="4E5643AB" w14:textId="5E6EC45F">
      <w:pPr>
        <w:rPr>
          <w:rFonts w:ascii="Arial" w:hAnsi="Arial" w:cs="Arial"/>
        </w:rPr>
      </w:pPr>
      <w:r w:rsidRPr="00EF38B6">
        <w:rPr>
          <w:rFonts w:ascii="Arial" w:hAnsi="Arial" w:cs="Arial"/>
        </w:rPr>
        <w:br w:type="page"/>
      </w:r>
    </w:p>
    <w:p w:rsidRPr="00EF38B6" w:rsidR="006D0CA4" w:rsidP="00EF38B6" w:rsidRDefault="006D0CA4" w14:paraId="5A7054C4" w14:textId="2270BE65">
      <w:pPr>
        <w:pStyle w:val="Heading1"/>
      </w:pPr>
      <w:bookmarkStart w:name="_Toc178676335" w:id="1"/>
      <w:r w:rsidRPr="00EF38B6">
        <w:t>Introduction</w:t>
      </w:r>
      <w:bookmarkEnd w:id="1"/>
    </w:p>
    <w:p w:rsidRPr="00EF38B6" w:rsidR="006D0CA4" w:rsidRDefault="006D0CA4" w14:paraId="409D3652" w14:textId="77777777">
      <w:pPr>
        <w:rPr>
          <w:rFonts w:ascii="Arial" w:hAnsi="Arial" w:cs="Arial"/>
        </w:rPr>
      </w:pPr>
    </w:p>
    <w:p w:rsidRPr="00762EA2" w:rsidR="0066022A" w:rsidP="0066022A" w:rsidRDefault="0066022A" w14:paraId="272CE06B" w14:textId="77777777">
      <w:pPr>
        <w:rPr>
          <w:sz w:val="24"/>
          <w:szCs w:val="24"/>
        </w:rPr>
      </w:pPr>
      <w:r w:rsidRPr="00762EA2">
        <w:rPr>
          <w:sz w:val="24"/>
          <w:szCs w:val="24"/>
        </w:rPr>
        <w:t>The Student Wellbeing Service at RADA, encompassing both Counselling and Disability Services, provides confidential, free support to students. Over the past year, students and staff have used services, from talking therapies and disability registration assistance to support with Learning Agreements and providing workshops and trainings for staff and students, all aimed at ensuring a rewarding and meaningful experience for all students.</w:t>
      </w:r>
      <w:r w:rsidRPr="00762EA2">
        <w:rPr>
          <w:sz w:val="24"/>
          <w:szCs w:val="24"/>
        </w:rPr>
        <w:br/>
      </w:r>
      <w:r w:rsidRPr="00762EA2">
        <w:rPr>
          <w:sz w:val="24"/>
          <w:szCs w:val="24"/>
        </w:rPr>
        <w:br/>
      </w:r>
      <w:r w:rsidRPr="00762EA2">
        <w:rPr>
          <w:sz w:val="24"/>
          <w:szCs w:val="24"/>
        </w:rPr>
        <w:t xml:space="preserve">The RADA Counselling Service, part of the Student Wellbeing Service, offers up to six counselling sessions per academic year, including ongoing and brief sessions, and drop-in appointments for urgent needs. It provides confidential support for mild to moderate mental health issues through trained professionals. </w:t>
      </w:r>
      <w:r w:rsidRPr="00762EA2">
        <w:rPr>
          <w:sz w:val="24"/>
          <w:szCs w:val="24"/>
        </w:rPr>
        <w:br/>
      </w:r>
      <w:r w:rsidRPr="00762EA2">
        <w:rPr>
          <w:sz w:val="24"/>
          <w:szCs w:val="24"/>
        </w:rPr>
        <w:t>Additionally, the service addresses practical needs and offers specialist support for a variety of concerns.</w:t>
      </w:r>
    </w:p>
    <w:p w:rsidRPr="00762EA2" w:rsidR="006D0CA4" w:rsidP="0066022A" w:rsidRDefault="0066022A" w14:paraId="449AF11A" w14:textId="7FAA28A2">
      <w:pPr>
        <w:rPr>
          <w:rFonts w:ascii="Arial" w:hAnsi="Arial" w:cs="Arial"/>
          <w:sz w:val="24"/>
          <w:szCs w:val="24"/>
        </w:rPr>
      </w:pPr>
      <w:r w:rsidRPr="00762EA2">
        <w:rPr>
          <w:sz w:val="24"/>
          <w:szCs w:val="24"/>
        </w:rPr>
        <w:t xml:space="preserve">The Counselling Service has experienced a rise in clients this year and has increasingly collaborated with the Disability Service to manage and support students, carefully balancing their individual needs. </w:t>
      </w:r>
      <w:r w:rsidRPr="00762EA2">
        <w:rPr>
          <w:sz w:val="24"/>
          <w:szCs w:val="24"/>
        </w:rPr>
        <w:br/>
      </w:r>
      <w:r w:rsidRPr="00762EA2">
        <w:rPr>
          <w:sz w:val="24"/>
          <w:szCs w:val="24"/>
        </w:rPr>
        <w:br/>
      </w:r>
      <w:r w:rsidRPr="00762EA2">
        <w:rPr>
          <w:sz w:val="24"/>
          <w:szCs w:val="24"/>
        </w:rPr>
        <w:t>The Disability Service, now in its second year, also continues to grow. In April 2024, a third Disability Coordinator joined to deliver direct support to students and oversee six specialists aiding those with neurodiversity or mental health disabilities. The focus remains on informing and registering students for RADA's in-house Non-Medical Help (NMH) services available through Disabled Student Allowance.</w:t>
      </w:r>
      <w:r w:rsidRPr="00762EA2">
        <w:rPr>
          <w:rFonts w:ascii="Arial" w:hAnsi="Arial" w:cs="Arial"/>
          <w:sz w:val="24"/>
          <w:szCs w:val="24"/>
        </w:rPr>
        <w:tab/>
      </w:r>
    </w:p>
    <w:p w:rsidRPr="00762EA2" w:rsidR="006D0CA4" w:rsidRDefault="006D0CA4" w14:paraId="7ACE18B3" w14:textId="77777777">
      <w:pPr>
        <w:rPr>
          <w:rFonts w:ascii="Arial" w:hAnsi="Arial" w:cs="Arial"/>
          <w:sz w:val="24"/>
          <w:szCs w:val="24"/>
        </w:rPr>
      </w:pPr>
    </w:p>
    <w:p w:rsidR="0066022A" w:rsidRDefault="0066022A" w14:paraId="7A51367C" w14:textId="77777777">
      <w:pPr>
        <w:rPr>
          <w:rFonts w:asciiTheme="majorHAnsi" w:hAnsiTheme="majorHAnsi" w:eastAsiaTheme="majorEastAsia" w:cstheme="majorBidi"/>
          <w:color w:val="0F4761" w:themeColor="accent1" w:themeShade="BF"/>
          <w:sz w:val="40"/>
          <w:szCs w:val="40"/>
        </w:rPr>
      </w:pPr>
      <w:r>
        <w:br w:type="page"/>
      </w:r>
    </w:p>
    <w:p w:rsidR="006D0CA4" w:rsidP="00EF38B6" w:rsidRDefault="006D0CA4" w14:paraId="17029CC5" w14:textId="59CBCBAB">
      <w:pPr>
        <w:pStyle w:val="Heading1"/>
      </w:pPr>
      <w:bookmarkStart w:name="_Toc178676336" w:id="2"/>
      <w:r w:rsidRPr="00EF38B6">
        <w:t>Wellbeing Initiatives</w:t>
      </w:r>
      <w:bookmarkEnd w:id="2"/>
      <w:r w:rsidR="0066022A">
        <w:br/>
      </w:r>
    </w:p>
    <w:p w:rsidRPr="00207803" w:rsidR="0066022A" w:rsidP="0066022A" w:rsidRDefault="0066022A" w14:paraId="1B48FAD7" w14:textId="77777777">
      <w:r w:rsidRPr="00207803">
        <w:t>Below are the key areas of activity of the Wellbeing Service over the past 2023-2024 academic year:</w:t>
      </w:r>
    </w:p>
    <w:p w:rsidRPr="0066022A" w:rsidR="0066022A" w:rsidP="0066022A" w:rsidRDefault="0066022A" w14:paraId="77A54B5C" w14:textId="77777777"/>
    <w:p w:rsidR="00057736" w:rsidP="00EF38B6" w:rsidRDefault="00057736" w14:paraId="425C7F22" w14:textId="77777777">
      <w:pPr>
        <w:pStyle w:val="Heading2"/>
      </w:pPr>
      <w:bookmarkStart w:name="_Toc178676337" w:id="3"/>
      <w:r w:rsidRPr="00EF38B6">
        <w:t>Policy Development</w:t>
      </w:r>
      <w:bookmarkEnd w:id="3"/>
    </w:p>
    <w:p w:rsidR="0066022A" w:rsidP="0066022A" w:rsidRDefault="0066022A" w14:paraId="6F8EBC07" w14:textId="77777777"/>
    <w:p w:rsidRPr="00762EA2" w:rsidR="0066022A" w:rsidP="00762EA2" w:rsidRDefault="0066022A" w14:paraId="222156C2" w14:textId="77777777">
      <w:pPr>
        <w:rPr>
          <w:b/>
          <w:bCs/>
          <w:sz w:val="24"/>
          <w:szCs w:val="24"/>
        </w:rPr>
      </w:pPr>
      <w:r w:rsidRPr="00762EA2">
        <w:rPr>
          <w:b/>
          <w:bCs/>
          <w:sz w:val="24"/>
          <w:szCs w:val="24"/>
        </w:rPr>
        <w:t xml:space="preserve">Safeguarding </w:t>
      </w:r>
      <w:r w:rsidRPr="00762EA2">
        <w:rPr>
          <w:b/>
          <w:bCs/>
          <w:sz w:val="24"/>
          <w:szCs w:val="24"/>
        </w:rPr>
        <w:br/>
      </w:r>
      <w:r w:rsidRPr="00762EA2">
        <w:rPr>
          <w:sz w:val="24"/>
          <w:szCs w:val="24"/>
        </w:rPr>
        <w:t>In 2023, RADA established a dedicated Safeguarding Steering Group to ensure the safety and protection of the RADA community. The group has convened in December 2023, March 2024, and June 26. They have developed clear methods for monitoring students of concern and those identified as specific safeguarding risks.</w:t>
      </w:r>
    </w:p>
    <w:p w:rsidRPr="00762EA2" w:rsidR="0066022A" w:rsidP="00762EA2" w:rsidRDefault="0066022A" w14:paraId="740A0D3E" w14:textId="77777777">
      <w:pPr>
        <w:rPr>
          <w:b/>
          <w:bCs/>
          <w:sz w:val="24"/>
          <w:szCs w:val="24"/>
        </w:rPr>
      </w:pPr>
      <w:r w:rsidRPr="00762EA2">
        <w:rPr>
          <w:b/>
          <w:bCs/>
          <w:sz w:val="24"/>
          <w:szCs w:val="24"/>
        </w:rPr>
        <w:t xml:space="preserve">Mental Health Strategy Development </w:t>
      </w:r>
      <w:r w:rsidRPr="00762EA2">
        <w:rPr>
          <w:b/>
          <w:bCs/>
          <w:sz w:val="24"/>
          <w:szCs w:val="24"/>
        </w:rPr>
        <w:br/>
      </w:r>
      <w:r w:rsidRPr="00762EA2">
        <w:rPr>
          <w:sz w:val="24"/>
          <w:szCs w:val="24"/>
        </w:rPr>
        <w:t xml:space="preserve">A comprehensive Mental Health Strategy has been developed, incorporating the Qualtrics Questionnaire to gather feedback from staff and students. This initiative aims to better understand and address the mental health needs of the RADA community. </w:t>
      </w:r>
      <w:r w:rsidRPr="00762EA2">
        <w:rPr>
          <w:sz w:val="24"/>
          <w:szCs w:val="24"/>
        </w:rPr>
        <w:br/>
      </w:r>
      <w:r w:rsidRPr="00762EA2">
        <w:rPr>
          <w:sz w:val="24"/>
          <w:szCs w:val="24"/>
        </w:rPr>
        <w:t>The document makes several recommendations to foster a mentally healthy environment for both staff and students. The questionnaire revealed similar responses from both groups regarding necessary workforce modifications to alleviate pressures.</w:t>
      </w:r>
    </w:p>
    <w:p w:rsidR="0066022A" w:rsidP="00762EA2" w:rsidRDefault="0066022A" w14:paraId="3E65861A" w14:textId="167FE16D">
      <w:r w:rsidRPr="00762EA2">
        <w:rPr>
          <w:b/>
          <w:bCs/>
          <w:sz w:val="24"/>
          <w:szCs w:val="24"/>
        </w:rPr>
        <w:t xml:space="preserve">Guidance on Suicide at RADA </w:t>
      </w:r>
      <w:r w:rsidRPr="00762EA2">
        <w:rPr>
          <w:b/>
          <w:bCs/>
          <w:sz w:val="24"/>
          <w:szCs w:val="24"/>
        </w:rPr>
        <w:br/>
      </w:r>
      <w:r w:rsidRPr="00762EA2">
        <w:rPr>
          <w:sz w:val="24"/>
          <w:szCs w:val="24"/>
        </w:rPr>
        <w:t>As of June 2024, a draft guidance document on suicide prevention, intervention, and postvention is in circulation. This document aims to provide clear and accessible guidance on suicide to support the RADA community, offering crucial information and resources to prevent suicide and support those affected.</w:t>
      </w:r>
      <w:r w:rsidRPr="00762EA2">
        <w:rPr>
          <w:sz w:val="24"/>
          <w:szCs w:val="24"/>
        </w:rPr>
        <w:br/>
      </w:r>
      <w:r w:rsidRPr="00207803">
        <w:br/>
      </w:r>
    </w:p>
    <w:p w:rsidR="0066022A" w:rsidRDefault="0066022A" w14:paraId="42F7C147" w14:textId="77777777">
      <w:r>
        <w:br w:type="page"/>
      </w:r>
    </w:p>
    <w:p w:rsidRPr="0066022A" w:rsidR="0066022A" w:rsidP="0066022A" w:rsidRDefault="0066022A" w14:paraId="19F63C9C" w14:textId="77777777"/>
    <w:p w:rsidR="00057736" w:rsidP="0066022A" w:rsidRDefault="00057736" w14:paraId="048E7534" w14:textId="77777777">
      <w:pPr>
        <w:pStyle w:val="Heading2"/>
      </w:pPr>
      <w:bookmarkStart w:name="_Toc178676338" w:id="4"/>
      <w:r w:rsidRPr="00EF38B6">
        <w:t>Training Initiatives during 2023-24</w:t>
      </w:r>
      <w:bookmarkEnd w:id="4"/>
    </w:p>
    <w:p w:rsidR="0066022A" w:rsidP="0066022A" w:rsidRDefault="0066022A" w14:paraId="388E8840" w14:textId="77777777"/>
    <w:p w:rsidRPr="00762EA2" w:rsidR="0066022A" w:rsidP="0066022A" w:rsidRDefault="0066022A" w14:paraId="31486371" w14:textId="77777777">
      <w:pPr>
        <w:pStyle w:val="ListParagraph"/>
        <w:ind w:left="0"/>
        <w:rPr>
          <w:sz w:val="24"/>
          <w:szCs w:val="24"/>
        </w:rPr>
      </w:pPr>
      <w:r w:rsidRPr="00762EA2">
        <w:rPr>
          <w:sz w:val="24"/>
          <w:szCs w:val="24"/>
        </w:rPr>
        <w:t>Training achievements during the 2023-2024 academic year include:</w:t>
      </w:r>
    </w:p>
    <w:p w:rsidRPr="00762EA2" w:rsidR="0066022A" w:rsidP="0066022A" w:rsidRDefault="0066022A" w14:paraId="411BA60A" w14:textId="77777777">
      <w:pPr>
        <w:pStyle w:val="ListParagraph"/>
        <w:ind w:left="0"/>
        <w:rPr>
          <w:sz w:val="24"/>
          <w:szCs w:val="24"/>
        </w:rPr>
      </w:pPr>
    </w:p>
    <w:p w:rsidRPr="00762EA2" w:rsidR="0066022A" w:rsidP="0066022A" w:rsidRDefault="0066022A" w14:paraId="5CBDAC1E" w14:textId="77777777">
      <w:pPr>
        <w:pStyle w:val="ListParagraph"/>
        <w:ind w:left="0"/>
        <w:rPr>
          <w:sz w:val="24"/>
          <w:szCs w:val="24"/>
        </w:rPr>
      </w:pPr>
      <w:r w:rsidRPr="00762EA2">
        <w:rPr>
          <w:b/>
          <w:bCs/>
          <w:sz w:val="24"/>
          <w:szCs w:val="24"/>
        </w:rPr>
        <w:t>Mental Health Awareness for Staff and Students</w:t>
      </w:r>
      <w:r w:rsidRPr="00762EA2">
        <w:rPr>
          <w:sz w:val="24"/>
          <w:szCs w:val="24"/>
        </w:rPr>
        <w:t xml:space="preserve">: </w:t>
      </w:r>
      <w:r w:rsidRPr="00762EA2">
        <w:rPr>
          <w:sz w:val="24"/>
          <w:szCs w:val="24"/>
        </w:rPr>
        <w:br/>
      </w:r>
      <w:r w:rsidRPr="00762EA2">
        <w:rPr>
          <w:sz w:val="24"/>
          <w:szCs w:val="24"/>
        </w:rPr>
        <w:t>The Wellbeing Service has conducted training sessions for both staff and students, enhancing mental health awareness and fostering better understanding and support within the community.</w:t>
      </w:r>
      <w:r w:rsidRPr="00762EA2">
        <w:rPr>
          <w:sz w:val="24"/>
          <w:szCs w:val="24"/>
        </w:rPr>
        <w:br/>
      </w:r>
    </w:p>
    <w:p w:rsidRPr="00762EA2" w:rsidR="0066022A" w:rsidP="0066022A" w:rsidRDefault="0066022A" w14:paraId="7380D69C" w14:textId="77777777">
      <w:pPr>
        <w:pStyle w:val="ListParagraph"/>
        <w:ind w:left="0"/>
        <w:rPr>
          <w:sz w:val="24"/>
          <w:szCs w:val="24"/>
        </w:rPr>
      </w:pPr>
      <w:r w:rsidRPr="00762EA2">
        <w:rPr>
          <w:b/>
          <w:bCs/>
          <w:sz w:val="24"/>
          <w:szCs w:val="24"/>
        </w:rPr>
        <w:t>Papyrus Suicide Awareness for Staff and Students</w:t>
      </w:r>
      <w:r w:rsidRPr="00762EA2">
        <w:rPr>
          <w:sz w:val="24"/>
          <w:szCs w:val="24"/>
        </w:rPr>
        <w:t>:</w:t>
      </w:r>
      <w:r w:rsidRPr="00762EA2">
        <w:rPr>
          <w:sz w:val="24"/>
          <w:szCs w:val="24"/>
        </w:rPr>
        <w:br/>
      </w:r>
      <w:r w:rsidRPr="00762EA2">
        <w:rPr>
          <w:sz w:val="24"/>
          <w:szCs w:val="24"/>
        </w:rPr>
        <w:t xml:space="preserve">In October 2023, the Wellbeing Service implemented the Papyrus Suicide Awareness program to provide staff and students with essential knowledge and resources for identifying and responding to signs of suicidal ideation. </w:t>
      </w:r>
      <w:r w:rsidRPr="00762EA2">
        <w:rPr>
          <w:sz w:val="24"/>
          <w:szCs w:val="24"/>
        </w:rPr>
        <w:br/>
      </w:r>
      <w:r w:rsidRPr="00762EA2">
        <w:rPr>
          <w:sz w:val="24"/>
          <w:szCs w:val="24"/>
        </w:rPr>
        <w:br/>
      </w:r>
      <w:r w:rsidRPr="00762EA2">
        <w:rPr>
          <w:sz w:val="24"/>
          <w:szCs w:val="24"/>
        </w:rPr>
        <w:t xml:space="preserve">This included two modules, one of which is SPARK (Suicide Prevention, Awareness, Resource, and Knowledge), a 30-minute overview designed to educate and empower participants in suicide prevention. </w:t>
      </w:r>
      <w:r w:rsidRPr="00762EA2">
        <w:rPr>
          <w:sz w:val="24"/>
          <w:szCs w:val="24"/>
        </w:rPr>
        <w:br/>
      </w:r>
      <w:r w:rsidRPr="00762EA2">
        <w:rPr>
          <w:sz w:val="24"/>
          <w:szCs w:val="24"/>
        </w:rPr>
        <w:t xml:space="preserve">The focus on SPARK training is: </w:t>
      </w:r>
    </w:p>
    <w:p w:rsidRPr="00762EA2" w:rsidR="0066022A" w:rsidP="0066022A" w:rsidRDefault="0066022A" w14:paraId="30B6051A" w14:textId="77777777">
      <w:pPr>
        <w:pStyle w:val="ListParagraph"/>
        <w:ind w:left="0"/>
        <w:rPr>
          <w:sz w:val="24"/>
          <w:szCs w:val="24"/>
        </w:rPr>
      </w:pPr>
    </w:p>
    <w:p w:rsidRPr="00762EA2" w:rsidR="0066022A" w:rsidP="0066022A" w:rsidRDefault="0066022A" w14:paraId="51EE759C" w14:textId="77777777">
      <w:pPr>
        <w:pStyle w:val="ListParagraph"/>
        <w:numPr>
          <w:ilvl w:val="0"/>
          <w:numId w:val="1"/>
        </w:numPr>
        <w:shd w:val="clear" w:color="auto" w:fill="FFFFFF"/>
        <w:tabs>
          <w:tab w:val="clear" w:pos="1440"/>
        </w:tabs>
        <w:spacing w:before="360" w:after="360" w:line="240" w:lineRule="auto"/>
        <w:ind w:hanging="810"/>
        <w:rPr>
          <w:sz w:val="24"/>
          <w:szCs w:val="24"/>
        </w:rPr>
      </w:pPr>
      <w:r w:rsidRPr="00762EA2">
        <w:rPr>
          <w:sz w:val="24"/>
          <w:szCs w:val="24"/>
        </w:rPr>
        <w:t>To increase awareness of suicide and suicide prevention</w:t>
      </w:r>
    </w:p>
    <w:p w:rsidRPr="00762EA2" w:rsidR="0066022A" w:rsidP="0066022A" w:rsidRDefault="0066022A" w14:paraId="4422C03B" w14:textId="77777777">
      <w:pPr>
        <w:pStyle w:val="ListParagraph"/>
        <w:numPr>
          <w:ilvl w:val="0"/>
          <w:numId w:val="1"/>
        </w:numPr>
        <w:shd w:val="clear" w:color="auto" w:fill="FFFFFF"/>
        <w:tabs>
          <w:tab w:val="clear" w:pos="1440"/>
        </w:tabs>
        <w:spacing w:before="360" w:after="360" w:line="240" w:lineRule="auto"/>
        <w:ind w:hanging="810"/>
        <w:rPr>
          <w:sz w:val="24"/>
          <w:szCs w:val="24"/>
        </w:rPr>
      </w:pPr>
      <w:r w:rsidRPr="00762EA2">
        <w:rPr>
          <w:sz w:val="24"/>
          <w:szCs w:val="24"/>
        </w:rPr>
        <w:t>To provide information about PAPYRUS Prevention of Young Suicide</w:t>
      </w:r>
    </w:p>
    <w:p w:rsidRPr="00762EA2" w:rsidR="0066022A" w:rsidP="0066022A" w:rsidRDefault="0066022A" w14:paraId="04357A1E" w14:textId="275C828F">
      <w:pPr>
        <w:pStyle w:val="ListParagraph"/>
        <w:numPr>
          <w:ilvl w:val="0"/>
          <w:numId w:val="1"/>
        </w:numPr>
        <w:shd w:val="clear" w:color="auto" w:fill="FFFFFF"/>
        <w:tabs>
          <w:tab w:val="clear" w:pos="1440"/>
        </w:tabs>
        <w:spacing w:before="360" w:after="360" w:line="240" w:lineRule="auto"/>
        <w:ind w:hanging="810"/>
        <w:rPr>
          <w:sz w:val="24"/>
          <w:szCs w:val="24"/>
        </w:rPr>
      </w:pPr>
      <w:r w:rsidRPr="00762EA2">
        <w:rPr>
          <w:sz w:val="24"/>
          <w:szCs w:val="24"/>
        </w:rPr>
        <w:t xml:space="preserve">To develop Hope and encourage action for a suicide-safer </w:t>
      </w:r>
      <w:r w:rsidRPr="00762EA2" w:rsidR="00A25AD0">
        <w:rPr>
          <w:sz w:val="24"/>
          <w:szCs w:val="24"/>
        </w:rPr>
        <w:t>community.</w:t>
      </w:r>
    </w:p>
    <w:p w:rsidRPr="00762EA2" w:rsidR="0066022A" w:rsidP="0066022A" w:rsidRDefault="0066022A" w14:paraId="129A8CD8" w14:textId="69046923">
      <w:pPr>
        <w:pStyle w:val="ListParagraph"/>
        <w:numPr>
          <w:ilvl w:val="0"/>
          <w:numId w:val="1"/>
        </w:numPr>
        <w:shd w:val="clear" w:color="auto" w:fill="FFFFFF"/>
        <w:tabs>
          <w:tab w:val="clear" w:pos="1440"/>
        </w:tabs>
        <w:spacing w:before="360" w:after="360" w:line="240" w:lineRule="auto"/>
        <w:ind w:hanging="810"/>
        <w:rPr>
          <w:rFonts w:eastAsia="Times New Roman"/>
          <w:color w:val="171717"/>
          <w:sz w:val="24"/>
          <w:szCs w:val="24"/>
          <w:lang w:eastAsia="en-GB"/>
          <w14:ligatures w14:val="none"/>
        </w:rPr>
      </w:pPr>
      <w:r w:rsidRPr="00762EA2">
        <w:rPr>
          <w:sz w:val="24"/>
          <w:szCs w:val="24"/>
        </w:rPr>
        <w:t>To understand the importance of self-care</w:t>
      </w:r>
      <w:r w:rsidR="00762EA2">
        <w:rPr>
          <w:sz w:val="24"/>
          <w:szCs w:val="24"/>
        </w:rPr>
        <w:t>.</w:t>
      </w:r>
      <w:r w:rsidRPr="00762EA2">
        <w:rPr>
          <w:sz w:val="24"/>
          <w:szCs w:val="24"/>
        </w:rPr>
        <w:br/>
      </w:r>
    </w:p>
    <w:p w:rsidRPr="00762EA2" w:rsidR="0066022A" w:rsidP="0066022A" w:rsidRDefault="0066022A" w14:paraId="4E19F9EF" w14:textId="77777777">
      <w:pPr>
        <w:pStyle w:val="ListParagraph"/>
        <w:ind w:left="0"/>
        <w:rPr>
          <w:sz w:val="24"/>
          <w:szCs w:val="24"/>
          <w:shd w:val="clear" w:color="auto" w:fill="FFFFFF"/>
        </w:rPr>
      </w:pPr>
      <w:r w:rsidRPr="00762EA2">
        <w:rPr>
          <w:sz w:val="24"/>
          <w:szCs w:val="24"/>
        </w:rPr>
        <w:t xml:space="preserve">The </w:t>
      </w:r>
      <w:r w:rsidRPr="00762EA2">
        <w:rPr>
          <w:b/>
          <w:bCs/>
          <w:sz w:val="24"/>
          <w:szCs w:val="24"/>
        </w:rPr>
        <w:t>SPOT</w:t>
      </w:r>
      <w:r w:rsidRPr="00762EA2">
        <w:rPr>
          <w:sz w:val="24"/>
          <w:szCs w:val="24"/>
        </w:rPr>
        <w:t xml:space="preserve"> program (S</w:t>
      </w:r>
      <w:r w:rsidRPr="00762EA2">
        <w:rPr>
          <w:sz w:val="24"/>
          <w:szCs w:val="24"/>
          <w:shd w:val="clear" w:color="auto" w:fill="FFFFFF"/>
        </w:rPr>
        <w:t>uicide Prevention Overview Tutorial) is a 90-minute, more in-depth program that was also offered in October. The key objectives are:</w:t>
      </w:r>
    </w:p>
    <w:p w:rsidRPr="00762EA2" w:rsidR="0066022A" w:rsidP="0066022A" w:rsidRDefault="0066022A" w14:paraId="559619E5" w14:textId="77777777">
      <w:pPr>
        <w:pStyle w:val="ListParagraph"/>
        <w:ind w:left="0"/>
        <w:rPr>
          <w:sz w:val="24"/>
          <w:szCs w:val="24"/>
          <w:shd w:val="clear" w:color="auto" w:fill="FFFFFF"/>
        </w:rPr>
      </w:pPr>
    </w:p>
    <w:p w:rsidRPr="00762EA2" w:rsidR="0066022A" w:rsidP="00762EA2" w:rsidRDefault="0066022A" w14:paraId="7A6C3862" w14:textId="77777777">
      <w:pPr>
        <w:pStyle w:val="ListParagraph"/>
        <w:numPr>
          <w:ilvl w:val="0"/>
          <w:numId w:val="2"/>
        </w:numPr>
        <w:shd w:val="clear" w:color="auto" w:fill="FFFFFF"/>
        <w:tabs>
          <w:tab w:val="clear" w:pos="720"/>
          <w:tab w:val="left" w:pos="1440"/>
        </w:tabs>
        <w:spacing w:before="360" w:after="360" w:line="240" w:lineRule="auto"/>
        <w:ind w:left="1530" w:hanging="810"/>
        <w:rPr>
          <w:sz w:val="24"/>
          <w:szCs w:val="24"/>
          <w:shd w:val="clear" w:color="auto" w:fill="FFFFFF"/>
        </w:rPr>
      </w:pPr>
      <w:r w:rsidRPr="00762EA2">
        <w:rPr>
          <w:sz w:val="24"/>
          <w:szCs w:val="24"/>
          <w:shd w:val="clear" w:color="auto" w:fill="FFFFFF"/>
        </w:rPr>
        <w:t>To understand the prevalence and impact of suicide</w:t>
      </w:r>
    </w:p>
    <w:p w:rsidRPr="00762EA2" w:rsidR="0066022A" w:rsidP="00762EA2" w:rsidRDefault="0066022A" w14:paraId="24BC11C5" w14:textId="77777777">
      <w:pPr>
        <w:pStyle w:val="ListParagraph"/>
        <w:numPr>
          <w:ilvl w:val="0"/>
          <w:numId w:val="2"/>
        </w:numPr>
        <w:shd w:val="clear" w:color="auto" w:fill="FFFFFF"/>
        <w:tabs>
          <w:tab w:val="clear" w:pos="720"/>
          <w:tab w:val="num" w:pos="1440"/>
        </w:tabs>
        <w:spacing w:before="360" w:after="360" w:line="240" w:lineRule="auto"/>
        <w:ind w:left="1530" w:hanging="810"/>
        <w:rPr>
          <w:sz w:val="24"/>
          <w:szCs w:val="24"/>
          <w:shd w:val="clear" w:color="auto" w:fill="FFFFFF"/>
        </w:rPr>
      </w:pPr>
      <w:r w:rsidRPr="00762EA2">
        <w:rPr>
          <w:sz w:val="24"/>
          <w:szCs w:val="24"/>
          <w:shd w:val="clear" w:color="auto" w:fill="FFFFFF"/>
        </w:rPr>
        <w:t>To explore the language, and the challenges, when talking openly about suicide</w:t>
      </w:r>
    </w:p>
    <w:p w:rsidRPr="00762EA2" w:rsidR="0066022A" w:rsidP="00762EA2" w:rsidRDefault="0066022A" w14:paraId="5E028A4E" w14:textId="021B18E7">
      <w:pPr>
        <w:pStyle w:val="ListParagraph"/>
        <w:numPr>
          <w:ilvl w:val="0"/>
          <w:numId w:val="2"/>
        </w:numPr>
        <w:shd w:val="clear" w:color="auto" w:fill="FFFFFF"/>
        <w:tabs>
          <w:tab w:val="clear" w:pos="720"/>
          <w:tab w:val="num" w:pos="1440"/>
        </w:tabs>
        <w:spacing w:before="360" w:after="360" w:line="240" w:lineRule="auto"/>
        <w:ind w:left="1530" w:hanging="810"/>
        <w:rPr>
          <w:sz w:val="24"/>
          <w:szCs w:val="24"/>
          <w:shd w:val="clear" w:color="auto" w:fill="FFFFFF"/>
        </w:rPr>
      </w:pPr>
      <w:r w:rsidRPr="00762EA2">
        <w:rPr>
          <w:sz w:val="24"/>
          <w:szCs w:val="24"/>
          <w:shd w:val="clear" w:color="auto" w:fill="FFFFFF"/>
        </w:rPr>
        <w:t xml:space="preserve">To recognise the ‘signs’ that may indicate someone is having thoughts of </w:t>
      </w:r>
      <w:r w:rsidRPr="00762EA2" w:rsidR="00A25AD0">
        <w:rPr>
          <w:sz w:val="24"/>
          <w:szCs w:val="24"/>
          <w:shd w:val="clear" w:color="auto" w:fill="FFFFFF"/>
        </w:rPr>
        <w:t>suicide.</w:t>
      </w:r>
    </w:p>
    <w:p w:rsidRPr="00762EA2" w:rsidR="0066022A" w:rsidP="00762EA2" w:rsidRDefault="0066022A" w14:paraId="4161FD97" w14:textId="28796072">
      <w:pPr>
        <w:pStyle w:val="ListParagraph"/>
        <w:numPr>
          <w:ilvl w:val="0"/>
          <w:numId w:val="2"/>
        </w:numPr>
        <w:shd w:val="clear" w:color="auto" w:fill="FFFFFF"/>
        <w:tabs>
          <w:tab w:val="clear" w:pos="720"/>
          <w:tab w:val="num" w:pos="1440"/>
        </w:tabs>
        <w:spacing w:before="360" w:after="360" w:line="240" w:lineRule="auto"/>
        <w:ind w:left="1530" w:hanging="810"/>
        <w:rPr>
          <w:b/>
          <w:bCs/>
          <w:sz w:val="28"/>
          <w:szCs w:val="28"/>
        </w:rPr>
      </w:pPr>
      <w:r w:rsidRPr="00762EA2">
        <w:rPr>
          <w:sz w:val="24"/>
          <w:szCs w:val="24"/>
          <w:shd w:val="clear" w:color="auto" w:fill="FFFFFF"/>
        </w:rPr>
        <w:t>To consider how we can all contribute to a suicide safer community</w:t>
      </w:r>
      <w:r w:rsidR="00762EA2">
        <w:rPr>
          <w:sz w:val="24"/>
          <w:szCs w:val="24"/>
          <w:shd w:val="clear" w:color="auto" w:fill="FFFFFF"/>
        </w:rPr>
        <w:t>.</w:t>
      </w:r>
      <w:r w:rsidRPr="00762EA2">
        <w:rPr>
          <w:sz w:val="24"/>
          <w:szCs w:val="24"/>
        </w:rPr>
        <w:br/>
      </w:r>
    </w:p>
    <w:p w:rsidR="0066022A" w:rsidP="0066022A" w:rsidRDefault="0066022A" w14:paraId="674A73F4" w14:textId="77777777">
      <w:pPr>
        <w:pStyle w:val="ListParagraph"/>
        <w:ind w:left="0" w:firstLine="630"/>
        <w:rPr>
          <w:b/>
          <w:bCs/>
          <w:sz w:val="24"/>
          <w:szCs w:val="24"/>
        </w:rPr>
      </w:pPr>
    </w:p>
    <w:p w:rsidR="0066022A" w:rsidRDefault="0066022A" w14:paraId="6D2D9FC9" w14:textId="77777777">
      <w:pPr>
        <w:rPr>
          <w:b/>
          <w:bCs/>
          <w:sz w:val="24"/>
          <w:szCs w:val="24"/>
        </w:rPr>
      </w:pPr>
      <w:r>
        <w:rPr>
          <w:b/>
          <w:bCs/>
          <w:sz w:val="24"/>
          <w:szCs w:val="24"/>
        </w:rPr>
        <w:br w:type="page"/>
      </w:r>
    </w:p>
    <w:p w:rsidRPr="005144DC" w:rsidR="0066022A" w:rsidP="0066022A" w:rsidRDefault="0066022A" w14:paraId="2E4F3946" w14:textId="35BEA0DA">
      <w:pPr>
        <w:pStyle w:val="Heading2"/>
      </w:pPr>
      <w:bookmarkStart w:name="_Toc178676339" w:id="5"/>
      <w:r w:rsidRPr="005144DC">
        <w:t>Additional Wellbeing Service training inputs offered over the 23-24 academic year:</w:t>
      </w:r>
      <w:bookmarkEnd w:id="5"/>
      <w:r w:rsidRPr="005144DC">
        <w:br/>
      </w:r>
    </w:p>
    <w:p w:rsidRPr="00762EA2" w:rsidR="0066022A" w:rsidP="0066022A" w:rsidRDefault="0066022A" w14:paraId="3054FFE8" w14:textId="77777777">
      <w:pPr>
        <w:pStyle w:val="ListParagraph"/>
        <w:ind w:left="0"/>
        <w:rPr>
          <w:sz w:val="24"/>
          <w:szCs w:val="24"/>
        </w:rPr>
      </w:pPr>
      <w:r w:rsidRPr="00762EA2">
        <w:rPr>
          <w:b/>
          <w:bCs/>
          <w:sz w:val="24"/>
          <w:szCs w:val="24"/>
        </w:rPr>
        <w:t>Induction presentations</w:t>
      </w:r>
      <w:r w:rsidRPr="00762EA2">
        <w:rPr>
          <w:sz w:val="24"/>
          <w:szCs w:val="24"/>
        </w:rPr>
        <w:br/>
      </w:r>
      <w:r w:rsidRPr="00762EA2">
        <w:rPr>
          <w:sz w:val="24"/>
          <w:szCs w:val="24"/>
        </w:rPr>
        <w:t>Representatives from the Counselling and Disability Service attended an induction meeting for two cohorts of first-year students on September 15, 2023. They introduced the Wellbeing Service, ensuring new students are well-informed about the available support from the outset.</w:t>
      </w:r>
    </w:p>
    <w:p w:rsidRPr="00762EA2" w:rsidR="0066022A" w:rsidP="0066022A" w:rsidRDefault="0066022A" w14:paraId="47EA3A14" w14:textId="77777777">
      <w:pPr>
        <w:pStyle w:val="ListParagraph"/>
        <w:ind w:left="0"/>
        <w:rPr>
          <w:sz w:val="24"/>
          <w:szCs w:val="24"/>
        </w:rPr>
      </w:pPr>
    </w:p>
    <w:p w:rsidRPr="00762EA2" w:rsidR="0066022A" w:rsidP="0066022A" w:rsidRDefault="0066022A" w14:paraId="7FC2E016" w14:textId="77777777">
      <w:pPr>
        <w:pStyle w:val="ListParagraph"/>
        <w:ind w:left="0"/>
        <w:rPr>
          <w:sz w:val="24"/>
          <w:szCs w:val="24"/>
        </w:rPr>
      </w:pPr>
      <w:r w:rsidRPr="00762EA2">
        <w:rPr>
          <w:b/>
          <w:bCs/>
          <w:sz w:val="24"/>
          <w:szCs w:val="24"/>
        </w:rPr>
        <w:t>Workshops</w:t>
      </w:r>
      <w:r w:rsidRPr="00762EA2">
        <w:rPr>
          <w:sz w:val="24"/>
          <w:szCs w:val="24"/>
        </w:rPr>
        <w:t xml:space="preserve">: </w:t>
      </w:r>
      <w:r w:rsidRPr="00762EA2">
        <w:rPr>
          <w:sz w:val="24"/>
          <w:szCs w:val="24"/>
        </w:rPr>
        <w:br/>
      </w:r>
      <w:r w:rsidRPr="00762EA2">
        <w:rPr>
          <w:sz w:val="24"/>
          <w:szCs w:val="24"/>
        </w:rPr>
        <w:t>The service has conducted impactful workshops on effective communication and processing challenging script content, promoting a supportive and resilient learning environment.</w:t>
      </w:r>
    </w:p>
    <w:p w:rsidRPr="00762EA2" w:rsidR="0066022A" w:rsidP="0066022A" w:rsidRDefault="0066022A" w14:paraId="721BAF7D" w14:textId="77777777">
      <w:pPr>
        <w:pStyle w:val="ListParagraph"/>
        <w:ind w:left="0"/>
        <w:rPr>
          <w:sz w:val="24"/>
          <w:szCs w:val="24"/>
        </w:rPr>
      </w:pPr>
    </w:p>
    <w:p w:rsidRPr="00762EA2" w:rsidR="0066022A" w:rsidP="0066022A" w:rsidRDefault="0066022A" w14:paraId="2B284639" w14:textId="77777777">
      <w:pPr>
        <w:pStyle w:val="ListParagraph"/>
        <w:ind w:left="0"/>
        <w:rPr>
          <w:sz w:val="24"/>
          <w:szCs w:val="24"/>
        </w:rPr>
      </w:pPr>
      <w:r w:rsidRPr="00762EA2">
        <w:rPr>
          <w:b/>
          <w:bCs/>
          <w:sz w:val="24"/>
          <w:szCs w:val="24"/>
        </w:rPr>
        <w:t>Online video resources creation:</w:t>
      </w:r>
      <w:r w:rsidRPr="00762EA2">
        <w:rPr>
          <w:sz w:val="24"/>
          <w:szCs w:val="24"/>
        </w:rPr>
        <w:t xml:space="preserve"> </w:t>
      </w:r>
      <w:r w:rsidRPr="00762EA2">
        <w:rPr>
          <w:sz w:val="24"/>
          <w:szCs w:val="24"/>
        </w:rPr>
        <w:br/>
      </w:r>
      <w:r w:rsidRPr="00762EA2">
        <w:rPr>
          <w:sz w:val="24"/>
          <w:szCs w:val="24"/>
        </w:rPr>
        <w:t>The Wellbeing Service has developed and uploaded a variety of online resources on the HR Training SharePoint, ensuring that support is readily accessible to all members of the RADA community at any time.</w:t>
      </w:r>
    </w:p>
    <w:p w:rsidRPr="00762EA2" w:rsidR="0066022A" w:rsidP="0066022A" w:rsidRDefault="0066022A" w14:paraId="431ABD44" w14:textId="77777777">
      <w:pPr>
        <w:pStyle w:val="ListParagraph"/>
        <w:ind w:left="0"/>
        <w:rPr>
          <w:sz w:val="24"/>
          <w:szCs w:val="24"/>
        </w:rPr>
      </w:pPr>
    </w:p>
    <w:p w:rsidRPr="00762EA2" w:rsidR="0066022A" w:rsidP="0066022A" w:rsidRDefault="0066022A" w14:paraId="73DBBB42" w14:textId="77777777">
      <w:pPr>
        <w:pStyle w:val="ListParagraph"/>
        <w:ind w:left="0"/>
        <w:rPr>
          <w:sz w:val="24"/>
          <w:szCs w:val="24"/>
        </w:rPr>
      </w:pPr>
      <w:r w:rsidRPr="00762EA2">
        <w:rPr>
          <w:b/>
          <w:bCs/>
          <w:sz w:val="24"/>
          <w:szCs w:val="24"/>
        </w:rPr>
        <w:t>Future Training Initiatives:</w:t>
      </w:r>
      <w:r w:rsidRPr="00762EA2">
        <w:rPr>
          <w:sz w:val="24"/>
          <w:szCs w:val="24"/>
        </w:rPr>
        <w:t xml:space="preserve"> At the time of this writing, planning is underway with key staff from counselling, wellbeing and SAS for future training initiatives aimed at further strengthening the mental health and wellbeing support system at RADA.</w:t>
      </w:r>
    </w:p>
    <w:p w:rsidR="006549ED" w:rsidRDefault="006549ED" w14:paraId="61879670" w14:textId="459041BD">
      <w:r>
        <w:br w:type="page"/>
      </w:r>
    </w:p>
    <w:p w:rsidRPr="0066022A" w:rsidR="0066022A" w:rsidP="0066022A" w:rsidRDefault="0066022A" w14:paraId="4A36C17B" w14:textId="77777777"/>
    <w:p w:rsidRPr="00EF38B6" w:rsidR="00057736" w:rsidP="001A6B21" w:rsidRDefault="00EF38B6" w14:paraId="5CFDAA0E" w14:textId="0BAB299C">
      <w:pPr>
        <w:pStyle w:val="Heading2"/>
      </w:pPr>
      <w:bookmarkStart w:name="_Toc178676340" w:id="6"/>
      <w:r>
        <w:t>Personnel changes within the Wellbeing Service</w:t>
      </w:r>
      <w:bookmarkEnd w:id="6"/>
    </w:p>
    <w:p w:rsidRPr="003B7E65" w:rsidR="001A6B21" w:rsidP="001A6B21" w:rsidRDefault="001A6B21" w14:paraId="5334A5DC" w14:textId="77777777">
      <w:pPr>
        <w:rPr>
          <w:rFonts w:eastAsia="Times New Roman"/>
          <w:color w:val="1F1F1F"/>
          <w:sz w:val="32"/>
          <w:szCs w:val="32"/>
          <w:lang w:eastAsia="en-GB"/>
          <w14:ligatures w14:val="none"/>
        </w:rPr>
      </w:pPr>
      <w:r w:rsidRPr="003B7E65">
        <w:rPr>
          <w:sz w:val="28"/>
          <w:szCs w:val="28"/>
        </w:rPr>
        <w:t>The Wellbeing Service has experienced both key personnel changes and significant service developments within the - academic year.</w:t>
      </w:r>
      <w:r w:rsidRPr="003B7E65">
        <w:rPr>
          <w:sz w:val="28"/>
          <w:szCs w:val="28"/>
        </w:rPr>
        <w:br/>
      </w:r>
    </w:p>
    <w:p w:rsidRPr="003B7E65" w:rsidR="001A6B21" w:rsidP="001A6B21" w:rsidRDefault="001A6B21" w14:paraId="25CBCB9B" w14:textId="77777777">
      <w:pPr>
        <w:rPr>
          <w:rFonts w:eastAsia="Times New Roman"/>
          <w:color w:val="1F1F1F"/>
          <w:sz w:val="32"/>
          <w:szCs w:val="32"/>
          <w:lang w:eastAsia="en-GB"/>
          <w14:ligatures w14:val="none"/>
        </w:rPr>
      </w:pPr>
      <w:r w:rsidRPr="003B7E65">
        <w:rPr>
          <w:sz w:val="28"/>
          <w:szCs w:val="28"/>
        </w:rPr>
        <w:t>New staff starting within the service in the past academic year include:</w:t>
      </w:r>
    </w:p>
    <w:p w:rsidRPr="003B7E65" w:rsidR="001A6B21" w:rsidP="001A6B21" w:rsidRDefault="001A6B21" w14:paraId="164EB541" w14:textId="77777777">
      <w:pPr>
        <w:pStyle w:val="ListParagraph"/>
        <w:numPr>
          <w:ilvl w:val="0"/>
          <w:numId w:val="4"/>
        </w:numPr>
        <w:shd w:val="clear" w:color="auto" w:fill="FFFFFF"/>
        <w:spacing w:before="360" w:after="360" w:line="240" w:lineRule="auto"/>
        <w:ind w:left="0" w:firstLine="360"/>
        <w:rPr>
          <w:sz w:val="24"/>
          <w:szCs w:val="24"/>
          <w:lang w:eastAsia="en-GB"/>
        </w:rPr>
      </w:pPr>
      <w:r w:rsidRPr="003B7E65">
        <w:rPr>
          <w:sz w:val="24"/>
          <w:szCs w:val="24"/>
          <w:lang w:eastAsia="en-GB"/>
        </w:rPr>
        <w:t>Ed Trotter and Naomi Dawson, Student Placement counsellors</w:t>
      </w:r>
    </w:p>
    <w:p w:rsidRPr="003B7E65" w:rsidR="001A6B21" w:rsidP="001A6B21" w:rsidRDefault="001A6B21" w14:paraId="648C3E13" w14:textId="77777777">
      <w:pPr>
        <w:pStyle w:val="ListParagraph"/>
        <w:numPr>
          <w:ilvl w:val="0"/>
          <w:numId w:val="4"/>
        </w:numPr>
        <w:shd w:val="clear" w:color="auto" w:fill="FFFFFF"/>
        <w:spacing w:before="360" w:after="360" w:line="240" w:lineRule="auto"/>
        <w:ind w:left="0" w:firstLine="360"/>
        <w:rPr>
          <w:sz w:val="24"/>
          <w:szCs w:val="24"/>
          <w:lang w:eastAsia="en-GB"/>
        </w:rPr>
      </w:pPr>
      <w:r w:rsidRPr="003B7E65">
        <w:rPr>
          <w:sz w:val="24"/>
          <w:szCs w:val="24"/>
          <w:lang w:eastAsia="en-GB"/>
        </w:rPr>
        <w:t>Jonathan Izard, counsellor</w:t>
      </w:r>
    </w:p>
    <w:p w:rsidRPr="003B7E65" w:rsidR="001A6B21" w:rsidP="001A6B21" w:rsidRDefault="001A6B21" w14:paraId="73365955" w14:textId="77777777">
      <w:pPr>
        <w:pStyle w:val="ListParagraph"/>
        <w:numPr>
          <w:ilvl w:val="0"/>
          <w:numId w:val="4"/>
        </w:numPr>
        <w:shd w:val="clear" w:color="auto" w:fill="FFFFFF"/>
        <w:spacing w:before="360" w:after="360" w:line="240" w:lineRule="auto"/>
        <w:ind w:left="0" w:firstLine="360"/>
        <w:rPr>
          <w:rFonts w:eastAsia="Times New Roman"/>
          <w:color w:val="1F1F1F"/>
          <w:sz w:val="28"/>
          <w:szCs w:val="28"/>
          <w:lang w:val="it-IT" w:eastAsia="en-GB"/>
          <w14:ligatures w14:val="none"/>
        </w:rPr>
      </w:pPr>
      <w:r w:rsidRPr="003B7E65">
        <w:rPr>
          <w:sz w:val="24"/>
          <w:szCs w:val="24"/>
          <w:lang w:val="it-IT"/>
        </w:rPr>
        <w:t>Caroline Piccioni, Disability Coordinator, (0.8 FTE)</w:t>
      </w:r>
    </w:p>
    <w:p w:rsidRPr="003B7E65" w:rsidR="001A6B21" w:rsidP="001A6B21" w:rsidRDefault="001A6B21" w14:paraId="070E0A71" w14:textId="77777777">
      <w:pPr>
        <w:pStyle w:val="ListParagraph"/>
        <w:numPr>
          <w:ilvl w:val="0"/>
          <w:numId w:val="4"/>
        </w:numPr>
        <w:shd w:val="clear" w:color="auto" w:fill="FFFFFF"/>
        <w:spacing w:before="360" w:after="360" w:line="240" w:lineRule="auto"/>
        <w:ind w:left="0" w:firstLine="360"/>
        <w:rPr>
          <w:rFonts w:eastAsia="Times New Roman"/>
          <w:color w:val="1F1F1F"/>
          <w:sz w:val="28"/>
          <w:szCs w:val="28"/>
          <w:lang w:eastAsia="en-GB"/>
          <w14:ligatures w14:val="none"/>
        </w:rPr>
      </w:pPr>
      <w:r w:rsidRPr="003B7E65">
        <w:rPr>
          <w:sz w:val="24"/>
          <w:szCs w:val="24"/>
        </w:rPr>
        <w:t>Nick Madejck, Specific Learning Difficulty (SpLD) Study Skills tutor</w:t>
      </w:r>
      <w:r w:rsidRPr="003B7E65">
        <w:rPr>
          <w:sz w:val="24"/>
          <w:szCs w:val="24"/>
        </w:rPr>
        <w:br/>
      </w:r>
    </w:p>
    <w:p w:rsidRPr="003B7E65" w:rsidR="001A6B21" w:rsidP="001A6B21" w:rsidRDefault="001A6B21" w14:paraId="40B34E91" w14:textId="77777777">
      <w:pPr>
        <w:rPr>
          <w:rFonts w:eastAsia="Times New Roman"/>
          <w:color w:val="1F1F1F"/>
          <w:sz w:val="28"/>
          <w:szCs w:val="28"/>
          <w:lang w:eastAsia="en-GB"/>
          <w14:ligatures w14:val="none"/>
        </w:rPr>
      </w:pPr>
      <w:r w:rsidRPr="003B7E65">
        <w:rPr>
          <w:sz w:val="24"/>
          <w:szCs w:val="24"/>
        </w:rPr>
        <w:t>The following have left RADA within the past academic year:</w:t>
      </w:r>
    </w:p>
    <w:p w:rsidRPr="003B7E65" w:rsidR="001A6B21" w:rsidP="001A6B21" w:rsidRDefault="001A6B21" w14:paraId="39D9EF63" w14:textId="77777777">
      <w:pPr>
        <w:pStyle w:val="ListParagraph"/>
        <w:numPr>
          <w:ilvl w:val="0"/>
          <w:numId w:val="3"/>
        </w:numPr>
        <w:shd w:val="clear" w:color="auto" w:fill="FFFFFF"/>
        <w:spacing w:before="360" w:after="360" w:line="240" w:lineRule="auto"/>
        <w:ind w:left="0" w:firstLine="450"/>
        <w:rPr>
          <w:rFonts w:eastAsia="Times New Roman"/>
          <w:color w:val="1F1F1F"/>
          <w:sz w:val="28"/>
          <w:szCs w:val="28"/>
          <w:lang w:eastAsia="en-GB"/>
          <w14:ligatures w14:val="none"/>
        </w:rPr>
      </w:pPr>
      <w:r w:rsidRPr="003B7E65">
        <w:rPr>
          <w:sz w:val="24"/>
          <w:szCs w:val="24"/>
        </w:rPr>
        <w:t>Larissa Sanchez, counsellor</w:t>
      </w:r>
    </w:p>
    <w:p w:rsidRPr="003B7E65" w:rsidR="001A6B21" w:rsidP="001A6B21" w:rsidRDefault="001A6B21" w14:paraId="78C17337" w14:textId="77777777">
      <w:pPr>
        <w:pStyle w:val="ListParagraph"/>
        <w:numPr>
          <w:ilvl w:val="0"/>
          <w:numId w:val="3"/>
        </w:numPr>
        <w:shd w:val="clear" w:color="auto" w:fill="FFFFFF"/>
        <w:spacing w:before="360" w:after="360" w:line="240" w:lineRule="auto"/>
        <w:ind w:left="0" w:firstLine="450"/>
        <w:rPr>
          <w:rFonts w:eastAsia="Times New Roman"/>
          <w:color w:val="1F1F1F"/>
          <w:sz w:val="28"/>
          <w:szCs w:val="28"/>
          <w:lang w:eastAsia="en-GB"/>
          <w14:ligatures w14:val="none"/>
        </w:rPr>
      </w:pPr>
      <w:r w:rsidRPr="003B7E65">
        <w:rPr>
          <w:sz w:val="24"/>
          <w:szCs w:val="24"/>
        </w:rPr>
        <w:t>Paulette Gibson, counsellor</w:t>
      </w:r>
    </w:p>
    <w:p w:rsidRPr="003B7E65" w:rsidR="006D0CA4" w:rsidP="001A6B21" w:rsidRDefault="001A6B21" w14:paraId="315D6C26" w14:textId="348C53B4">
      <w:pPr>
        <w:pStyle w:val="ListParagraph"/>
        <w:numPr>
          <w:ilvl w:val="0"/>
          <w:numId w:val="3"/>
        </w:numPr>
        <w:shd w:val="clear" w:color="auto" w:fill="FFFFFF"/>
        <w:spacing w:before="360" w:after="360" w:line="240" w:lineRule="auto"/>
        <w:ind w:left="0" w:firstLine="450"/>
        <w:rPr>
          <w:rFonts w:eastAsia="Times New Roman"/>
          <w:color w:val="1F1F1F"/>
          <w:sz w:val="28"/>
          <w:szCs w:val="28"/>
          <w:lang w:eastAsia="en-GB"/>
          <w14:ligatures w14:val="none"/>
        </w:rPr>
      </w:pPr>
      <w:r w:rsidRPr="003B7E65">
        <w:rPr>
          <w:sz w:val="24"/>
          <w:szCs w:val="24"/>
        </w:rPr>
        <w:t>Emily Wilson-Knight, Disability Coordinator.</w:t>
      </w:r>
    </w:p>
    <w:p w:rsidR="001A6B21" w:rsidP="00EF38B6" w:rsidRDefault="001A6B21" w14:paraId="29FD3EFD" w14:textId="77777777">
      <w:pPr>
        <w:pStyle w:val="Heading1"/>
      </w:pPr>
    </w:p>
    <w:p w:rsidR="001A6B21" w:rsidP="00EF38B6" w:rsidRDefault="001A6B21" w14:paraId="319ED0AC" w14:textId="77777777">
      <w:pPr>
        <w:pStyle w:val="Heading1"/>
      </w:pPr>
    </w:p>
    <w:p w:rsidR="001A6B21" w:rsidP="00EF38B6" w:rsidRDefault="001A6B21" w14:paraId="15A1DA2D" w14:textId="77777777">
      <w:pPr>
        <w:pStyle w:val="Heading1"/>
      </w:pPr>
    </w:p>
    <w:p w:rsidR="001A6B21" w:rsidP="00EF38B6" w:rsidRDefault="001A6B21" w14:paraId="76EE45F5" w14:textId="77777777">
      <w:pPr>
        <w:pStyle w:val="Heading1"/>
      </w:pPr>
    </w:p>
    <w:p w:rsidR="001A6B21" w:rsidP="00EF38B6" w:rsidRDefault="001A6B21" w14:paraId="1E261B1D" w14:textId="77777777">
      <w:pPr>
        <w:pStyle w:val="Heading1"/>
      </w:pPr>
    </w:p>
    <w:p w:rsidRPr="00EF38B6" w:rsidR="006D0CA4" w:rsidP="001A6B21" w:rsidRDefault="006D0CA4" w14:paraId="1F77138F" w14:textId="2DFEAC56">
      <w:pPr>
        <w:pStyle w:val="Heading1"/>
        <w:jc w:val="center"/>
      </w:pPr>
      <w:bookmarkStart w:name="_Toc178676341" w:id="7"/>
      <w:r w:rsidRPr="00EF38B6">
        <w:t>Counselling Services Section</w:t>
      </w:r>
      <w:bookmarkEnd w:id="7"/>
      <w:r w:rsidRPr="00EF38B6">
        <w:br/>
      </w:r>
      <w:r w:rsidRPr="00EF38B6">
        <w:br/>
      </w:r>
      <w:r w:rsidRPr="00EF38B6">
        <w:br/>
      </w:r>
      <w:r w:rsidRPr="00EF38B6">
        <w:br/>
      </w:r>
    </w:p>
    <w:p w:rsidRPr="00EF38B6" w:rsidR="006D0CA4" w:rsidRDefault="006D0CA4" w14:paraId="5581B1A2" w14:textId="77777777">
      <w:pPr>
        <w:rPr>
          <w:rFonts w:ascii="Arial" w:hAnsi="Arial" w:cs="Arial"/>
          <w:b/>
          <w:bCs/>
          <w:sz w:val="24"/>
          <w:szCs w:val="24"/>
        </w:rPr>
      </w:pPr>
    </w:p>
    <w:p w:rsidRPr="00EF38B6" w:rsidR="006D0CA4" w:rsidRDefault="006D0CA4" w14:paraId="6AB71E8D" w14:textId="77777777">
      <w:pPr>
        <w:rPr>
          <w:rFonts w:ascii="Arial" w:hAnsi="Arial" w:cs="Arial"/>
          <w:b/>
          <w:bCs/>
          <w:sz w:val="24"/>
          <w:szCs w:val="24"/>
        </w:rPr>
      </w:pPr>
    </w:p>
    <w:p w:rsidRPr="00EF38B6" w:rsidR="006D0CA4" w:rsidRDefault="006D0CA4" w14:paraId="6022A2A3" w14:textId="77777777">
      <w:pPr>
        <w:rPr>
          <w:rFonts w:ascii="Arial" w:hAnsi="Arial" w:cs="Arial"/>
          <w:b/>
          <w:bCs/>
          <w:sz w:val="24"/>
          <w:szCs w:val="24"/>
        </w:rPr>
      </w:pPr>
    </w:p>
    <w:p w:rsidRPr="00EF38B6" w:rsidR="006D0CA4" w:rsidRDefault="006D0CA4" w14:paraId="6BE05CE4" w14:textId="77777777">
      <w:pPr>
        <w:rPr>
          <w:rFonts w:ascii="Arial" w:hAnsi="Arial" w:cs="Arial"/>
          <w:b/>
          <w:bCs/>
          <w:sz w:val="24"/>
          <w:szCs w:val="24"/>
        </w:rPr>
      </w:pPr>
    </w:p>
    <w:p w:rsidRPr="00EF38B6" w:rsidR="006D0CA4" w:rsidRDefault="006D0CA4" w14:paraId="767321FA" w14:textId="39EB77FF">
      <w:pPr>
        <w:rPr>
          <w:rFonts w:ascii="Arial" w:hAnsi="Arial" w:cs="Arial"/>
          <w:b/>
          <w:bCs/>
          <w:sz w:val="24"/>
          <w:szCs w:val="24"/>
        </w:rPr>
      </w:pPr>
      <w:r w:rsidRPr="00EF38B6">
        <w:rPr>
          <w:rFonts w:ascii="Arial" w:hAnsi="Arial" w:cs="Arial"/>
          <w:b/>
          <w:bCs/>
          <w:sz w:val="24"/>
          <w:szCs w:val="24"/>
        </w:rPr>
        <w:br w:type="page"/>
      </w:r>
    </w:p>
    <w:p w:rsidRPr="00EF38B6" w:rsidR="00057736" w:rsidP="00EF38B6" w:rsidRDefault="00057736" w14:paraId="778A62BA" w14:textId="77777777">
      <w:pPr>
        <w:pStyle w:val="Heading1"/>
        <w:rPr>
          <w:rFonts w:eastAsia="Times New Roman"/>
          <w:color w:val="1F1F1F"/>
          <w:sz w:val="32"/>
          <w:szCs w:val="32"/>
          <w:lang w:eastAsia="en-GB"/>
          <w14:ligatures w14:val="none"/>
        </w:rPr>
      </w:pPr>
      <w:bookmarkStart w:name="_Toc178676342" w:id="8"/>
      <w:r w:rsidRPr="00EF38B6">
        <w:t>Counselling Service Information</w:t>
      </w:r>
      <w:bookmarkEnd w:id="8"/>
    </w:p>
    <w:p w:rsidRPr="003B7E65" w:rsidR="00762EA2" w:rsidP="00762EA2" w:rsidRDefault="00057736" w14:paraId="3CF747CB" w14:textId="41836142">
      <w:pPr>
        <w:rPr>
          <w:b w:val="1"/>
          <w:bCs w:val="1"/>
          <w:sz w:val="24"/>
          <w:szCs w:val="24"/>
        </w:rPr>
      </w:pPr>
      <w:r>
        <w:br/>
      </w:r>
      <w:r w:rsidRPr="7FCBCE39" w:rsidR="6D30BA0D">
        <w:rPr>
          <w:b w:val="1"/>
          <w:bCs w:val="1"/>
          <w:sz w:val="24"/>
          <w:szCs w:val="24"/>
        </w:rPr>
        <w:t>Counselling staff Composition</w:t>
      </w:r>
      <w:r>
        <w:br/>
      </w:r>
      <w:r w:rsidRPr="7FCBCE39" w:rsidR="6D30BA0D">
        <w:rPr>
          <w:sz w:val="24"/>
          <w:szCs w:val="24"/>
        </w:rPr>
        <w:t>1 x Student Wellbeing Manager</w:t>
      </w:r>
      <w:r>
        <w:br/>
      </w:r>
      <w:r w:rsidRPr="7FCBCE39" w:rsidR="6D30BA0D">
        <w:rPr>
          <w:sz w:val="24"/>
          <w:szCs w:val="24"/>
        </w:rPr>
        <w:t xml:space="preserve">1 x Student Wellbeing Adviser  </w:t>
      </w:r>
      <w:r>
        <w:br/>
      </w:r>
      <w:r w:rsidRPr="7FCBCE39" w:rsidR="6D30BA0D">
        <w:rPr>
          <w:sz w:val="24"/>
          <w:szCs w:val="24"/>
        </w:rPr>
        <w:t>3 x Sessional Counsellors</w:t>
      </w:r>
      <w:r>
        <w:br/>
      </w:r>
      <w:r w:rsidRPr="7FCBCE39" w:rsidR="6D30BA0D">
        <w:rPr>
          <w:sz w:val="24"/>
          <w:szCs w:val="24"/>
        </w:rPr>
        <w:t>2 x Counselling Placement students</w:t>
      </w:r>
      <w:r>
        <w:br/>
      </w:r>
      <w:r>
        <w:br/>
      </w:r>
      <w:r w:rsidRPr="7FCBCE39" w:rsidR="6D30BA0D">
        <w:rPr>
          <w:b w:val="1"/>
          <w:bCs w:val="1"/>
          <w:sz w:val="24"/>
          <w:szCs w:val="24"/>
        </w:rPr>
        <w:t>Exter</w:t>
      </w:r>
      <w:r w:rsidRPr="7FCBCE39" w:rsidR="6D30BA0D">
        <w:rPr>
          <w:b w:val="1"/>
          <w:bCs w:val="1"/>
          <w:sz w:val="24"/>
          <w:szCs w:val="24"/>
        </w:rPr>
        <w:t xml:space="preserve">nal Communication with: </w:t>
      </w:r>
      <w:r>
        <w:br/>
      </w:r>
      <w:r>
        <w:br/>
      </w:r>
      <w:r w:rsidRPr="7FCBCE39" w:rsidR="6D30BA0D">
        <w:rPr>
          <w:sz w:val="24"/>
          <w:szCs w:val="24"/>
        </w:rPr>
        <w:t>Heads of University Counselling Services (HUCS)</w:t>
      </w:r>
      <w:r>
        <w:br/>
      </w:r>
      <w:r w:rsidRPr="7FCBCE39" w:rsidR="6D30BA0D">
        <w:rPr>
          <w:sz w:val="24"/>
          <w:szCs w:val="24"/>
        </w:rPr>
        <w:t>London Heads of University Counselling Services (LHUCS)</w:t>
      </w:r>
      <w:r>
        <w:br/>
      </w:r>
      <w:r w:rsidRPr="7FCBCE39" w:rsidR="6D30BA0D">
        <w:rPr>
          <w:sz w:val="24"/>
          <w:szCs w:val="24"/>
        </w:rPr>
        <w:t>London Higher Mental Health Working Group</w:t>
      </w:r>
      <w:r>
        <w:br/>
      </w:r>
      <w:r>
        <w:br/>
      </w:r>
      <w:r>
        <w:br/>
      </w:r>
      <w:r w:rsidRPr="7FCBCE39" w:rsidR="6D30BA0D">
        <w:rPr>
          <w:b w:val="1"/>
          <w:bCs w:val="1"/>
          <w:sz w:val="24"/>
          <w:szCs w:val="24"/>
        </w:rPr>
        <w:t xml:space="preserve">Membership: </w:t>
      </w:r>
      <w:r>
        <w:br/>
      </w:r>
      <w:r w:rsidRPr="7FCBCE39" w:rsidR="6D30BA0D">
        <w:rPr>
          <w:sz w:val="24"/>
          <w:szCs w:val="24"/>
        </w:rPr>
        <w:t>University Mental Health Advisers Network – Managers network (UMHAN)</w:t>
      </w:r>
      <w:r>
        <w:br/>
      </w:r>
      <w:r w:rsidRPr="7FCBCE39" w:rsidR="6D30BA0D">
        <w:rPr>
          <w:sz w:val="24"/>
          <w:szCs w:val="24"/>
        </w:rPr>
        <w:t>National Association of Disability Practitioners (NADP)</w:t>
      </w:r>
    </w:p>
    <w:p w:rsidRPr="003B7E65" w:rsidR="00057736" w:rsidRDefault="00057736" w14:paraId="1BB850A4" w14:textId="7589FD53">
      <w:pPr>
        <w:rPr>
          <w:rFonts w:ascii="Arial" w:hAnsi="Arial" w:cs="Arial"/>
          <w:b/>
          <w:bCs/>
          <w:sz w:val="24"/>
          <w:szCs w:val="24"/>
        </w:rPr>
      </w:pPr>
    </w:p>
    <w:p w:rsidRPr="003B7E65" w:rsidR="00057736" w:rsidRDefault="00057736" w14:paraId="08F5AE39" w14:textId="77777777">
      <w:pPr>
        <w:rPr>
          <w:rFonts w:ascii="Arial" w:hAnsi="Arial" w:cs="Arial"/>
          <w:b/>
          <w:bCs/>
          <w:sz w:val="24"/>
          <w:szCs w:val="24"/>
        </w:rPr>
      </w:pPr>
      <w:r w:rsidRPr="003B7E65">
        <w:rPr>
          <w:rFonts w:ascii="Arial" w:hAnsi="Arial" w:cs="Arial"/>
          <w:b/>
          <w:bCs/>
          <w:sz w:val="24"/>
          <w:szCs w:val="24"/>
        </w:rPr>
        <w:br w:type="page"/>
      </w:r>
    </w:p>
    <w:p w:rsidRPr="003B7E65" w:rsidR="00B81562" w:rsidP="00B81562" w:rsidRDefault="006D0CA4" w14:paraId="7D99A96B" w14:textId="625DFB95">
      <w:pPr>
        <w:rPr>
          <w:color w:val="1F1F1F"/>
          <w:sz w:val="24"/>
          <w:szCs w:val="24"/>
          <w:shd w:val="clear" w:color="auto" w:fill="FFFFFF"/>
        </w:rPr>
      </w:pPr>
      <w:bookmarkStart w:name="_Toc178676343" w:id="9"/>
      <w:r w:rsidRPr="00B81562">
        <w:rPr>
          <w:rStyle w:val="Heading1Char"/>
        </w:rPr>
        <w:t>Wellbeing policies and strategies</w:t>
      </w:r>
      <w:bookmarkEnd w:id="9"/>
      <w:r w:rsidRPr="00B81562">
        <w:rPr>
          <w:rStyle w:val="Heading1Char"/>
        </w:rPr>
        <w:br/>
      </w:r>
      <w:r w:rsidRPr="00EF38B6">
        <w:br/>
      </w:r>
      <w:r w:rsidRPr="00EF38B6" w:rsidR="00EF38B6">
        <w:rPr>
          <w:rStyle w:val="Heading2Char"/>
        </w:rPr>
        <w:t>Mental Health Strategy</w:t>
      </w:r>
      <w:r w:rsidR="00B81562">
        <w:rPr>
          <w:rStyle w:val="Heading2Char"/>
        </w:rPr>
        <w:br/>
      </w:r>
      <w:r w:rsidRPr="003B7E65" w:rsidR="00B81562">
        <w:rPr>
          <w:sz w:val="24"/>
          <w:szCs w:val="24"/>
        </w:rPr>
        <w:t>The service has adopted a new mental health strategy that focuses on prevention, early intervention, and recovery. The strategy also emphasises diversity and inclusion and will work with students from all backgrounds.</w:t>
      </w:r>
    </w:p>
    <w:p w:rsidRPr="003B7E65" w:rsidR="00B81562" w:rsidP="00B81562" w:rsidRDefault="00EF38B6" w14:paraId="705D654C" w14:textId="77777777">
      <w:pPr>
        <w:rPr>
          <w:rFonts w:eastAsia="Times New Roman"/>
          <w:color w:val="1F1F1F"/>
          <w:sz w:val="24"/>
          <w:szCs w:val="24"/>
          <w:lang w:eastAsia="en-GB"/>
          <w14:ligatures w14:val="none"/>
        </w:rPr>
      </w:pPr>
      <w:r w:rsidRPr="003B7E65">
        <w:rPr>
          <w:sz w:val="24"/>
          <w:szCs w:val="24"/>
        </w:rPr>
        <w:br/>
      </w:r>
      <w:r w:rsidRPr="003B7E65">
        <w:rPr>
          <w:sz w:val="24"/>
          <w:szCs w:val="24"/>
        </w:rPr>
        <w:br/>
      </w:r>
      <w:bookmarkStart w:name="_Toc178676344" w:id="10"/>
      <w:r w:rsidRPr="003B7E65">
        <w:rPr>
          <w:rStyle w:val="Heading2Char"/>
          <w:sz w:val="36"/>
          <w:szCs w:val="36"/>
        </w:rPr>
        <w:t>Safeguarding Policies and provision</w:t>
      </w:r>
      <w:bookmarkEnd w:id="10"/>
      <w:r w:rsidRPr="003B7E65" w:rsidR="006D0CA4">
        <w:rPr>
          <w:rStyle w:val="Heading2Char"/>
          <w:sz w:val="36"/>
          <w:szCs w:val="36"/>
        </w:rPr>
        <w:br/>
      </w:r>
      <w:r w:rsidRPr="003B7E65" w:rsidR="00B81562">
        <w:rPr>
          <w:sz w:val="24"/>
          <w:szCs w:val="24"/>
        </w:rPr>
        <w:t>The service has improved its risk management and safeguarding procedures, but the Safeguarding policy will need to move into implementation in a ‘RADA-wide’ basis in the coming year.</w:t>
      </w:r>
      <w:r w:rsidRPr="003B7E65" w:rsidR="00B81562">
        <w:rPr>
          <w:sz w:val="24"/>
          <w:szCs w:val="24"/>
        </w:rPr>
        <w:br/>
      </w:r>
      <w:r w:rsidRPr="003B7E65" w:rsidR="00B81562">
        <w:rPr>
          <w:sz w:val="24"/>
          <w:szCs w:val="24"/>
        </w:rPr>
        <w:br/>
      </w:r>
      <w:r w:rsidRPr="003B7E65" w:rsidR="00B81562">
        <w:rPr>
          <w:sz w:val="24"/>
          <w:szCs w:val="24"/>
        </w:rPr>
        <w:t>During the past academic year, members of the Student Academic Services who formed the new Safeguarding Steering Group committee attended:</w:t>
      </w:r>
    </w:p>
    <w:p w:rsidRPr="003B7E65" w:rsidR="00B81562" w:rsidP="00B81562" w:rsidRDefault="00B81562" w14:paraId="4A0411AA" w14:textId="77777777">
      <w:pPr>
        <w:pStyle w:val="ListParagraph"/>
        <w:numPr>
          <w:ilvl w:val="0"/>
          <w:numId w:val="5"/>
        </w:numPr>
        <w:shd w:val="clear" w:color="auto" w:fill="FFFFFF"/>
        <w:spacing w:before="360" w:after="360" w:line="240" w:lineRule="auto"/>
        <w:rPr>
          <w:rFonts w:eastAsia="Times New Roman"/>
          <w:color w:val="1F1F1F"/>
          <w:sz w:val="24"/>
          <w:szCs w:val="24"/>
          <w:lang w:eastAsia="en-GB"/>
          <w14:ligatures w14:val="none"/>
        </w:rPr>
      </w:pPr>
      <w:r w:rsidRPr="003B7E65">
        <w:rPr>
          <w:sz w:val="24"/>
          <w:szCs w:val="24"/>
        </w:rPr>
        <w:t>Suicide Prevention Training with Papyrus / ASSIST, and</w:t>
      </w:r>
    </w:p>
    <w:p w:rsidRPr="003B7E65" w:rsidR="00B81562" w:rsidP="00B81562" w:rsidRDefault="00B81562" w14:paraId="192686BE" w14:textId="77777777">
      <w:pPr>
        <w:pStyle w:val="ListParagraph"/>
        <w:numPr>
          <w:ilvl w:val="0"/>
          <w:numId w:val="5"/>
        </w:numPr>
        <w:shd w:val="clear" w:color="auto" w:fill="FFFFFF"/>
        <w:spacing w:before="360" w:after="360" w:line="240" w:lineRule="auto"/>
        <w:rPr>
          <w:rFonts w:eastAsia="Times New Roman"/>
          <w:color w:val="1F1F1F"/>
          <w:sz w:val="24"/>
          <w:szCs w:val="24"/>
          <w:lang w:eastAsia="en-GB"/>
          <w14:ligatures w14:val="none"/>
        </w:rPr>
      </w:pPr>
      <w:r w:rsidRPr="003B7E65">
        <w:rPr>
          <w:sz w:val="24"/>
          <w:szCs w:val="24"/>
        </w:rPr>
        <w:t>Adult and Child Safeguarding Training with SafeCIC.</w:t>
      </w:r>
      <w:r w:rsidRPr="003B7E65">
        <w:rPr>
          <w:sz w:val="24"/>
          <w:szCs w:val="24"/>
        </w:rPr>
        <w:br/>
      </w:r>
    </w:p>
    <w:p w:rsidRPr="003B7E65" w:rsidR="00B81562" w:rsidP="00B81562" w:rsidRDefault="00B81562" w14:paraId="760BF4A5" w14:textId="77777777">
      <w:pPr>
        <w:rPr>
          <w:sz w:val="24"/>
          <w:szCs w:val="24"/>
        </w:rPr>
      </w:pPr>
      <w:r w:rsidRPr="003B7E65">
        <w:rPr>
          <w:sz w:val="24"/>
          <w:szCs w:val="24"/>
        </w:rPr>
        <w:t>This helped to create a Safeguarding Team consisting of:</w:t>
      </w:r>
    </w:p>
    <w:p w:rsidRPr="003B7E65" w:rsidR="00B81562" w:rsidP="00B81562" w:rsidRDefault="00B81562" w14:paraId="43B5650A" w14:textId="77777777">
      <w:pPr>
        <w:pStyle w:val="ListParagraph"/>
        <w:numPr>
          <w:ilvl w:val="0"/>
          <w:numId w:val="6"/>
        </w:numPr>
        <w:shd w:val="clear" w:color="auto" w:fill="FFFFFF"/>
        <w:spacing w:before="360" w:after="360" w:line="240" w:lineRule="auto"/>
        <w:rPr>
          <w:sz w:val="24"/>
          <w:szCs w:val="24"/>
        </w:rPr>
      </w:pPr>
      <w:r w:rsidRPr="003B7E65">
        <w:rPr>
          <w:sz w:val="24"/>
          <w:szCs w:val="24"/>
        </w:rPr>
        <w:t xml:space="preserve">Angela Taylor, (Registrar) as Safeguarding Officer </w:t>
      </w:r>
    </w:p>
    <w:p w:rsidRPr="003B7E65" w:rsidR="00B81562" w:rsidP="00B81562" w:rsidRDefault="00B81562" w14:paraId="20F1F74B" w14:textId="77777777">
      <w:pPr>
        <w:pStyle w:val="ListParagraph"/>
        <w:numPr>
          <w:ilvl w:val="0"/>
          <w:numId w:val="6"/>
        </w:numPr>
        <w:shd w:val="clear" w:color="auto" w:fill="FFFFFF"/>
        <w:spacing w:before="360" w:after="360" w:line="240" w:lineRule="auto"/>
        <w:rPr>
          <w:sz w:val="24"/>
          <w:szCs w:val="24"/>
        </w:rPr>
      </w:pPr>
      <w:r w:rsidRPr="003B7E65">
        <w:rPr>
          <w:sz w:val="24"/>
          <w:szCs w:val="24"/>
        </w:rPr>
        <w:t xml:space="preserve">Sarah Agnew (Deputy Registrar) as Safeguarding Lead </w:t>
      </w:r>
    </w:p>
    <w:p w:rsidRPr="003B7E65" w:rsidR="00B81562" w:rsidP="00B81562" w:rsidRDefault="00B81562" w14:paraId="7DA8B6BC" w14:textId="77777777">
      <w:pPr>
        <w:pStyle w:val="ListParagraph"/>
        <w:numPr>
          <w:ilvl w:val="0"/>
          <w:numId w:val="6"/>
        </w:numPr>
        <w:shd w:val="clear" w:color="auto" w:fill="FFFFFF"/>
        <w:spacing w:before="360" w:after="360" w:line="240" w:lineRule="auto"/>
        <w:rPr>
          <w:rFonts w:eastAsia="Times New Roman"/>
          <w:color w:val="1F1F1F"/>
          <w:sz w:val="24"/>
          <w:szCs w:val="24"/>
          <w:lang w:eastAsia="en-GB"/>
          <w14:ligatures w14:val="none"/>
        </w:rPr>
      </w:pPr>
      <w:r w:rsidRPr="003B7E65">
        <w:rPr>
          <w:sz w:val="24"/>
          <w:szCs w:val="24"/>
        </w:rPr>
        <w:t xml:space="preserve">Mike Bryant (Head of Student Wellbeing) as Safeguarding Lead </w:t>
      </w:r>
      <w:r w:rsidRPr="003B7E65">
        <w:rPr>
          <w:sz w:val="24"/>
          <w:szCs w:val="24"/>
        </w:rPr>
        <w:br/>
      </w:r>
    </w:p>
    <w:p w:rsidRPr="003B7E65" w:rsidR="00B81562" w:rsidP="00B81562" w:rsidRDefault="00B81562" w14:paraId="4C7736DE" w14:textId="77777777">
      <w:pPr>
        <w:rPr>
          <w:sz w:val="24"/>
          <w:szCs w:val="24"/>
          <w:lang w:eastAsia="en-GB"/>
        </w:rPr>
      </w:pPr>
      <w:r w:rsidRPr="003B7E65">
        <w:rPr>
          <w:sz w:val="24"/>
          <w:szCs w:val="24"/>
          <w:lang w:eastAsia="en-GB"/>
        </w:rPr>
        <w:t xml:space="preserve">A Safeguarding Steering Group was formed consisting of a broad range of academic, administrative and support staff. </w:t>
      </w:r>
    </w:p>
    <w:p w:rsidRPr="003B7E65" w:rsidR="00B81562" w:rsidP="00EF38B6" w:rsidRDefault="00B81562" w14:paraId="2E659DEC" w14:textId="4DA300D6">
      <w:pPr>
        <w:rPr>
          <w:sz w:val="24"/>
          <w:szCs w:val="24"/>
        </w:rPr>
      </w:pPr>
      <w:r w:rsidRPr="003B7E65">
        <w:rPr>
          <w:sz w:val="24"/>
          <w:szCs w:val="24"/>
          <w:lang w:eastAsia="en-GB"/>
        </w:rPr>
        <w:t>Three Safeguarding Steering Group Meetings were held on: 7th</w:t>
      </w:r>
      <w:r w:rsidRPr="003B7E65">
        <w:rPr>
          <w:rFonts w:ascii="Arial" w:hAnsi="Arial" w:cs="Arial"/>
          <w:sz w:val="24"/>
          <w:szCs w:val="24"/>
          <w:lang w:eastAsia="en-GB"/>
        </w:rPr>
        <w:t> </w:t>
      </w:r>
      <w:r w:rsidRPr="003B7E65">
        <w:rPr>
          <w:sz w:val="24"/>
          <w:szCs w:val="24"/>
          <w:lang w:eastAsia="en-GB"/>
        </w:rPr>
        <w:t>December 2023, 7th March 2024 and   20th</w:t>
      </w:r>
      <w:r w:rsidRPr="003B7E65">
        <w:rPr>
          <w:rFonts w:ascii="Arial" w:hAnsi="Arial" w:cs="Arial"/>
          <w:sz w:val="24"/>
          <w:szCs w:val="24"/>
          <w:lang w:eastAsia="en-GB"/>
        </w:rPr>
        <w:t> </w:t>
      </w:r>
      <w:r w:rsidRPr="003B7E65">
        <w:rPr>
          <w:sz w:val="24"/>
          <w:szCs w:val="24"/>
          <w:lang w:eastAsia="en-GB"/>
        </w:rPr>
        <w:t>June 2024.</w:t>
      </w:r>
      <w:r w:rsidRPr="003B7E65">
        <w:rPr>
          <w:sz w:val="24"/>
          <w:szCs w:val="24"/>
          <w:lang w:eastAsia="en-GB"/>
        </w:rPr>
        <w:br/>
      </w:r>
      <w:r w:rsidRPr="003B7E65">
        <w:rPr>
          <w:sz w:val="24"/>
          <w:szCs w:val="24"/>
          <w:lang w:eastAsia="en-GB"/>
        </w:rPr>
        <w:br/>
      </w:r>
    </w:p>
    <w:p w:rsidR="00B81562" w:rsidRDefault="00B81562" w14:paraId="0163DEEC" w14:textId="77777777">
      <w:r>
        <w:br w:type="page"/>
      </w:r>
    </w:p>
    <w:p w:rsidR="00EF38B6" w:rsidP="00EF38B6" w:rsidRDefault="00EF38B6" w14:paraId="3EA7FD08" w14:textId="77777777"/>
    <w:p w:rsidR="00EF38B6" w:rsidP="00B81562" w:rsidRDefault="00EF38B6" w14:paraId="362F3F5B" w14:textId="5C53267C">
      <w:pPr>
        <w:pStyle w:val="Heading2"/>
        <w:rPr>
          <w:lang w:eastAsia="en-GB"/>
        </w:rPr>
      </w:pPr>
      <w:bookmarkStart w:name="_Toc178676345" w:id="11"/>
      <w:r w:rsidRPr="00207803">
        <w:rPr>
          <w:lang w:eastAsia="en-GB"/>
        </w:rPr>
        <w:t>Suicide Response Strategy</w:t>
      </w:r>
      <w:bookmarkEnd w:id="11"/>
    </w:p>
    <w:p w:rsidRPr="003B7E65" w:rsidR="00B81562" w:rsidP="00B81562" w:rsidRDefault="00B81562" w14:paraId="1001B4A0" w14:textId="77777777">
      <w:pPr>
        <w:rPr>
          <w:sz w:val="24"/>
          <w:szCs w:val="24"/>
          <w:lang w:eastAsia="en-GB"/>
        </w:rPr>
      </w:pPr>
      <w:r w:rsidRPr="003B7E65">
        <w:rPr>
          <w:sz w:val="24"/>
          <w:szCs w:val="24"/>
          <w:lang w:eastAsia="en-GB"/>
        </w:rPr>
        <w:t>At the time of this writing a Suicide Response Strategy has been created and is awaiting SLT approval.</w:t>
      </w:r>
    </w:p>
    <w:p w:rsidRPr="003B7E65" w:rsidR="00B81562" w:rsidP="00B81562" w:rsidRDefault="00B81562" w14:paraId="2C7B2349" w14:textId="77777777">
      <w:pPr>
        <w:rPr>
          <w:sz w:val="24"/>
          <w:szCs w:val="24"/>
          <w:lang w:eastAsia="en-GB"/>
        </w:rPr>
      </w:pPr>
      <w:r w:rsidRPr="003B7E65">
        <w:rPr>
          <w:sz w:val="24"/>
          <w:szCs w:val="24"/>
          <w:lang w:eastAsia="en-GB"/>
        </w:rPr>
        <w:t>The Strategy looks at:</w:t>
      </w:r>
      <w:r w:rsidRPr="003B7E65">
        <w:rPr>
          <w:sz w:val="24"/>
          <w:szCs w:val="24"/>
          <w:lang w:eastAsia="en-GB"/>
        </w:rPr>
        <w:br/>
      </w:r>
      <w:r w:rsidRPr="003B7E65">
        <w:rPr>
          <w:sz w:val="24"/>
          <w:szCs w:val="24"/>
          <w:lang w:eastAsia="en-GB"/>
        </w:rPr>
        <w:br/>
      </w:r>
      <w:r w:rsidRPr="003B7E65">
        <w:rPr>
          <w:sz w:val="24"/>
          <w:szCs w:val="24"/>
          <w:lang w:eastAsia="en-GB"/>
        </w:rPr>
        <w:t>Proactive</w:t>
      </w:r>
      <w:r w:rsidRPr="003B7E65">
        <w:rPr>
          <w:b/>
          <w:bCs/>
          <w:sz w:val="24"/>
          <w:szCs w:val="24"/>
          <w:lang w:eastAsia="en-GB"/>
        </w:rPr>
        <w:t xml:space="preserve"> Prevention and Training:</w:t>
      </w:r>
      <w:r w:rsidRPr="003B7E65">
        <w:rPr>
          <w:sz w:val="24"/>
          <w:szCs w:val="24"/>
          <w:lang w:eastAsia="en-GB"/>
        </w:rPr>
        <w:t xml:space="preserve"> The strategy emphasizes early identification and prevention through comprehensive staff training, student workshops, and the creation of peer support networks to recognize and respond to mental health issues, particularly those specific to the performing arts environment.</w:t>
      </w:r>
    </w:p>
    <w:p w:rsidRPr="003B7E65" w:rsidR="00B81562" w:rsidP="00B81562" w:rsidRDefault="00B81562" w14:paraId="0B05741A" w14:textId="77777777">
      <w:pPr>
        <w:rPr>
          <w:sz w:val="24"/>
          <w:szCs w:val="24"/>
          <w:lang w:eastAsia="en-GB"/>
        </w:rPr>
      </w:pPr>
      <w:r w:rsidRPr="003B7E65">
        <w:rPr>
          <w:sz w:val="24"/>
          <w:szCs w:val="24"/>
          <w:lang w:eastAsia="en-GB"/>
        </w:rPr>
        <w:t>Accessible</w:t>
      </w:r>
      <w:r w:rsidRPr="003B7E65">
        <w:rPr>
          <w:b/>
          <w:bCs/>
          <w:sz w:val="24"/>
          <w:szCs w:val="24"/>
          <w:lang w:eastAsia="en-GB"/>
        </w:rPr>
        <w:t xml:space="preserve"> Mental Health Support:</w:t>
      </w:r>
      <w:r w:rsidRPr="003B7E65">
        <w:rPr>
          <w:sz w:val="24"/>
          <w:szCs w:val="24"/>
          <w:lang w:eastAsia="en-GB"/>
        </w:rPr>
        <w:t xml:space="preserve"> RADA commits to offering accessible mental health services, including free counselling, tailored disability support, and partnerships with external mental health organizations, ensuring ongoing mental health support for both students and staff.</w:t>
      </w:r>
    </w:p>
    <w:p w:rsidRPr="003B7E65" w:rsidR="00B81562" w:rsidP="00B81562" w:rsidRDefault="00B81562" w14:paraId="6B43AEFB" w14:textId="77777777">
      <w:pPr>
        <w:rPr>
          <w:sz w:val="24"/>
          <w:szCs w:val="24"/>
          <w:lang w:eastAsia="en-GB"/>
        </w:rPr>
      </w:pPr>
      <w:r w:rsidRPr="003B7E65">
        <w:rPr>
          <w:b/>
          <w:bCs/>
          <w:sz w:val="24"/>
          <w:szCs w:val="24"/>
          <w:lang w:eastAsia="en-GB"/>
        </w:rPr>
        <w:t>Postvention and Long-term Support:</w:t>
      </w:r>
      <w:r w:rsidRPr="003B7E65">
        <w:rPr>
          <w:sz w:val="24"/>
          <w:szCs w:val="24"/>
          <w:lang w:eastAsia="en-GB"/>
        </w:rPr>
        <w:t xml:space="preserve"> In the unfortunate event of a suicide, RADA outlines clear postvention protocols, including immediate response teams, community support groups, and sustained counselling services, to facilitate long-term recovery and mental health resilience.</w:t>
      </w:r>
    </w:p>
    <w:p w:rsidR="00C340A9" w:rsidRDefault="00C340A9" w14:paraId="784AB0D8" w14:textId="6739EBEB">
      <w:pPr>
        <w:rPr>
          <w:lang w:eastAsia="en-GB"/>
        </w:rPr>
      </w:pPr>
      <w:r>
        <w:rPr>
          <w:lang w:eastAsia="en-GB"/>
        </w:rPr>
        <w:br w:type="page"/>
      </w:r>
    </w:p>
    <w:p w:rsidR="00E67CF3" w:rsidP="00E67CF3" w:rsidRDefault="00E67CF3" w14:paraId="1D608BDA" w14:textId="77777777">
      <w:pPr>
        <w:rPr>
          <w:lang w:eastAsia="en-GB"/>
        </w:rPr>
      </w:pPr>
    </w:p>
    <w:p w:rsidRPr="00E67CF3" w:rsidR="00E67CF3" w:rsidP="00B81562" w:rsidRDefault="00E67CF3" w14:paraId="44CAEC98" w14:textId="4F61C622">
      <w:pPr>
        <w:pStyle w:val="Heading2"/>
        <w:rPr>
          <w:lang w:eastAsia="en-GB"/>
        </w:rPr>
      </w:pPr>
      <w:bookmarkStart w:name="_Toc178676346" w:id="12"/>
      <w:r>
        <w:rPr>
          <w:lang w:eastAsia="en-GB"/>
        </w:rPr>
        <w:t>Additional Wellbeing Activities</w:t>
      </w:r>
      <w:bookmarkEnd w:id="12"/>
    </w:p>
    <w:p w:rsidRPr="00EF38B6" w:rsidR="006D0CA4" w:rsidRDefault="006D0CA4" w14:paraId="5B6B46E7" w14:textId="77777777">
      <w:pPr>
        <w:rPr>
          <w:rFonts w:ascii="Arial" w:hAnsi="Arial" w:cs="Arial"/>
        </w:rPr>
      </w:pPr>
    </w:p>
    <w:p w:rsidRPr="003B7E65" w:rsidR="00C340A9" w:rsidP="00C340A9" w:rsidRDefault="00C340A9" w14:paraId="26EDAB9A" w14:textId="77777777">
      <w:pPr>
        <w:rPr>
          <w:rFonts w:eastAsia="Times New Roman"/>
          <w:b/>
          <w:bCs/>
          <w:color w:val="1F1F1F"/>
          <w:sz w:val="28"/>
          <w:szCs w:val="28"/>
          <w:lang w:eastAsia="en-GB"/>
          <w14:ligatures w14:val="none"/>
        </w:rPr>
      </w:pPr>
      <w:r w:rsidRPr="003B7E65">
        <w:rPr>
          <w:b/>
          <w:bCs/>
          <w:sz w:val="24"/>
          <w:szCs w:val="24"/>
        </w:rPr>
        <w:t xml:space="preserve">Coordinated student support with academic staff. </w:t>
      </w:r>
    </w:p>
    <w:p w:rsidRPr="003B7E65" w:rsidR="00C340A9" w:rsidP="00C340A9" w:rsidRDefault="00C340A9" w14:paraId="06DCFCE7" w14:textId="77777777">
      <w:pPr>
        <w:rPr>
          <w:rFonts w:eastAsia="Times New Roman"/>
          <w:color w:val="1F1F1F"/>
          <w:sz w:val="32"/>
          <w:szCs w:val="32"/>
          <w:lang w:eastAsia="en-GB"/>
          <w14:ligatures w14:val="none"/>
        </w:rPr>
      </w:pPr>
      <w:r w:rsidRPr="003B7E65">
        <w:rPr>
          <w:sz w:val="24"/>
          <w:szCs w:val="24"/>
        </w:rPr>
        <w:t xml:space="preserve">There was continued coordination with the Heads of Acting and Technical Theatre Arts in supporting students who were either on Learning Agreements, Support to Study or Students of Concern. </w:t>
      </w:r>
      <w:r w:rsidRPr="003B7E65">
        <w:rPr>
          <w:sz w:val="24"/>
          <w:szCs w:val="24"/>
        </w:rPr>
        <w:br/>
      </w:r>
      <w:r w:rsidRPr="003B7E65">
        <w:rPr>
          <w:sz w:val="24"/>
          <w:szCs w:val="24"/>
        </w:rPr>
        <w:t>Recently, the Head of Acting has worked with the TTA Head to prepare Fitness to Train support for relevant students. Both heads continue to work closely with the Disability Coordinator to support students.</w:t>
      </w:r>
      <w:r w:rsidRPr="003B7E65">
        <w:rPr>
          <w:sz w:val="24"/>
          <w:szCs w:val="24"/>
        </w:rPr>
        <w:br/>
      </w:r>
      <w:r w:rsidRPr="003B7E65">
        <w:rPr>
          <w:sz w:val="24"/>
          <w:szCs w:val="24"/>
        </w:rPr>
        <w:t xml:space="preserve"> </w:t>
      </w:r>
    </w:p>
    <w:p w:rsidRPr="003B7E65" w:rsidR="00C340A9" w:rsidP="00C340A9" w:rsidRDefault="00C340A9" w14:paraId="66DEE81B" w14:textId="77777777">
      <w:pPr>
        <w:rPr>
          <w:rFonts w:eastAsia="Times New Roman"/>
          <w:b/>
          <w:bCs/>
          <w:color w:val="1F1F1F"/>
          <w:sz w:val="28"/>
          <w:szCs w:val="28"/>
          <w:lang w:eastAsia="en-GB"/>
          <w14:ligatures w14:val="none"/>
        </w:rPr>
      </w:pPr>
      <w:r w:rsidRPr="003B7E65">
        <w:rPr>
          <w:b/>
          <w:bCs/>
          <w:sz w:val="24"/>
          <w:szCs w:val="24"/>
        </w:rPr>
        <w:t>Wellbeing Workshops</w:t>
      </w:r>
    </w:p>
    <w:p w:rsidRPr="003B7E65" w:rsidR="00C340A9" w:rsidP="00C340A9" w:rsidRDefault="00C340A9" w14:paraId="107B4ADF" w14:textId="77777777">
      <w:pPr>
        <w:rPr>
          <w:color w:val="1F1F1F"/>
          <w:sz w:val="24"/>
          <w:szCs w:val="24"/>
          <w:shd w:val="clear" w:color="auto" w:fill="FFFFFF"/>
        </w:rPr>
      </w:pPr>
      <w:r w:rsidRPr="003B7E65">
        <w:rPr>
          <w:sz w:val="24"/>
          <w:szCs w:val="24"/>
        </w:rPr>
        <w:t xml:space="preserve">While the service was reforming and establishing a new Disability Service, there was less activity. However, at Lucy Skilbeck's suggestion, Mike, Emma and Karen provided a range of scheduled and ad hoc an Assertive Communication Workshop for some Year Acting students. </w:t>
      </w:r>
      <w:r w:rsidRPr="003B7E65">
        <w:rPr>
          <w:sz w:val="24"/>
          <w:szCs w:val="24"/>
        </w:rPr>
        <w:br/>
      </w:r>
      <w:r w:rsidRPr="003B7E65">
        <w:rPr>
          <w:sz w:val="24"/>
          <w:szCs w:val="24"/>
        </w:rPr>
        <w:br/>
      </w:r>
      <w:r w:rsidRPr="003B7E65">
        <w:rPr>
          <w:sz w:val="24"/>
          <w:szCs w:val="24"/>
        </w:rPr>
        <w:t>This interactive workshop provided education on different communication skills and helped students to examine limiting self-beliefs.</w:t>
      </w:r>
    </w:p>
    <w:p w:rsidRPr="003B7E65" w:rsidR="00C340A9" w:rsidP="00C340A9" w:rsidRDefault="00C340A9" w14:paraId="64F4188A" w14:textId="77777777">
      <w:pPr>
        <w:rPr>
          <w:rFonts w:eastAsia="Times New Roman"/>
          <w:color w:val="1F1F1F"/>
          <w:sz w:val="28"/>
          <w:szCs w:val="28"/>
          <w:lang w:eastAsia="en-GB"/>
          <w14:ligatures w14:val="none"/>
        </w:rPr>
      </w:pPr>
      <w:r w:rsidRPr="003B7E65">
        <w:rPr>
          <w:sz w:val="24"/>
          <w:szCs w:val="24"/>
        </w:rPr>
        <w:t>Service Promotion</w:t>
      </w:r>
    </w:p>
    <w:p w:rsidRPr="003B7E65" w:rsidR="00C340A9" w:rsidP="00C340A9" w:rsidRDefault="00C340A9" w14:paraId="035E4393" w14:textId="77777777">
      <w:pPr>
        <w:rPr>
          <w:rFonts w:eastAsia="Times New Roman"/>
          <w:color w:val="1F1F1F"/>
          <w:sz w:val="28"/>
          <w:szCs w:val="28"/>
          <w:lang w:eastAsia="en-GB"/>
          <w14:ligatures w14:val="none"/>
        </w:rPr>
      </w:pPr>
      <w:r w:rsidRPr="003B7E65">
        <w:rPr>
          <w:sz w:val="24"/>
          <w:szCs w:val="24"/>
        </w:rPr>
        <w:t>The service is promoting its services to students through a variety of channels, including the website, social media, and student newsletters. The service is also working with staff to raise awareness of the importance of student wellbeing.</w:t>
      </w:r>
    </w:p>
    <w:p w:rsidRPr="00EF38B6" w:rsidR="006D0CA4" w:rsidRDefault="006D0CA4" w14:paraId="3E5E2E18" w14:textId="77777777">
      <w:pPr>
        <w:rPr>
          <w:rFonts w:ascii="Arial" w:hAnsi="Arial" w:cs="Arial"/>
        </w:rPr>
      </w:pPr>
    </w:p>
    <w:p w:rsidRPr="00EF38B6" w:rsidR="006D0CA4" w:rsidRDefault="006D0CA4" w14:paraId="3054E5A0" w14:textId="43FA0184">
      <w:pPr>
        <w:rPr>
          <w:rFonts w:ascii="Arial" w:hAnsi="Arial" w:cs="Arial"/>
        </w:rPr>
      </w:pPr>
      <w:r w:rsidRPr="00EF38B6">
        <w:rPr>
          <w:rFonts w:ascii="Arial" w:hAnsi="Arial" w:cs="Arial"/>
        </w:rPr>
        <w:br w:type="page"/>
      </w:r>
    </w:p>
    <w:p w:rsidRPr="00EF38B6" w:rsidR="006D0CA4" w:rsidP="00E67CF3" w:rsidRDefault="006D0CA4" w14:paraId="69190F59" w14:textId="48EB0A61">
      <w:pPr>
        <w:pStyle w:val="Heading1"/>
      </w:pPr>
      <w:bookmarkStart w:name="_Toc178676347" w:id="13"/>
      <w:r w:rsidRPr="00EF38B6">
        <w:t>Counselling Service Data</w:t>
      </w:r>
      <w:bookmarkEnd w:id="13"/>
    </w:p>
    <w:p w:rsidRPr="0058555E" w:rsidR="0058555E" w:rsidP="0058555E" w:rsidRDefault="0058555E" w14:paraId="35AF4D90" w14:textId="77777777">
      <w:pPr>
        <w:rPr>
          <w:sz w:val="24"/>
          <w:szCs w:val="24"/>
        </w:rPr>
      </w:pPr>
      <w:r w:rsidRPr="0058555E">
        <w:rPr>
          <w:sz w:val="24"/>
          <w:szCs w:val="24"/>
        </w:rPr>
        <w:t xml:space="preserve">The Counselling Service at RADA remains vital in supporting the mental health and wellbeing of students and staff. This year, despite limited data, we are pleased to report consistent engagement with our services. Over the past academic year, we conducted 484 counselling sessions addressing issues like stress, anxiety, depression, academic pressures, and personal challenges. </w:t>
      </w:r>
      <w:r w:rsidRPr="0058555E">
        <w:rPr>
          <w:sz w:val="24"/>
          <w:szCs w:val="24"/>
        </w:rPr>
        <w:br/>
      </w:r>
      <w:r w:rsidRPr="0058555E">
        <w:rPr>
          <w:sz w:val="24"/>
          <w:szCs w:val="24"/>
        </w:rPr>
        <w:br/>
      </w:r>
      <w:r w:rsidRPr="0058555E">
        <w:rPr>
          <w:sz w:val="24"/>
          <w:szCs w:val="24"/>
        </w:rPr>
        <w:t>Feedback has been overwhelmingly positive, with many students noting significant improvements in resilience and academic performance. However, the six-session limit per year poses a challenge, as some students are reluctant to accept referrals to low-cost external counselling afterward. In exceptional cases, such as severe mental health emergencies or academic risks, the Wellbeing Service extends the six-session cap. The counselling service remains highly accessible, offering online sessions and flexible scheduling to accommodate the diverse needs of our community.</w:t>
      </w:r>
    </w:p>
    <w:p w:rsidR="0058555E" w:rsidP="0058555E" w:rsidRDefault="0058555E" w14:paraId="3F97E95F" w14:textId="6C16CDAD">
      <w:pPr>
        <w:rPr>
          <w:rFonts w:ascii="Arial" w:hAnsi="Arial" w:cs="Arial"/>
        </w:rPr>
      </w:pPr>
      <w:r w:rsidRPr="0058555E">
        <w:rPr>
          <w:sz w:val="24"/>
          <w:szCs w:val="24"/>
        </w:rPr>
        <w:t>Looking ahead, we are committed to expanding our counselling support. Plans are underway to introduce new initiatives and enhance outreach efforts to ensure all members of the RADA community can access the help they need.</w:t>
      </w:r>
      <w:r>
        <w:br/>
      </w:r>
      <w:r>
        <w:br/>
      </w:r>
    </w:p>
    <w:p w:rsidR="0058555E" w:rsidRDefault="0058555E" w14:paraId="41DD49E1" w14:textId="77777777">
      <w:pPr>
        <w:rPr>
          <w:rFonts w:ascii="Arial" w:hAnsi="Arial" w:cs="Arial"/>
        </w:rPr>
      </w:pPr>
      <w:r>
        <w:rPr>
          <w:rFonts w:ascii="Arial" w:hAnsi="Arial" w:cs="Arial"/>
        </w:rPr>
        <w:br w:type="page"/>
      </w:r>
    </w:p>
    <w:p w:rsidRPr="00EF38B6" w:rsidR="006D0CA4" w:rsidP="0058555E" w:rsidRDefault="006D0CA4" w14:paraId="7E3FAE83" w14:textId="77777777">
      <w:pPr>
        <w:rPr>
          <w:rFonts w:ascii="Arial" w:hAnsi="Arial" w:cs="Arial"/>
        </w:rPr>
      </w:pPr>
    </w:p>
    <w:p w:rsidR="006D0CA4" w:rsidP="00E67CF3" w:rsidRDefault="00E67CF3" w14:paraId="67CAA2FC" w14:textId="5C1588F2">
      <w:pPr>
        <w:pStyle w:val="Heading2"/>
      </w:pPr>
      <w:bookmarkStart w:name="_Toc178676348" w:id="14"/>
      <w:r>
        <w:t>Counselling Service Statistics</w:t>
      </w:r>
      <w:bookmarkEnd w:id="14"/>
    </w:p>
    <w:p w:rsidRPr="0058555E" w:rsidR="0058555E" w:rsidP="0058555E" w:rsidRDefault="0058555E" w14:paraId="4D0CEB11" w14:textId="77777777">
      <w:pPr>
        <w:rPr>
          <w:sz w:val="24"/>
          <w:szCs w:val="24"/>
        </w:rPr>
      </w:pPr>
      <w:r w:rsidRPr="0058555E">
        <w:rPr>
          <w:sz w:val="24"/>
          <w:szCs w:val="24"/>
        </w:rPr>
        <w:t>Due to a vacancy in the Wellbeing Service during the 2022-23 academic year, there was a temporary gap in data input, making it challenging to obtain a detailed breakdown of student wellbeing data for that period. The 2023-24 academic year marks the first year where service statistics can be comprehensively tracked through the electronic database.</w:t>
      </w:r>
    </w:p>
    <w:p w:rsidRPr="0058555E" w:rsidR="0058555E" w:rsidP="0058555E" w:rsidRDefault="0058555E" w14:paraId="03A2CF5C" w14:textId="77777777">
      <w:pPr>
        <w:rPr>
          <w:b/>
          <w:bCs/>
          <w:sz w:val="24"/>
          <w:szCs w:val="24"/>
        </w:rPr>
      </w:pPr>
      <w:r w:rsidRPr="0058555E">
        <w:rPr>
          <w:b/>
          <w:bCs/>
          <w:sz w:val="24"/>
          <w:szCs w:val="24"/>
        </w:rPr>
        <w:t>Total number of full-time students at RADA 2023-24:  175</w:t>
      </w:r>
    </w:p>
    <w:p w:rsidRPr="0058555E" w:rsidR="0058555E" w:rsidP="0058555E" w:rsidRDefault="0058555E" w14:paraId="17F9AA48" w14:textId="77777777">
      <w:pPr>
        <w:rPr>
          <w:b/>
          <w:bCs/>
          <w:sz w:val="24"/>
          <w:szCs w:val="24"/>
        </w:rPr>
      </w:pPr>
      <w:r w:rsidRPr="0058555E">
        <w:rPr>
          <w:b/>
          <w:bCs/>
          <w:sz w:val="24"/>
          <w:szCs w:val="24"/>
        </w:rPr>
        <w:t xml:space="preserve">Acting </w:t>
      </w:r>
      <w:r w:rsidRPr="0058555E">
        <w:rPr>
          <w:b/>
          <w:bCs/>
          <w:sz w:val="24"/>
          <w:szCs w:val="24"/>
        </w:rPr>
        <w:br/>
      </w:r>
      <w:r w:rsidRPr="0058555E">
        <w:rPr>
          <w:sz w:val="24"/>
          <w:szCs w:val="24"/>
        </w:rPr>
        <w:t>Year 1: 28</w:t>
      </w:r>
      <w:r w:rsidRPr="0058555E">
        <w:rPr>
          <w:sz w:val="24"/>
          <w:szCs w:val="24"/>
        </w:rPr>
        <w:br/>
      </w:r>
      <w:r w:rsidRPr="0058555E">
        <w:rPr>
          <w:sz w:val="24"/>
          <w:szCs w:val="24"/>
        </w:rPr>
        <w:t>Year 2: 28</w:t>
      </w:r>
      <w:r w:rsidRPr="0058555E">
        <w:rPr>
          <w:sz w:val="24"/>
          <w:szCs w:val="24"/>
        </w:rPr>
        <w:br/>
      </w:r>
      <w:r w:rsidRPr="0058555E">
        <w:rPr>
          <w:sz w:val="24"/>
          <w:szCs w:val="24"/>
        </w:rPr>
        <w:t>Year 3: 27</w:t>
      </w:r>
      <w:r w:rsidRPr="0058555E">
        <w:rPr>
          <w:sz w:val="24"/>
          <w:szCs w:val="24"/>
        </w:rPr>
        <w:br/>
      </w:r>
      <w:r w:rsidRPr="0058555E">
        <w:rPr>
          <w:b/>
          <w:bCs/>
          <w:sz w:val="24"/>
          <w:szCs w:val="24"/>
        </w:rPr>
        <w:t>Total Acting BA:  83</w:t>
      </w:r>
    </w:p>
    <w:p w:rsidRPr="0058555E" w:rsidR="0058555E" w:rsidP="0058555E" w:rsidRDefault="0058555E" w14:paraId="600645ED" w14:textId="77777777">
      <w:pPr>
        <w:rPr>
          <w:sz w:val="24"/>
          <w:szCs w:val="24"/>
        </w:rPr>
      </w:pPr>
      <w:r w:rsidRPr="0058555E">
        <w:rPr>
          <w:b/>
          <w:bCs/>
          <w:sz w:val="24"/>
          <w:szCs w:val="24"/>
        </w:rPr>
        <w:t>Technical Theatre Arts (TTA)</w:t>
      </w:r>
      <w:r w:rsidRPr="0058555E">
        <w:rPr>
          <w:b/>
          <w:bCs/>
          <w:sz w:val="24"/>
          <w:szCs w:val="24"/>
        </w:rPr>
        <w:br/>
      </w:r>
      <w:r w:rsidRPr="0058555E">
        <w:rPr>
          <w:sz w:val="24"/>
          <w:szCs w:val="24"/>
        </w:rPr>
        <w:t>Y1 – 25</w:t>
      </w:r>
      <w:r w:rsidRPr="0058555E">
        <w:rPr>
          <w:sz w:val="24"/>
          <w:szCs w:val="24"/>
        </w:rPr>
        <w:br/>
      </w:r>
      <w:r w:rsidRPr="0058555E">
        <w:rPr>
          <w:sz w:val="24"/>
          <w:szCs w:val="24"/>
        </w:rPr>
        <w:t>Y2 – 24</w:t>
      </w:r>
      <w:r w:rsidRPr="0058555E">
        <w:rPr>
          <w:sz w:val="24"/>
          <w:szCs w:val="24"/>
        </w:rPr>
        <w:br/>
      </w:r>
      <w:r w:rsidRPr="0058555E">
        <w:rPr>
          <w:sz w:val="24"/>
          <w:szCs w:val="24"/>
        </w:rPr>
        <w:t>Y3 – 20</w:t>
      </w:r>
      <w:r w:rsidRPr="0058555E">
        <w:rPr>
          <w:sz w:val="24"/>
          <w:szCs w:val="24"/>
        </w:rPr>
        <w:br/>
      </w:r>
      <w:r w:rsidRPr="0058555E">
        <w:rPr>
          <w:sz w:val="24"/>
          <w:szCs w:val="24"/>
        </w:rPr>
        <w:t>Total TTA:  69</w:t>
      </w:r>
    </w:p>
    <w:p w:rsidRPr="0058555E" w:rsidR="0058555E" w:rsidP="0058555E" w:rsidRDefault="0058555E" w14:paraId="6BB570A8" w14:textId="77777777">
      <w:pPr>
        <w:rPr>
          <w:sz w:val="24"/>
          <w:szCs w:val="24"/>
        </w:rPr>
      </w:pPr>
      <w:r w:rsidRPr="0058555E">
        <w:rPr>
          <w:b/>
          <w:bCs/>
          <w:sz w:val="24"/>
          <w:szCs w:val="24"/>
        </w:rPr>
        <w:t>Theatre Costume PgDip</w:t>
      </w:r>
      <w:r w:rsidRPr="0058555E">
        <w:rPr>
          <w:b/>
          <w:bCs/>
          <w:sz w:val="24"/>
          <w:szCs w:val="24"/>
        </w:rPr>
        <w:br/>
      </w:r>
      <w:r w:rsidRPr="0058555E">
        <w:rPr>
          <w:sz w:val="24"/>
          <w:szCs w:val="24"/>
        </w:rPr>
        <w:t>Y1 – 2</w:t>
      </w:r>
      <w:r w:rsidRPr="0058555E">
        <w:rPr>
          <w:sz w:val="24"/>
          <w:szCs w:val="24"/>
        </w:rPr>
        <w:br/>
      </w:r>
      <w:r w:rsidRPr="0058555E">
        <w:rPr>
          <w:sz w:val="24"/>
          <w:szCs w:val="24"/>
        </w:rPr>
        <w:t>Y2 – 4</w:t>
      </w:r>
      <w:r w:rsidRPr="0058555E">
        <w:rPr>
          <w:sz w:val="24"/>
          <w:szCs w:val="24"/>
        </w:rPr>
        <w:br/>
      </w:r>
      <w:r w:rsidRPr="0058555E">
        <w:rPr>
          <w:sz w:val="24"/>
          <w:szCs w:val="24"/>
        </w:rPr>
        <w:t>Total  - 6</w:t>
      </w:r>
      <w:r w:rsidRPr="0058555E">
        <w:rPr>
          <w:sz w:val="24"/>
          <w:szCs w:val="24"/>
        </w:rPr>
        <w:br/>
      </w:r>
      <w:r w:rsidRPr="0058555E">
        <w:rPr>
          <w:sz w:val="24"/>
          <w:szCs w:val="24"/>
          <w:lang w:val="el-GR"/>
        </w:rPr>
        <w:br/>
      </w:r>
      <w:r w:rsidRPr="0058555E">
        <w:rPr>
          <w:b/>
          <w:bCs/>
          <w:sz w:val="24"/>
          <w:szCs w:val="24"/>
        </w:rPr>
        <w:t xml:space="preserve">MA Theatre Lab </w:t>
      </w:r>
      <w:r w:rsidRPr="0058555E">
        <w:rPr>
          <w:b/>
          <w:bCs/>
          <w:sz w:val="24"/>
          <w:szCs w:val="24"/>
        </w:rPr>
        <w:br/>
      </w:r>
      <w:r w:rsidRPr="0058555E">
        <w:rPr>
          <w:sz w:val="24"/>
          <w:szCs w:val="24"/>
        </w:rPr>
        <w:t>Total  - 18</w:t>
      </w:r>
    </w:p>
    <w:p w:rsidRPr="0058555E" w:rsidR="00E67CF3" w:rsidRDefault="00E67CF3" w14:paraId="24898752" w14:textId="77777777">
      <w:pPr>
        <w:rPr>
          <w:rFonts w:ascii="Arial" w:hAnsi="Arial" w:cs="Arial"/>
          <w:sz w:val="24"/>
          <w:szCs w:val="24"/>
        </w:rPr>
      </w:pPr>
    </w:p>
    <w:p w:rsidRPr="00EF38B6" w:rsidR="006D0CA4" w:rsidRDefault="006D0CA4" w14:paraId="75ED1DB8" w14:textId="249A1874">
      <w:pPr>
        <w:rPr>
          <w:rFonts w:ascii="Arial" w:hAnsi="Arial" w:cs="Arial"/>
        </w:rPr>
      </w:pPr>
      <w:r w:rsidRPr="00EF38B6">
        <w:rPr>
          <w:rFonts w:ascii="Arial" w:hAnsi="Arial" w:cs="Arial"/>
        </w:rPr>
        <w:br w:type="page"/>
      </w:r>
    </w:p>
    <w:p w:rsidRPr="004D6480" w:rsidR="001014E1" w:rsidP="001014E1" w:rsidRDefault="006D0CA4" w14:paraId="0E7F0B70" w14:textId="77777777">
      <w:pPr>
        <w:rPr>
          <w:sz w:val="24"/>
          <w:szCs w:val="24"/>
        </w:rPr>
      </w:pPr>
      <w:bookmarkStart w:name="_Toc178676349" w:id="15"/>
      <w:r w:rsidRPr="00E67CF3">
        <w:rPr>
          <w:rStyle w:val="Heading1Char"/>
        </w:rPr>
        <w:t>Total counselling sessions conducted in academic year</w:t>
      </w:r>
      <w:bookmarkEnd w:id="15"/>
      <w:r w:rsidRPr="00E67CF3">
        <w:rPr>
          <w:rStyle w:val="Heading1Char"/>
        </w:rPr>
        <w:br/>
      </w:r>
      <w:r w:rsidRPr="00EF38B6">
        <w:rPr>
          <w:rFonts w:ascii="Arial" w:hAnsi="Arial" w:cs="Arial"/>
          <w:b/>
          <w:bCs/>
        </w:rPr>
        <w:br/>
      </w:r>
      <w:r w:rsidRPr="00C40AA4" w:rsidR="001014E1">
        <w:br/>
      </w:r>
      <w:r w:rsidRPr="004D6480" w:rsidR="001014E1">
        <w:rPr>
          <w:sz w:val="24"/>
          <w:szCs w:val="24"/>
        </w:rPr>
        <w:t>Between 9th September 2023 and 8th September 2024, RADA Counselling held</w:t>
      </w:r>
      <w:r w:rsidRPr="004D6480" w:rsidR="001014E1">
        <w:rPr>
          <w:b/>
          <w:bCs/>
          <w:sz w:val="24"/>
          <w:szCs w:val="24"/>
        </w:rPr>
        <w:t xml:space="preserve"> a total of 196 counselling sessions.</w:t>
      </w:r>
      <w:r w:rsidRPr="004D6480" w:rsidR="001014E1">
        <w:rPr>
          <w:sz w:val="24"/>
          <w:szCs w:val="24"/>
        </w:rPr>
        <w:t xml:space="preserve">  </w:t>
      </w:r>
      <w:r w:rsidRPr="004D6480" w:rsidR="001014E1">
        <w:rPr>
          <w:rStyle w:val="FootnoteReference"/>
          <w:sz w:val="24"/>
          <w:szCs w:val="24"/>
        </w:rPr>
        <w:footnoteReference w:id="2"/>
      </w:r>
      <w:r w:rsidRPr="004D6480" w:rsidR="001014E1">
        <w:rPr>
          <w:sz w:val="24"/>
          <w:szCs w:val="24"/>
        </w:rPr>
        <w:br/>
      </w:r>
    </w:p>
    <w:p w:rsidRPr="004D6480" w:rsidR="001014E1" w:rsidP="001014E1" w:rsidRDefault="001014E1" w14:paraId="3AE67ACA" w14:textId="77777777">
      <w:pPr>
        <w:rPr>
          <w:sz w:val="24"/>
          <w:szCs w:val="24"/>
        </w:rPr>
      </w:pPr>
      <w:r w:rsidRPr="004D6480">
        <w:rPr>
          <w:sz w:val="24"/>
          <w:szCs w:val="24"/>
        </w:rPr>
        <w:t>Below is a breakdown of the average number of counselling sessions conducted during each term:</w:t>
      </w:r>
    </w:p>
    <w:p w:rsidRPr="004D6480" w:rsidR="001014E1" w:rsidP="001014E1" w:rsidRDefault="004D6480" w14:paraId="37016C94" w14:textId="021342D9">
      <w:pPr>
        <w:jc w:val="center"/>
        <w:rPr>
          <w:b/>
          <w:bCs/>
          <w:sz w:val="24"/>
          <w:szCs w:val="24"/>
        </w:rPr>
      </w:pPr>
      <w:r w:rsidRPr="004D6480">
        <w:rPr>
          <w:b/>
          <w:bCs/>
          <w:sz w:val="24"/>
          <w:szCs w:val="24"/>
        </w:rPr>
        <w:br/>
      </w:r>
      <w:r w:rsidRPr="004D6480" w:rsidR="001014E1">
        <w:rPr>
          <w:b/>
          <w:bCs/>
          <w:sz w:val="24"/>
          <w:szCs w:val="24"/>
        </w:rPr>
        <w:t>Autumn Term (September to December):</w:t>
      </w:r>
    </w:p>
    <w:p w:rsidRPr="004D6480" w:rsidR="001014E1" w:rsidP="001014E1" w:rsidRDefault="001014E1" w14:paraId="4CAF3166" w14:textId="77777777">
      <w:pPr>
        <w:jc w:val="center"/>
        <w:rPr>
          <w:sz w:val="24"/>
          <w:szCs w:val="24"/>
        </w:rPr>
      </w:pPr>
      <w:r w:rsidRPr="004D6480">
        <w:rPr>
          <w:sz w:val="24"/>
          <w:szCs w:val="24"/>
        </w:rPr>
        <w:t>- Duration: 4 months</w:t>
      </w:r>
    </w:p>
    <w:p w:rsidRPr="004D6480" w:rsidR="001014E1" w:rsidP="001014E1" w:rsidRDefault="001014E1" w14:paraId="7806E267" w14:textId="77777777">
      <w:pPr>
        <w:jc w:val="center"/>
        <w:rPr>
          <w:sz w:val="24"/>
          <w:szCs w:val="24"/>
        </w:rPr>
      </w:pPr>
      <w:r w:rsidRPr="004D6480">
        <w:rPr>
          <w:sz w:val="24"/>
          <w:szCs w:val="24"/>
        </w:rPr>
        <w:t>-  total sessions: 65</w:t>
      </w:r>
    </w:p>
    <w:p w:rsidRPr="004D6480" w:rsidR="001014E1" w:rsidP="001014E1" w:rsidRDefault="001014E1" w14:paraId="3B288D24" w14:textId="77777777">
      <w:pPr>
        <w:jc w:val="center"/>
        <w:rPr>
          <w:sz w:val="24"/>
          <w:szCs w:val="24"/>
        </w:rPr>
      </w:pPr>
      <w:r w:rsidRPr="004D6480">
        <w:rPr>
          <w:sz w:val="24"/>
          <w:szCs w:val="24"/>
        </w:rPr>
        <w:t>- Average per month: 16.25 sessions</w:t>
      </w:r>
    </w:p>
    <w:p w:rsidRPr="004D6480" w:rsidR="001014E1" w:rsidP="001014E1" w:rsidRDefault="001014E1" w14:paraId="1DBB8482" w14:textId="77777777">
      <w:pPr>
        <w:jc w:val="center"/>
        <w:rPr>
          <w:b/>
          <w:bCs/>
          <w:sz w:val="24"/>
          <w:szCs w:val="24"/>
        </w:rPr>
      </w:pPr>
      <w:r w:rsidRPr="004D6480">
        <w:rPr>
          <w:b/>
          <w:bCs/>
          <w:sz w:val="24"/>
          <w:szCs w:val="24"/>
        </w:rPr>
        <w:t>**Spring and Summer Terms (January to 8th September):</w:t>
      </w:r>
    </w:p>
    <w:p w:rsidRPr="004D6480" w:rsidR="001014E1" w:rsidP="001014E1" w:rsidRDefault="001014E1" w14:paraId="3DD72E51" w14:textId="77777777">
      <w:pPr>
        <w:jc w:val="center"/>
        <w:rPr>
          <w:sz w:val="24"/>
          <w:szCs w:val="24"/>
        </w:rPr>
      </w:pPr>
      <w:r w:rsidRPr="004D6480">
        <w:rPr>
          <w:sz w:val="24"/>
          <w:szCs w:val="24"/>
        </w:rPr>
        <w:t>- Duration: 8 months</w:t>
      </w:r>
    </w:p>
    <w:p w:rsidRPr="004D6480" w:rsidR="001014E1" w:rsidP="001014E1" w:rsidRDefault="001014E1" w14:paraId="0318B105" w14:textId="77777777">
      <w:pPr>
        <w:jc w:val="center"/>
        <w:rPr>
          <w:sz w:val="24"/>
          <w:szCs w:val="24"/>
        </w:rPr>
      </w:pPr>
      <w:r w:rsidRPr="004D6480">
        <w:rPr>
          <w:sz w:val="24"/>
          <w:szCs w:val="24"/>
        </w:rPr>
        <w:t>- total sessions: 131</w:t>
      </w:r>
    </w:p>
    <w:p w:rsidRPr="004D6480" w:rsidR="001014E1" w:rsidP="001014E1" w:rsidRDefault="001014E1" w14:paraId="654BCD41" w14:textId="77777777">
      <w:pPr>
        <w:jc w:val="center"/>
        <w:rPr>
          <w:sz w:val="24"/>
          <w:szCs w:val="24"/>
        </w:rPr>
      </w:pPr>
      <w:r w:rsidRPr="004D6480">
        <w:rPr>
          <w:sz w:val="24"/>
          <w:szCs w:val="24"/>
        </w:rPr>
        <w:t>- Average per month: 16.4 sessions</w:t>
      </w:r>
    </w:p>
    <w:p w:rsidRPr="004D6480" w:rsidR="001014E1" w:rsidP="004D6480" w:rsidRDefault="001014E1" w14:paraId="3FD08CD9" w14:textId="59C16968">
      <w:pPr>
        <w:jc w:val="center"/>
        <w:rPr>
          <w:sz w:val="24"/>
          <w:szCs w:val="24"/>
        </w:rPr>
      </w:pPr>
      <w:r w:rsidRPr="004D6480">
        <w:rPr>
          <w:sz w:val="28"/>
          <w:szCs w:val="28"/>
        </w:rPr>
        <w:t xml:space="preserve"> </w:t>
      </w:r>
      <w:r w:rsidRPr="004D6480">
        <w:rPr>
          <w:b/>
          <w:bCs/>
          <w:sz w:val="28"/>
          <w:szCs w:val="28"/>
        </w:rPr>
        <w:br/>
      </w:r>
    </w:p>
    <w:p w:rsidRPr="004D6480" w:rsidR="001014E1" w:rsidP="001014E1" w:rsidRDefault="001014E1" w14:paraId="3D8D0033" w14:textId="77777777">
      <w:pPr>
        <w:jc w:val="center"/>
        <w:rPr>
          <w:b/>
          <w:bCs/>
          <w:sz w:val="28"/>
          <w:szCs w:val="28"/>
        </w:rPr>
      </w:pPr>
      <w:r w:rsidRPr="004D6480">
        <w:rPr>
          <w:b/>
          <w:bCs/>
          <w:sz w:val="28"/>
          <w:szCs w:val="28"/>
        </w:rPr>
        <w:t xml:space="preserve">Students who registered for and engaged with counselling </w:t>
      </w:r>
    </w:p>
    <w:p w:rsidRPr="004D6480" w:rsidR="001014E1" w:rsidP="001014E1" w:rsidRDefault="001014E1" w14:paraId="654D7380" w14:textId="77777777">
      <w:pPr>
        <w:jc w:val="center"/>
        <w:rPr>
          <w:i/>
          <w:iCs/>
        </w:rPr>
      </w:pPr>
      <w:r w:rsidRPr="004D6480">
        <w:rPr>
          <w:b/>
          <w:bCs/>
          <w:sz w:val="24"/>
          <w:szCs w:val="24"/>
        </w:rPr>
        <w:t>Total registrations with the Counselling Service</w:t>
      </w:r>
      <w:r w:rsidRPr="004D6480">
        <w:rPr>
          <w:b/>
          <w:bCs/>
          <w:sz w:val="24"/>
          <w:szCs w:val="24"/>
        </w:rPr>
        <w:br/>
      </w:r>
      <w:r w:rsidRPr="004D6480">
        <w:rPr>
          <w:i/>
          <w:iCs/>
        </w:rPr>
        <w:t xml:space="preserve">   academic year (Sep 23 - Sep 24)</w:t>
      </w:r>
    </w:p>
    <w:p w:rsidRPr="004D6480" w:rsidR="001014E1" w:rsidP="001014E1" w:rsidRDefault="001014E1" w14:paraId="6754E092" w14:textId="77777777">
      <w:pPr>
        <w:jc w:val="center"/>
        <w:rPr>
          <w:sz w:val="24"/>
          <w:szCs w:val="24"/>
        </w:rPr>
      </w:pPr>
      <w:r w:rsidRPr="004D6480">
        <w:rPr>
          <w:sz w:val="24"/>
          <w:szCs w:val="24"/>
        </w:rPr>
        <w:t xml:space="preserve">A total of </w:t>
      </w:r>
      <w:r w:rsidRPr="004D6480">
        <w:rPr>
          <w:b/>
          <w:bCs/>
          <w:sz w:val="24"/>
          <w:szCs w:val="24"/>
        </w:rPr>
        <w:t>99 student registrations</w:t>
      </w:r>
      <w:r w:rsidRPr="004D6480">
        <w:rPr>
          <w:sz w:val="24"/>
          <w:szCs w:val="24"/>
        </w:rPr>
        <w:t xml:space="preserve"> were recorded.</w:t>
      </w:r>
    </w:p>
    <w:p w:rsidRPr="004D6480" w:rsidR="001014E1" w:rsidP="001014E1" w:rsidRDefault="001014E1" w14:paraId="3E383088" w14:textId="77777777">
      <w:pPr>
        <w:jc w:val="center"/>
        <w:rPr>
          <w:sz w:val="24"/>
          <w:szCs w:val="24"/>
        </w:rPr>
      </w:pPr>
      <w:r w:rsidRPr="004D6480">
        <w:rPr>
          <w:sz w:val="24"/>
          <w:szCs w:val="24"/>
        </w:rPr>
        <w:t xml:space="preserve">A total of </w:t>
      </w:r>
      <w:r w:rsidRPr="004D6480">
        <w:rPr>
          <w:b/>
          <w:bCs/>
          <w:sz w:val="24"/>
          <w:szCs w:val="24"/>
        </w:rPr>
        <w:t>72 students</w:t>
      </w:r>
      <w:r w:rsidRPr="004D6480">
        <w:rPr>
          <w:sz w:val="24"/>
          <w:szCs w:val="24"/>
        </w:rPr>
        <w:t xml:space="preserve"> engaged in sessions with therapist.</w:t>
      </w:r>
    </w:p>
    <w:p w:rsidRPr="004D6480" w:rsidR="001014E1" w:rsidP="00057736" w:rsidRDefault="006D0CA4" w14:paraId="01147BBD" w14:textId="77777777">
      <w:pPr>
        <w:rPr>
          <w:rFonts w:ascii="Arial" w:hAnsi="Arial" w:cs="Arial"/>
          <w:b/>
          <w:bCs/>
          <w:sz w:val="24"/>
          <w:szCs w:val="24"/>
        </w:rPr>
      </w:pPr>
      <w:r w:rsidRPr="004D6480">
        <w:rPr>
          <w:rFonts w:ascii="Arial" w:hAnsi="Arial" w:cs="Arial"/>
          <w:b/>
          <w:bCs/>
          <w:sz w:val="24"/>
          <w:szCs w:val="24"/>
        </w:rPr>
        <w:br/>
      </w:r>
      <w:r w:rsidRPr="004D6480">
        <w:rPr>
          <w:rFonts w:ascii="Arial" w:hAnsi="Arial" w:cs="Arial"/>
          <w:b/>
          <w:bCs/>
          <w:sz w:val="24"/>
          <w:szCs w:val="24"/>
        </w:rPr>
        <w:br/>
      </w:r>
    </w:p>
    <w:p w:rsidRPr="00E67CF3" w:rsidR="00057736" w:rsidP="00057736" w:rsidRDefault="006D0CA4" w14:paraId="57DEE3C7" w14:textId="09DBB1D8">
      <w:pPr>
        <w:rPr>
          <w:rStyle w:val="Heading2Char"/>
        </w:rPr>
      </w:pPr>
      <w:r w:rsidRPr="00EF38B6">
        <w:rPr>
          <w:rFonts w:ascii="Arial" w:hAnsi="Arial" w:cs="Arial"/>
          <w:b/>
          <w:bCs/>
        </w:rPr>
        <w:br/>
      </w:r>
      <w:bookmarkStart w:name="_Toc178676350" w:id="16"/>
      <w:r w:rsidRPr="00E67CF3" w:rsidR="00057736">
        <w:rPr>
          <w:rStyle w:val="Heading2Char"/>
        </w:rPr>
        <w:t>Analysis:</w:t>
      </w:r>
      <w:bookmarkEnd w:id="16"/>
    </w:p>
    <w:p w:rsidRPr="004D6480" w:rsidR="004D6480" w:rsidP="004D6480" w:rsidRDefault="006D0CA4" w14:paraId="676B107F" w14:textId="15BD7631">
      <w:pPr>
        <w:rPr>
          <w:sz w:val="24"/>
          <w:szCs w:val="24"/>
        </w:rPr>
      </w:pPr>
      <w:r w:rsidRPr="004D6480">
        <w:rPr>
          <w:rFonts w:ascii="Arial" w:hAnsi="Arial" w:cs="Arial"/>
          <w:b/>
          <w:bCs/>
          <w:sz w:val="24"/>
          <w:szCs w:val="24"/>
        </w:rPr>
        <w:br/>
      </w:r>
      <w:r w:rsidRPr="004D6480" w:rsidR="004D6480">
        <w:rPr>
          <w:sz w:val="24"/>
          <w:szCs w:val="24"/>
        </w:rPr>
        <w:t>The data shows a significant increase in appointments during the spring/summer term compared to the autumn term. This trend likely reflects growing pressures as students progress through the academic year, particularly with major projects and deadlines.</w:t>
      </w:r>
      <w:r w:rsidRPr="004D6480" w:rsidR="004D6480">
        <w:rPr>
          <w:sz w:val="24"/>
          <w:szCs w:val="24"/>
        </w:rPr>
        <w:br/>
      </w:r>
      <w:r w:rsidRPr="004D6480" w:rsidR="004D6480">
        <w:rPr>
          <w:sz w:val="24"/>
          <w:szCs w:val="24"/>
        </w:rPr>
        <w:br/>
      </w:r>
      <w:r w:rsidRPr="004D6480" w:rsidR="004D6480">
        <w:rPr>
          <w:sz w:val="24"/>
          <w:szCs w:val="24"/>
        </w:rPr>
        <w:t xml:space="preserve"> The higher demand for support in the latter part of the year indicates that students may require more assistance as academic and personal challenges accumulate over time. This suggests the importance of providing consistent and </w:t>
      </w:r>
      <w:r w:rsidRPr="004D6480" w:rsidR="00565E01">
        <w:rPr>
          <w:sz w:val="24"/>
          <w:szCs w:val="24"/>
        </w:rPr>
        <w:t>increasing</w:t>
      </w:r>
      <w:r w:rsidRPr="004D6480" w:rsidR="004D6480">
        <w:rPr>
          <w:sz w:val="24"/>
          <w:szCs w:val="24"/>
        </w:rPr>
        <w:t xml:space="preserve"> support services as the year progresses.</w:t>
      </w:r>
      <w:r w:rsidRPr="004D6480" w:rsidR="004D6480">
        <w:rPr>
          <w:sz w:val="24"/>
          <w:szCs w:val="24"/>
        </w:rPr>
        <w:br/>
      </w:r>
    </w:p>
    <w:p w:rsidRPr="004D6480" w:rsidR="004D6480" w:rsidP="004D6480" w:rsidRDefault="004D6480" w14:paraId="1164D678" w14:textId="77777777">
      <w:pPr>
        <w:rPr>
          <w:color w:val="FF0000"/>
          <w:sz w:val="24"/>
          <w:szCs w:val="24"/>
        </w:rPr>
      </w:pPr>
      <w:r w:rsidRPr="004D6480">
        <w:rPr>
          <w:sz w:val="24"/>
          <w:szCs w:val="24"/>
        </w:rPr>
        <w:t xml:space="preserve">Additionally, of the 99 students who registered for the service, only 72 (around 73%) engaged in sessions, indicating a notable gap between those initially seeking support and those who actively participated. This discrepancy could suggest several underlying issues, such as students not following through due to scheduling conflicts, perceived stigma, or deciding they no longer needed assistance. It highlights an area where RADA Counselling could improve engagement strategies to ensure more students take full advantage of the service. </w:t>
      </w:r>
    </w:p>
    <w:p w:rsidRPr="00EF38B6" w:rsidR="006D0CA4" w:rsidRDefault="006D0CA4" w14:paraId="46A8D050" w14:textId="64847682">
      <w:pPr>
        <w:rPr>
          <w:rFonts w:ascii="Arial" w:hAnsi="Arial" w:cs="Arial"/>
          <w:b/>
          <w:bCs/>
        </w:rPr>
      </w:pPr>
      <w:r w:rsidRPr="00EF38B6">
        <w:rPr>
          <w:rFonts w:ascii="Arial" w:hAnsi="Arial" w:cs="Arial"/>
          <w:b/>
          <w:bCs/>
        </w:rPr>
        <w:br/>
      </w:r>
      <w:r w:rsidRPr="00EF38B6">
        <w:rPr>
          <w:rFonts w:ascii="Arial" w:hAnsi="Arial" w:cs="Arial"/>
          <w:b/>
          <w:bCs/>
        </w:rPr>
        <w:br/>
      </w:r>
    </w:p>
    <w:p w:rsidRPr="00EF38B6" w:rsidR="006D0CA4" w:rsidRDefault="006D0CA4" w14:paraId="6735D0C6" w14:textId="77777777">
      <w:pPr>
        <w:rPr>
          <w:rFonts w:ascii="Arial" w:hAnsi="Arial" w:cs="Arial"/>
        </w:rPr>
      </w:pPr>
      <w:r w:rsidRPr="00EF38B6">
        <w:rPr>
          <w:rFonts w:ascii="Arial" w:hAnsi="Arial" w:cs="Arial"/>
        </w:rPr>
        <w:br w:type="page"/>
      </w:r>
    </w:p>
    <w:p w:rsidR="006D0CA4" w:rsidP="00E67CF3" w:rsidRDefault="006D0CA4" w14:paraId="0E882E67" w14:textId="1A532370">
      <w:pPr>
        <w:pStyle w:val="Heading1"/>
      </w:pPr>
      <w:bookmarkStart w:name="_Toc178676351" w:id="17"/>
      <w:r w:rsidRPr="00EF38B6">
        <w:t>Counselling Registrations by Year of Study</w:t>
      </w:r>
      <w:bookmarkEnd w:id="17"/>
    </w:p>
    <w:p w:rsidRPr="004D6480" w:rsidR="004D6480" w:rsidP="004D6480" w:rsidRDefault="004D6480" w14:paraId="0ACE0B59" w14:textId="77777777"/>
    <w:tbl>
      <w:tblPr>
        <w:tblStyle w:val="TableGrid"/>
        <w:tblW w:w="0" w:type="auto"/>
        <w:tblLook w:val="04A0" w:firstRow="1" w:lastRow="0" w:firstColumn="1" w:lastColumn="0" w:noHBand="0" w:noVBand="1"/>
      </w:tblPr>
      <w:tblGrid>
        <w:gridCol w:w="9350"/>
      </w:tblGrid>
      <w:tr w:rsidR="004D6480" w:rsidTr="004D6480" w14:paraId="7B1D85E3" w14:textId="77777777">
        <w:tc>
          <w:tcPr>
            <w:tcW w:w="9350" w:type="dxa"/>
          </w:tcPr>
          <w:p w:rsidRPr="00207803" w:rsidR="004D6480" w:rsidP="004D6480" w:rsidRDefault="004D6480" w14:paraId="5A1ECBA0" w14:textId="77777777">
            <w:pPr>
              <w:jc w:val="center"/>
            </w:pPr>
            <w:r>
              <w:rPr>
                <w:noProof/>
              </w:rPr>
              <w:drawing>
                <wp:inline distT="0" distB="0" distL="0" distR="0" wp14:anchorId="6A76AE50" wp14:editId="660A1032">
                  <wp:extent cx="4629325" cy="2760452"/>
                  <wp:effectExtent l="0" t="0" r="0" b="1905"/>
                  <wp:docPr id="184183154" name="Picture 2" descr="A graph of a bar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83154" name="Picture 2" descr="A graph of a bar graph&#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54127" cy="2775242"/>
                          </a:xfrm>
                          <a:prstGeom prst="rect">
                            <a:avLst/>
                          </a:prstGeom>
                        </pic:spPr>
                      </pic:pic>
                    </a:graphicData>
                  </a:graphic>
                </wp:inline>
              </w:drawing>
            </w:r>
          </w:p>
          <w:p w:rsidR="004D6480" w:rsidRDefault="004D6480" w14:paraId="2B0BB4A2" w14:textId="77777777">
            <w:pPr>
              <w:rPr>
                <w:rFonts w:ascii="Arial" w:hAnsi="Arial" w:cs="Arial"/>
              </w:rPr>
            </w:pPr>
          </w:p>
        </w:tc>
      </w:tr>
    </w:tbl>
    <w:p w:rsidRPr="00EF38B6" w:rsidR="006D0CA4" w:rsidRDefault="006D0CA4" w14:paraId="0295D2A9" w14:textId="77777777">
      <w:pPr>
        <w:rPr>
          <w:rFonts w:ascii="Arial" w:hAnsi="Arial" w:cs="Arial"/>
        </w:rPr>
      </w:pPr>
    </w:p>
    <w:p w:rsidRPr="00207803" w:rsidR="004D6480" w:rsidP="004D6480" w:rsidRDefault="004D6480" w14:paraId="1E8F4DE0" w14:textId="49A316EF">
      <w:r w:rsidRPr="00207803">
        <w:t>The bar chart, titled "Students Registering for Counselling by Year of Study", illustrates the distribution of students from the RADA Wellbeing Service who have sought counselling, with a total sample size of 7</w:t>
      </w:r>
      <w:r>
        <w:t>2</w:t>
      </w:r>
      <w:r w:rsidRPr="00207803">
        <w:t xml:space="preserve">. </w:t>
      </w:r>
      <w:r w:rsidRPr="00207803">
        <w:br/>
      </w:r>
      <w:r w:rsidRPr="00207803">
        <w:t>Each bar represents the number of students from various years of study accessing support.</w:t>
      </w:r>
    </w:p>
    <w:p w:rsidR="008A79C9" w:rsidP="008A79C9" w:rsidRDefault="008A79C9" w14:paraId="79CDCEE8" w14:textId="77777777"/>
    <w:p w:rsidRPr="00EF38B6" w:rsidR="00057736" w:rsidP="008A79C9" w:rsidRDefault="00057736" w14:paraId="41AA2481" w14:textId="40939BD3">
      <w:pPr>
        <w:pStyle w:val="Heading2"/>
      </w:pPr>
      <w:bookmarkStart w:name="_Toc178676352" w:id="18"/>
      <w:r w:rsidRPr="00EF38B6">
        <w:t>Analysis</w:t>
      </w:r>
      <w:r w:rsidR="004D6480">
        <w:t xml:space="preserve"> of registrations by year of study</w:t>
      </w:r>
      <w:r w:rsidRPr="00EF38B6">
        <w:t>:</w:t>
      </w:r>
      <w:bookmarkEnd w:id="18"/>
    </w:p>
    <w:p w:rsidRPr="00207803" w:rsidR="004D6480" w:rsidP="004D6480" w:rsidRDefault="004D6480" w14:paraId="58F0CA6D" w14:textId="77777777">
      <w:pPr>
        <w:rPr>
          <w:b/>
          <w:bCs/>
        </w:rPr>
      </w:pPr>
    </w:p>
    <w:p w:rsidRPr="00207803" w:rsidR="004D6480" w:rsidP="004D6480" w:rsidRDefault="004D6480" w14:paraId="289297BB" w14:textId="77777777">
      <w:pPr>
        <w:rPr>
          <w:b/>
          <w:bCs/>
        </w:rPr>
      </w:pPr>
      <w:r w:rsidRPr="00207803">
        <w:rPr>
          <w:b/>
          <w:bCs/>
        </w:rPr>
        <w:t>1. High Demand in Early Years:</w:t>
      </w:r>
    </w:p>
    <w:p w:rsidRPr="00207803" w:rsidR="004D6480" w:rsidP="004D6480" w:rsidRDefault="004D6480" w14:paraId="1AD3BC80" w14:textId="77777777">
      <w:r w:rsidRPr="00207803">
        <w:t xml:space="preserve">   - First-year students, such as those in "TTSM year 1" and "Acting year 1," show the highest numbers seeking counselling services. This suggests that students may encounter significant personal or academic challenges when transitioning into RADA, and the RADA Wellbeing Service is playing a crucial role in supporting them during this period.</w:t>
      </w:r>
    </w:p>
    <w:p w:rsidRPr="00207803" w:rsidR="004D6480" w:rsidP="004D6480" w:rsidRDefault="004D6480" w14:paraId="47F32CA0" w14:textId="77777777">
      <w:pPr>
        <w:rPr>
          <w:b/>
          <w:bCs/>
        </w:rPr>
      </w:pPr>
      <w:r w:rsidRPr="00207803">
        <w:t xml:space="preserve">   </w:t>
      </w:r>
      <w:r w:rsidRPr="00207803">
        <w:br/>
      </w:r>
      <w:r w:rsidRPr="00207803">
        <w:rPr>
          <w:b/>
          <w:bCs/>
        </w:rPr>
        <w:t>2. Decline in Later Years:</w:t>
      </w:r>
    </w:p>
    <w:p w:rsidRPr="00207803" w:rsidR="004D6480" w:rsidP="004D6480" w:rsidRDefault="004D6480" w14:paraId="5703E3D2" w14:textId="77777777">
      <w:r w:rsidRPr="00207803">
        <w:t xml:space="preserve">   - There is a noticeable drop in the number of students seeking support in "TTSM year 2" and "TTSM year 3." This could suggest that students become more self-sufficient as they progress, or it might indicate that those in higher years are less inclined to seek help, possibly due to increased focus on their studies or a perceived stigma around counselling.</w:t>
      </w:r>
    </w:p>
    <w:p w:rsidRPr="00207803" w:rsidR="004D6480" w:rsidP="004D6480" w:rsidRDefault="004D6480" w14:paraId="4B47C621" w14:textId="77777777"/>
    <w:p w:rsidRPr="00207803" w:rsidR="004D6480" w:rsidP="004D6480" w:rsidRDefault="004D6480" w14:paraId="1B88CDD6" w14:textId="77777777">
      <w:pPr>
        <w:rPr>
          <w:b/>
          <w:bCs/>
        </w:rPr>
      </w:pPr>
      <w:r w:rsidRPr="00207803">
        <w:rPr>
          <w:b/>
          <w:bCs/>
        </w:rPr>
        <w:t>3. Postgraduate Program:</w:t>
      </w:r>
    </w:p>
    <w:p w:rsidRPr="00207803" w:rsidR="004D6480" w:rsidP="004D6480" w:rsidRDefault="004D6480" w14:paraId="6A4D4928" w14:textId="77777777">
      <w:r w:rsidRPr="00207803">
        <w:t xml:space="preserve">   - The relatively low number of postgraduate students (e.g., "PgDip") utilizing counselling services might imply that these students either feel more self-reliant or face time constraints, limiting their engagement with the RADA Wellbeing Service.</w:t>
      </w:r>
    </w:p>
    <w:p w:rsidRPr="00207803" w:rsidR="004D6480" w:rsidP="004D6480" w:rsidRDefault="004D6480" w14:paraId="31FC6923" w14:textId="77777777"/>
    <w:p w:rsidRPr="00207803" w:rsidR="004D6480" w:rsidP="004D6480" w:rsidRDefault="004D6480" w14:paraId="3B5A22E1" w14:textId="77777777">
      <w:pPr>
        <w:rPr>
          <w:b/>
          <w:bCs/>
        </w:rPr>
      </w:pPr>
      <w:r w:rsidRPr="00207803">
        <w:rPr>
          <w:b/>
          <w:bCs/>
        </w:rPr>
        <w:t xml:space="preserve"> Potential Implications for RADA Wellbeing Service:</w:t>
      </w:r>
    </w:p>
    <w:p w:rsidRPr="00207803" w:rsidR="004D6480" w:rsidP="004D6480" w:rsidRDefault="004D6480" w14:paraId="0BF8F04D" w14:textId="77777777">
      <w:r w:rsidRPr="00207803">
        <w:rPr>
          <w:b/>
          <w:bCs/>
        </w:rPr>
        <w:t>Enhanced Support for First-Year Students:</w:t>
      </w:r>
      <w:r w:rsidRPr="00207803">
        <w:t xml:space="preserve"> </w:t>
      </w:r>
      <w:r w:rsidRPr="00207803">
        <w:br/>
      </w:r>
      <w:r w:rsidRPr="00207803">
        <w:t xml:space="preserve">The higher demand for counselling in the early years underscores the importance of continuing to provide robust mental health support for first-year students. This might include tailored workshops, mental health awareness programs, and peer support networks to ease the transition into RADA. </w:t>
      </w:r>
      <w:r w:rsidRPr="00207803">
        <w:br/>
      </w:r>
    </w:p>
    <w:p w:rsidRPr="00207803" w:rsidR="004D6480" w:rsidP="004D6480" w:rsidRDefault="004D6480" w14:paraId="6827764A" w14:textId="77777777">
      <w:r w:rsidRPr="00207803">
        <w:t xml:space="preserve"> </w:t>
      </w:r>
      <w:r w:rsidRPr="00207803">
        <w:rPr>
          <w:b/>
          <w:bCs/>
        </w:rPr>
        <w:t>Increasing Engagement in Later Years:</w:t>
      </w:r>
      <w:r w:rsidRPr="00207803">
        <w:t xml:space="preserve"> </w:t>
      </w:r>
      <w:r w:rsidRPr="00207803">
        <w:br/>
      </w:r>
      <w:r w:rsidRPr="00207803">
        <w:t>The data indicating declining trend in counselling usage is among later-year students is somewhat misleading as at the time of this writing there has been increased demand from tutors for workshops for MA Lab for around interpersonal communications issues.</w:t>
      </w:r>
    </w:p>
    <w:p w:rsidR="004D6480" w:rsidP="004D6480" w:rsidRDefault="004D6480" w14:paraId="4CF1D730" w14:textId="77777777">
      <w:r w:rsidRPr="00FD6BE0">
        <w:t xml:space="preserve">The RADA Wellbeing Service will maintain its current offerings, which include tailored workshops and one-on-one counselling </w:t>
      </w:r>
      <w:r>
        <w:t>s</w:t>
      </w:r>
      <w:r w:rsidRPr="00FD6BE0">
        <w:t>essions, along with Mental Health (MH) support. This approach has already been implemented this year, starting with MA Lab students, to ensure they are informed about and feel at ease using the available support resources.</w:t>
      </w:r>
    </w:p>
    <w:p w:rsidRPr="00207803" w:rsidR="004D6480" w:rsidP="004D6480" w:rsidRDefault="004D6480" w14:paraId="74D93243" w14:textId="77777777">
      <w:r w:rsidRPr="00207803">
        <w:t>This analysis provides valuable insights into how students from different academic years engage with the RADA Wellbeing Service, helping to inform strategies for enhancing mental health support throughout their educational journey.</w:t>
      </w:r>
    </w:p>
    <w:p w:rsidRPr="00207803" w:rsidR="004D6480" w:rsidP="004D6480" w:rsidRDefault="004D6480" w14:paraId="4B6A2EC6" w14:textId="77777777">
      <w:r w:rsidRPr="00207803">
        <w:br w:type="page"/>
      </w:r>
    </w:p>
    <w:p w:rsidRPr="00EF38B6" w:rsidR="006D0CA4" w:rsidRDefault="006D0CA4" w14:paraId="08F2053B" w14:textId="77777777">
      <w:pPr>
        <w:rPr>
          <w:rFonts w:ascii="Arial" w:hAnsi="Arial" w:cs="Arial"/>
        </w:rPr>
      </w:pPr>
    </w:p>
    <w:p w:rsidR="006D0CA4" w:rsidP="00F30097" w:rsidRDefault="006D0CA4" w14:paraId="15E3919B" w14:textId="549DA00E">
      <w:pPr>
        <w:pStyle w:val="Heading1"/>
      </w:pPr>
      <w:bookmarkStart w:name="_Toc178676353" w:id="19"/>
      <w:r w:rsidRPr="00EF38B6">
        <w:t>Counselling Sessions by Ethnicity and Gender</w:t>
      </w:r>
      <w:bookmarkEnd w:id="19"/>
    </w:p>
    <w:p w:rsidR="0063691C" w:rsidP="00F30097" w:rsidRDefault="0063691C" w14:paraId="3C79CC92" w14:textId="77777777"/>
    <w:p w:rsidR="00E94A9F" w:rsidP="00F30097" w:rsidRDefault="00E94A9F" w14:paraId="763E206F" w14:textId="77777777"/>
    <w:tbl>
      <w:tblPr>
        <w:tblStyle w:val="TableGrid"/>
        <w:tblW w:w="0" w:type="auto"/>
        <w:tblLook w:val="04A0" w:firstRow="1" w:lastRow="0" w:firstColumn="1" w:lastColumn="0" w:noHBand="0" w:noVBand="1"/>
      </w:tblPr>
      <w:tblGrid>
        <w:gridCol w:w="5197"/>
        <w:gridCol w:w="4153"/>
      </w:tblGrid>
      <w:tr w:rsidR="0063691C" w:rsidTr="0063691C" w14:paraId="0AEF2AD5" w14:textId="77777777">
        <w:tc>
          <w:tcPr>
            <w:tcW w:w="4675" w:type="dxa"/>
          </w:tcPr>
          <w:p w:rsidR="0063691C" w:rsidP="00F30097" w:rsidRDefault="0063691C" w14:paraId="7A967DE2" w14:textId="68B0EA03">
            <w:bookmarkStart w:name="_Toc178536533" w:id="20"/>
            <w:r>
              <w:rPr>
                <w:noProof/>
              </w:rPr>
              <w:drawing>
                <wp:inline distT="0" distB="0" distL="0" distR="0" wp14:anchorId="660E5452" wp14:editId="4EC5C8D2">
                  <wp:extent cx="3302758" cy="1985317"/>
                  <wp:effectExtent l="0" t="0" r="0" b="0"/>
                  <wp:docPr id="1370824816" name="Picture 3" descr="A graph with orang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824816" name="Picture 3" descr="A graph with orange bars&#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314340" cy="1992279"/>
                          </a:xfrm>
                          <a:prstGeom prst="rect">
                            <a:avLst/>
                          </a:prstGeom>
                        </pic:spPr>
                      </pic:pic>
                    </a:graphicData>
                  </a:graphic>
                </wp:inline>
              </w:drawing>
            </w:r>
            <w:bookmarkEnd w:id="20"/>
          </w:p>
        </w:tc>
        <w:tc>
          <w:tcPr>
            <w:tcW w:w="4675" w:type="dxa"/>
          </w:tcPr>
          <w:p w:rsidR="0063691C" w:rsidP="00F30097" w:rsidRDefault="0063691C" w14:paraId="7A683611" w14:textId="532E9CE5">
            <w:bookmarkStart w:name="_Toc178536534" w:id="21"/>
            <w:r>
              <w:rPr>
                <w:noProof/>
              </w:rPr>
              <w:drawing>
                <wp:inline distT="0" distB="0" distL="0" distR="0" wp14:anchorId="3E45E498" wp14:editId="1A5F682C">
                  <wp:extent cx="2602865" cy="1943912"/>
                  <wp:effectExtent l="0" t="0" r="6985" b="0"/>
                  <wp:docPr id="1251318254" name="Picture 4" descr="A graph of a number of individua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318254" name="Picture 4" descr="A graph of a number of individuals&#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07434" cy="1947324"/>
                          </a:xfrm>
                          <a:prstGeom prst="rect">
                            <a:avLst/>
                          </a:prstGeom>
                        </pic:spPr>
                      </pic:pic>
                    </a:graphicData>
                  </a:graphic>
                </wp:inline>
              </w:drawing>
            </w:r>
            <w:bookmarkEnd w:id="21"/>
          </w:p>
        </w:tc>
      </w:tr>
    </w:tbl>
    <w:p w:rsidR="0063691C" w:rsidP="00F30097" w:rsidRDefault="0063691C" w14:paraId="38A2930D" w14:textId="77777777"/>
    <w:p w:rsidR="006D0CA4" w:rsidP="00E67CF3" w:rsidRDefault="006D0CA4" w14:paraId="56F6D990" w14:textId="77777777">
      <w:pPr>
        <w:pStyle w:val="Heading1"/>
      </w:pPr>
    </w:p>
    <w:p w:rsidRPr="00EF38B6" w:rsidR="00057736" w:rsidP="00E67CF3" w:rsidRDefault="00057736" w14:paraId="2C1F1A50" w14:textId="77777777">
      <w:pPr>
        <w:pStyle w:val="Heading2"/>
      </w:pPr>
      <w:r w:rsidRPr="00EF38B6">
        <w:t xml:space="preserve">  </w:t>
      </w:r>
      <w:bookmarkStart w:name="_Toc178676354" w:id="22"/>
      <w:r w:rsidRPr="00EF38B6">
        <w:t>Analysis of Gender and Race</w:t>
      </w:r>
      <w:bookmarkEnd w:id="22"/>
    </w:p>
    <w:p w:rsidRPr="008A79C9" w:rsidR="008A79C9" w:rsidP="008A79C9" w:rsidRDefault="008A79C9" w14:paraId="4F9F773B" w14:textId="77777777">
      <w:pPr>
        <w:rPr>
          <w:sz w:val="24"/>
          <w:szCs w:val="24"/>
        </w:rPr>
      </w:pPr>
      <w:r w:rsidRPr="008A79C9">
        <w:rPr>
          <w:b/>
          <w:bCs/>
          <w:sz w:val="24"/>
          <w:szCs w:val="24"/>
        </w:rPr>
        <w:t>Gender Distribution</w:t>
      </w:r>
      <w:r w:rsidRPr="008A79C9">
        <w:rPr>
          <w:b/>
          <w:bCs/>
          <w:sz w:val="24"/>
          <w:szCs w:val="24"/>
        </w:rPr>
        <w:br/>
      </w:r>
      <w:r w:rsidRPr="008A79C9">
        <w:rPr>
          <w:sz w:val="24"/>
          <w:szCs w:val="24"/>
        </w:rPr>
        <w:t>The gender distribution shows a higher number of female students, totalling 50, which is twice the number of male students, who number 25. There is a small representation of non-binary individuals and those who prefer not to disclose their gender, each group numbering 10 and 2 respectively. Additionally, there are 10 entries with unknown gender, indicating a gap in data collection or disclosure.</w:t>
      </w:r>
    </w:p>
    <w:p w:rsidRPr="008A79C9" w:rsidR="008A79C9" w:rsidP="008A79C9" w:rsidRDefault="008A79C9" w14:paraId="33ADE561" w14:textId="77777777">
      <w:pPr>
        <w:rPr>
          <w:b/>
          <w:bCs/>
          <w:sz w:val="24"/>
          <w:szCs w:val="24"/>
        </w:rPr>
      </w:pPr>
      <w:r w:rsidRPr="008A79C9">
        <w:rPr>
          <w:b/>
          <w:bCs/>
          <w:sz w:val="24"/>
          <w:szCs w:val="24"/>
        </w:rPr>
        <w:t>Ethnic Origin Distribution</w:t>
      </w:r>
      <w:r w:rsidRPr="008A79C9">
        <w:rPr>
          <w:b/>
          <w:bCs/>
          <w:sz w:val="24"/>
          <w:szCs w:val="24"/>
        </w:rPr>
        <w:br/>
      </w:r>
      <w:r w:rsidRPr="008A79C9">
        <w:rPr>
          <w:sz w:val="24"/>
          <w:szCs w:val="24"/>
        </w:rPr>
        <w:t>The ethnic origin distribution is predominantly White. This is followed by Black or Black British - African students, with smaller representations from other mixed backgrounds, Black or Black British - Caribbean, and Mixed - White and Asian students. Other groups include Asian or Asian British - Indian, Other White background, Chinese, Other ethnic backgrounds, and Mixed - White and Black African. There are also students with unknown ethnic origin, reflecting incomplete data collection on ethnic origins.</w:t>
      </w:r>
    </w:p>
    <w:p w:rsidRPr="008A79C9" w:rsidR="008A79C9" w:rsidP="008A79C9" w:rsidRDefault="008A79C9" w14:paraId="31459700" w14:textId="77777777">
      <w:pPr>
        <w:rPr>
          <w:sz w:val="24"/>
          <w:szCs w:val="24"/>
        </w:rPr>
      </w:pPr>
      <w:r w:rsidRPr="008A79C9">
        <w:rPr>
          <w:b/>
          <w:bCs/>
          <w:sz w:val="24"/>
          <w:szCs w:val="24"/>
        </w:rPr>
        <w:t>Overall Insights</w:t>
      </w:r>
      <w:r w:rsidRPr="008A79C9">
        <w:rPr>
          <w:b/>
          <w:bCs/>
          <w:sz w:val="24"/>
          <w:szCs w:val="24"/>
        </w:rPr>
        <w:br/>
      </w:r>
      <w:r w:rsidRPr="008A79C9">
        <w:rPr>
          <w:sz w:val="24"/>
          <w:szCs w:val="24"/>
        </w:rPr>
        <w:t xml:space="preserve">The analysis of gender and ethnic origin distribution reveals several important patterns. </w:t>
      </w:r>
      <w:r w:rsidRPr="008A79C9">
        <w:rPr>
          <w:sz w:val="24"/>
          <w:szCs w:val="24"/>
        </w:rPr>
        <w:br/>
      </w:r>
      <w:r w:rsidRPr="008A79C9">
        <w:rPr>
          <w:sz w:val="24"/>
          <w:szCs w:val="24"/>
        </w:rPr>
        <w:t>There is a notable gender imbalance, with females representing most of the student population compared to males. This trend could point to underlying factors around approaching counselling and or mental health support.</w:t>
      </w:r>
    </w:p>
    <w:p w:rsidRPr="008A79C9" w:rsidR="008A79C9" w:rsidP="008A79C9" w:rsidRDefault="008A79C9" w14:paraId="55BEAFE5" w14:textId="77777777">
      <w:pPr>
        <w:rPr>
          <w:sz w:val="24"/>
          <w:szCs w:val="24"/>
        </w:rPr>
      </w:pPr>
      <w:r w:rsidRPr="008A79C9">
        <w:rPr>
          <w:sz w:val="24"/>
          <w:szCs w:val="24"/>
        </w:rPr>
        <w:t>In terms of ethnic diversity, the population is predominantly from white students, though there is representation from various other backgrounds as well. This highlights a degree of diversity but also suggests that some ethnic groups are more prominently represented than others.</w:t>
      </w:r>
      <w:r w:rsidRPr="008A79C9">
        <w:rPr>
          <w:sz w:val="24"/>
          <w:szCs w:val="24"/>
        </w:rPr>
        <w:br/>
      </w:r>
      <w:r w:rsidRPr="008A79C9">
        <w:rPr>
          <w:sz w:val="24"/>
          <w:szCs w:val="24"/>
        </w:rPr>
        <w:t>These findings raise potential areas for further outreach both to male and ethnic minority groups. Additionally, continuing to improve the data collection process which is already underway for the next academic year.</w:t>
      </w:r>
    </w:p>
    <w:p w:rsidRPr="00EF38B6" w:rsidR="006D0CA4" w:rsidRDefault="006D0CA4" w14:paraId="7EF6CBF5" w14:textId="77777777">
      <w:pPr>
        <w:rPr>
          <w:rFonts w:ascii="Arial" w:hAnsi="Arial" w:cs="Arial"/>
        </w:rPr>
      </w:pPr>
    </w:p>
    <w:p w:rsidRPr="00EF38B6" w:rsidR="006D0CA4" w:rsidRDefault="006D0CA4" w14:paraId="37401200" w14:textId="77777777">
      <w:pPr>
        <w:rPr>
          <w:rFonts w:ascii="Arial" w:hAnsi="Arial" w:cs="Arial"/>
        </w:rPr>
      </w:pPr>
    </w:p>
    <w:p w:rsidRPr="00EF38B6" w:rsidR="006D0CA4" w:rsidRDefault="006D0CA4" w14:paraId="71F9B40B" w14:textId="77777777">
      <w:pPr>
        <w:rPr>
          <w:rFonts w:ascii="Arial" w:hAnsi="Arial" w:cs="Arial"/>
        </w:rPr>
      </w:pPr>
    </w:p>
    <w:p w:rsidRPr="00EF38B6" w:rsidR="006D0CA4" w:rsidRDefault="006D0CA4" w14:paraId="3EF47896" w14:textId="77777777">
      <w:pPr>
        <w:rPr>
          <w:rFonts w:ascii="Arial" w:hAnsi="Arial" w:cs="Arial"/>
        </w:rPr>
      </w:pPr>
    </w:p>
    <w:p w:rsidRPr="00EF38B6" w:rsidR="006D0CA4" w:rsidRDefault="006D0CA4" w14:paraId="29BA55FD" w14:textId="6C81A13A">
      <w:pPr>
        <w:rPr>
          <w:rFonts w:ascii="Arial" w:hAnsi="Arial" w:cs="Arial"/>
        </w:rPr>
      </w:pPr>
      <w:r w:rsidRPr="00EF38B6">
        <w:rPr>
          <w:rFonts w:ascii="Arial" w:hAnsi="Arial" w:cs="Arial"/>
        </w:rPr>
        <w:br w:type="page"/>
      </w:r>
    </w:p>
    <w:p w:rsidRPr="00EF38B6" w:rsidR="006D0CA4" w:rsidP="0024586A" w:rsidRDefault="006D0CA4" w14:paraId="7562BE2A" w14:textId="1FEC8EFA">
      <w:pPr>
        <w:pStyle w:val="Heading1"/>
        <w:jc w:val="center"/>
      </w:pPr>
      <w:bookmarkStart w:name="_Toc178676355" w:id="23"/>
      <w:r w:rsidRPr="00EF38B6">
        <w:t>Presenting issues</w:t>
      </w:r>
      <w:bookmarkEnd w:id="23"/>
    </w:p>
    <w:p w:rsidR="00E94A9F" w:rsidRDefault="00E94A9F" w14:paraId="50AC8617" w14:textId="77777777">
      <w:pPr>
        <w:rPr>
          <w:rFonts w:ascii="Arial" w:hAnsi="Arial" w:cs="Arial"/>
        </w:rPr>
      </w:pPr>
    </w:p>
    <w:tbl>
      <w:tblPr>
        <w:tblStyle w:val="TableGrid"/>
        <w:tblW w:w="0" w:type="auto"/>
        <w:tblLook w:val="04A0" w:firstRow="1" w:lastRow="0" w:firstColumn="1" w:lastColumn="0" w:noHBand="0" w:noVBand="1"/>
      </w:tblPr>
      <w:tblGrid>
        <w:gridCol w:w="9350"/>
      </w:tblGrid>
      <w:tr w:rsidR="00E94A9F" w:rsidTr="00E94A9F" w14:paraId="6337E95F" w14:textId="77777777">
        <w:tc>
          <w:tcPr>
            <w:tcW w:w="9350" w:type="dxa"/>
          </w:tcPr>
          <w:p w:rsidR="00E94A9F" w:rsidP="00E94A9F" w:rsidRDefault="00E94A9F" w14:paraId="058BE75F" w14:textId="62D402BA">
            <w:pPr>
              <w:jc w:val="center"/>
              <w:rPr>
                <w:rFonts w:ascii="Arial" w:hAnsi="Arial" w:cs="Arial"/>
              </w:rPr>
            </w:pPr>
            <w:r w:rsidRPr="00207803">
              <w:rPr>
                <w:noProof/>
              </w:rPr>
              <w:drawing>
                <wp:inline distT="0" distB="0" distL="0" distR="0" wp14:anchorId="7A798D8E" wp14:editId="1397E9BC">
                  <wp:extent cx="4587765" cy="2622102"/>
                  <wp:effectExtent l="0" t="0" r="3810" b="6985"/>
                  <wp:docPr id="1783875454" name="Picture 1" descr="A graph showing a number of issu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875454" name="Picture 1" descr="A graph showing a number of issues&#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593465" cy="2625360"/>
                          </a:xfrm>
                          <a:prstGeom prst="rect">
                            <a:avLst/>
                          </a:prstGeom>
                        </pic:spPr>
                      </pic:pic>
                    </a:graphicData>
                  </a:graphic>
                </wp:inline>
              </w:drawing>
            </w:r>
          </w:p>
        </w:tc>
      </w:tr>
    </w:tbl>
    <w:p w:rsidRPr="00EF38B6" w:rsidR="00E94A9F" w:rsidRDefault="00E94A9F" w14:paraId="0A43D201" w14:textId="77777777">
      <w:pPr>
        <w:rPr>
          <w:rFonts w:ascii="Arial" w:hAnsi="Arial" w:cs="Arial"/>
        </w:rPr>
      </w:pPr>
    </w:p>
    <w:p w:rsidR="00E94A9F" w:rsidRDefault="00E94A9F" w14:paraId="24C580C6" w14:textId="3F7644D0">
      <w:pPr>
        <w:rPr>
          <w:b/>
          <w:bCs/>
          <w:sz w:val="28"/>
          <w:szCs w:val="28"/>
        </w:rPr>
      </w:pPr>
    </w:p>
    <w:p w:rsidRPr="0024586A" w:rsidR="0024586A" w:rsidP="0024586A" w:rsidRDefault="0024586A" w14:paraId="7AE0FAF0" w14:textId="20ACEB24">
      <w:pPr>
        <w:rPr>
          <w:b/>
          <w:bCs/>
          <w:sz w:val="28"/>
          <w:szCs w:val="28"/>
        </w:rPr>
      </w:pPr>
      <w:r w:rsidRPr="0024586A">
        <w:rPr>
          <w:b/>
          <w:bCs/>
          <w:sz w:val="28"/>
          <w:szCs w:val="28"/>
        </w:rPr>
        <w:t>Breakdown of Presenting Issues:</w:t>
      </w:r>
    </w:p>
    <w:p w:rsidRPr="0024586A" w:rsidR="0024586A" w:rsidP="0024586A" w:rsidRDefault="0024586A" w14:paraId="2407B815" w14:textId="77777777">
      <w:pPr>
        <w:pStyle w:val="ListParagraph"/>
        <w:numPr>
          <w:ilvl w:val="0"/>
          <w:numId w:val="7"/>
        </w:numPr>
        <w:rPr>
          <w:sz w:val="24"/>
          <w:szCs w:val="24"/>
        </w:rPr>
      </w:pPr>
      <w:r w:rsidRPr="0024586A">
        <w:rPr>
          <w:sz w:val="24"/>
          <w:szCs w:val="24"/>
        </w:rPr>
        <w:t>Anxiety – 29.6%</w:t>
      </w:r>
    </w:p>
    <w:p w:rsidRPr="0024586A" w:rsidR="0024586A" w:rsidP="0024586A" w:rsidRDefault="0024586A" w14:paraId="572DD0E0" w14:textId="77777777">
      <w:pPr>
        <w:pStyle w:val="ListParagraph"/>
        <w:numPr>
          <w:ilvl w:val="0"/>
          <w:numId w:val="7"/>
        </w:numPr>
        <w:rPr>
          <w:sz w:val="24"/>
          <w:szCs w:val="24"/>
        </w:rPr>
      </w:pPr>
      <w:r w:rsidRPr="0024586A">
        <w:rPr>
          <w:sz w:val="24"/>
          <w:szCs w:val="24"/>
        </w:rPr>
        <w:t>Depression, Anger, and Mood Change or Disorder – 15.5%</w:t>
      </w:r>
    </w:p>
    <w:p w:rsidRPr="0024586A" w:rsidR="0024586A" w:rsidP="0024586A" w:rsidRDefault="0024586A" w14:paraId="13B2F3A6" w14:textId="77777777">
      <w:pPr>
        <w:pStyle w:val="ListParagraph"/>
        <w:numPr>
          <w:ilvl w:val="0"/>
          <w:numId w:val="7"/>
        </w:numPr>
        <w:rPr>
          <w:sz w:val="24"/>
          <w:szCs w:val="24"/>
        </w:rPr>
      </w:pPr>
      <w:r w:rsidRPr="0024586A">
        <w:rPr>
          <w:sz w:val="24"/>
          <w:szCs w:val="24"/>
        </w:rPr>
        <w:t>Relationships – 15.5%</w:t>
      </w:r>
    </w:p>
    <w:p w:rsidRPr="0024586A" w:rsidR="0024586A" w:rsidP="0024586A" w:rsidRDefault="0024586A" w14:paraId="5339EBB7" w14:textId="77777777">
      <w:pPr>
        <w:pStyle w:val="ListParagraph"/>
        <w:numPr>
          <w:ilvl w:val="0"/>
          <w:numId w:val="7"/>
        </w:numPr>
        <w:rPr>
          <w:sz w:val="24"/>
          <w:szCs w:val="24"/>
        </w:rPr>
      </w:pPr>
      <w:r w:rsidRPr="0024586A">
        <w:rPr>
          <w:sz w:val="24"/>
          <w:szCs w:val="24"/>
        </w:rPr>
        <w:t>Self and Identity – 9.9%</w:t>
      </w:r>
    </w:p>
    <w:p w:rsidRPr="0024586A" w:rsidR="0024586A" w:rsidP="0024586A" w:rsidRDefault="0024586A" w14:paraId="70149F19" w14:textId="77777777">
      <w:pPr>
        <w:pStyle w:val="ListParagraph"/>
        <w:numPr>
          <w:ilvl w:val="0"/>
          <w:numId w:val="7"/>
        </w:numPr>
        <w:rPr>
          <w:sz w:val="24"/>
          <w:szCs w:val="24"/>
        </w:rPr>
      </w:pPr>
      <w:r w:rsidRPr="0024586A">
        <w:rPr>
          <w:sz w:val="24"/>
          <w:szCs w:val="24"/>
        </w:rPr>
        <w:t>Loss – 7.0%</w:t>
      </w:r>
    </w:p>
    <w:p w:rsidRPr="0024586A" w:rsidR="0024586A" w:rsidP="0024586A" w:rsidRDefault="0024586A" w14:paraId="62287731" w14:textId="77777777">
      <w:pPr>
        <w:pStyle w:val="ListParagraph"/>
        <w:numPr>
          <w:ilvl w:val="0"/>
          <w:numId w:val="7"/>
        </w:numPr>
        <w:rPr>
          <w:sz w:val="24"/>
          <w:szCs w:val="24"/>
        </w:rPr>
      </w:pPr>
      <w:r w:rsidRPr="0024586A">
        <w:rPr>
          <w:sz w:val="24"/>
          <w:szCs w:val="24"/>
        </w:rPr>
        <w:t>Other Mental Health Concerns – 5.6%</w:t>
      </w:r>
    </w:p>
    <w:p w:rsidRPr="0024586A" w:rsidR="0024586A" w:rsidP="0024586A" w:rsidRDefault="0024586A" w14:paraId="45718F68" w14:textId="77777777">
      <w:pPr>
        <w:pStyle w:val="ListParagraph"/>
        <w:numPr>
          <w:ilvl w:val="0"/>
          <w:numId w:val="7"/>
        </w:numPr>
        <w:rPr>
          <w:sz w:val="24"/>
          <w:szCs w:val="24"/>
        </w:rPr>
      </w:pPr>
      <w:r w:rsidRPr="0024586A">
        <w:rPr>
          <w:sz w:val="24"/>
          <w:szCs w:val="24"/>
        </w:rPr>
        <w:t>Transitions – 4.2%</w:t>
      </w:r>
    </w:p>
    <w:p w:rsidRPr="0024586A" w:rsidR="0024586A" w:rsidP="0024586A" w:rsidRDefault="0024586A" w14:paraId="3097653E" w14:textId="77777777">
      <w:pPr>
        <w:pStyle w:val="ListParagraph"/>
        <w:numPr>
          <w:ilvl w:val="0"/>
          <w:numId w:val="7"/>
        </w:numPr>
        <w:rPr>
          <w:sz w:val="24"/>
          <w:szCs w:val="24"/>
        </w:rPr>
      </w:pPr>
      <w:r w:rsidRPr="0024586A">
        <w:rPr>
          <w:sz w:val="24"/>
          <w:szCs w:val="24"/>
        </w:rPr>
        <w:t>Self-Harm – 2.8%</w:t>
      </w:r>
    </w:p>
    <w:p w:rsidRPr="0024586A" w:rsidR="0024586A" w:rsidP="0024586A" w:rsidRDefault="0024586A" w14:paraId="3B13DAE8" w14:textId="77777777">
      <w:pPr>
        <w:pStyle w:val="ListParagraph"/>
        <w:numPr>
          <w:ilvl w:val="0"/>
          <w:numId w:val="7"/>
        </w:numPr>
        <w:rPr>
          <w:sz w:val="24"/>
          <w:szCs w:val="24"/>
        </w:rPr>
      </w:pPr>
      <w:r w:rsidRPr="0024586A">
        <w:rPr>
          <w:sz w:val="24"/>
          <w:szCs w:val="24"/>
        </w:rPr>
        <w:t>Addictive Behaviours – 2.8%</w:t>
      </w:r>
    </w:p>
    <w:p w:rsidRPr="0024586A" w:rsidR="0024586A" w:rsidP="0024586A" w:rsidRDefault="0024586A" w14:paraId="03C1D8E4" w14:textId="77777777">
      <w:pPr>
        <w:pStyle w:val="ListParagraph"/>
        <w:numPr>
          <w:ilvl w:val="0"/>
          <w:numId w:val="7"/>
        </w:numPr>
        <w:rPr>
          <w:sz w:val="24"/>
          <w:szCs w:val="24"/>
        </w:rPr>
      </w:pPr>
      <w:r w:rsidRPr="0024586A">
        <w:rPr>
          <w:sz w:val="24"/>
          <w:szCs w:val="24"/>
        </w:rPr>
        <w:t>Academic Issues – 2.8%</w:t>
      </w:r>
    </w:p>
    <w:p w:rsidRPr="0024586A" w:rsidR="0024586A" w:rsidP="0024586A" w:rsidRDefault="0024586A" w14:paraId="3EAA57CE" w14:textId="77777777">
      <w:pPr>
        <w:pStyle w:val="ListParagraph"/>
        <w:numPr>
          <w:ilvl w:val="0"/>
          <w:numId w:val="7"/>
        </w:numPr>
        <w:rPr>
          <w:sz w:val="24"/>
          <w:szCs w:val="24"/>
        </w:rPr>
      </w:pPr>
      <w:r w:rsidRPr="0024586A">
        <w:rPr>
          <w:sz w:val="24"/>
          <w:szCs w:val="24"/>
        </w:rPr>
        <w:t>Abuse – 1.4%</w:t>
      </w:r>
    </w:p>
    <w:p w:rsidRPr="0024586A" w:rsidR="0024586A" w:rsidP="0024586A" w:rsidRDefault="0024586A" w14:paraId="27F73D6C" w14:textId="77777777">
      <w:pPr>
        <w:pStyle w:val="ListParagraph"/>
        <w:numPr>
          <w:ilvl w:val="0"/>
          <w:numId w:val="7"/>
        </w:numPr>
        <w:rPr>
          <w:sz w:val="24"/>
          <w:szCs w:val="24"/>
        </w:rPr>
      </w:pPr>
      <w:r w:rsidRPr="0024586A">
        <w:rPr>
          <w:sz w:val="24"/>
          <w:szCs w:val="24"/>
        </w:rPr>
        <w:t>Sexual Issues – 1.4%</w:t>
      </w:r>
    </w:p>
    <w:p w:rsidRPr="0024586A" w:rsidR="0024586A" w:rsidP="0024586A" w:rsidRDefault="0024586A" w14:paraId="52FC2BEE" w14:textId="77777777">
      <w:pPr>
        <w:pStyle w:val="ListParagraph"/>
        <w:numPr>
          <w:ilvl w:val="0"/>
          <w:numId w:val="7"/>
        </w:numPr>
        <w:rPr>
          <w:sz w:val="24"/>
          <w:szCs w:val="24"/>
        </w:rPr>
      </w:pPr>
      <w:r w:rsidRPr="0024586A">
        <w:rPr>
          <w:sz w:val="24"/>
          <w:szCs w:val="24"/>
        </w:rPr>
        <w:t>Depression – 1.4%</w:t>
      </w:r>
    </w:p>
    <w:p w:rsidRPr="00EF38B6" w:rsidR="006D0CA4" w:rsidRDefault="006D0CA4" w14:paraId="46606191" w14:textId="77777777">
      <w:pPr>
        <w:rPr>
          <w:rFonts w:ascii="Arial" w:hAnsi="Arial" w:cs="Arial"/>
        </w:rPr>
      </w:pPr>
    </w:p>
    <w:p w:rsidRPr="00EF38B6" w:rsidR="006D0CA4" w:rsidRDefault="006D0CA4" w14:paraId="606D4C93" w14:textId="77777777">
      <w:pPr>
        <w:rPr>
          <w:rFonts w:ascii="Arial" w:hAnsi="Arial" w:cs="Arial"/>
        </w:rPr>
      </w:pPr>
    </w:p>
    <w:p w:rsidR="0024586A" w:rsidP="00E67CF3" w:rsidRDefault="0024586A" w14:paraId="542C4438" w14:textId="77777777">
      <w:pPr>
        <w:pStyle w:val="Heading2"/>
      </w:pPr>
    </w:p>
    <w:p w:rsidR="0024586A" w:rsidP="00E67CF3" w:rsidRDefault="0024586A" w14:paraId="192B8FCD" w14:textId="77777777">
      <w:pPr>
        <w:pStyle w:val="Heading2"/>
      </w:pPr>
    </w:p>
    <w:p w:rsidR="005573FF" w:rsidP="005573FF" w:rsidRDefault="005573FF" w14:paraId="39A7E750" w14:textId="77777777"/>
    <w:p w:rsidR="005573FF" w:rsidP="005573FF" w:rsidRDefault="005573FF" w14:paraId="380D78EF" w14:textId="77777777"/>
    <w:tbl>
      <w:tblPr>
        <w:tblStyle w:val="TableGrid"/>
        <w:tblW w:w="0" w:type="auto"/>
        <w:tblLook w:val="04A0" w:firstRow="1" w:lastRow="0" w:firstColumn="1" w:lastColumn="0" w:noHBand="0" w:noVBand="1"/>
      </w:tblPr>
      <w:tblGrid>
        <w:gridCol w:w="9350"/>
      </w:tblGrid>
      <w:tr w:rsidR="005573FF" w:rsidTr="005573FF" w14:paraId="431CADEA" w14:textId="77777777">
        <w:tc>
          <w:tcPr>
            <w:tcW w:w="9350" w:type="dxa"/>
          </w:tcPr>
          <w:p w:rsidR="005573FF" w:rsidP="005573FF" w:rsidRDefault="005573FF" w14:paraId="2E1DAA58" w14:textId="3FAD693F">
            <w:pPr>
              <w:jc w:val="center"/>
            </w:pPr>
            <w:r w:rsidRPr="00207803">
              <w:rPr>
                <w:noProof/>
              </w:rPr>
              <w:drawing>
                <wp:inline distT="0" distB="0" distL="0" distR="0" wp14:anchorId="7AAB73EB" wp14:editId="58F54BB8">
                  <wp:extent cx="5230255" cy="2355164"/>
                  <wp:effectExtent l="0" t="0" r="0" b="7620"/>
                  <wp:docPr id="305104861" name="Picture 2" descr="A graph of yellow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104861" name="Picture 2" descr="A graph of yellow squares&#10;&#10;Description automatically generated with medium confidenc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50173" cy="2364133"/>
                          </a:xfrm>
                          <a:prstGeom prst="rect">
                            <a:avLst/>
                          </a:prstGeom>
                        </pic:spPr>
                      </pic:pic>
                    </a:graphicData>
                  </a:graphic>
                </wp:inline>
              </w:drawing>
            </w:r>
          </w:p>
        </w:tc>
      </w:tr>
    </w:tbl>
    <w:p w:rsidRPr="005573FF" w:rsidR="005573FF" w:rsidP="005573FF" w:rsidRDefault="005573FF" w14:paraId="430E41CD" w14:textId="77777777"/>
    <w:p w:rsidRPr="00EF38B6" w:rsidR="00057736" w:rsidP="00E67CF3" w:rsidRDefault="00057736" w14:paraId="216330F1" w14:textId="4141ECF0">
      <w:pPr>
        <w:pStyle w:val="Heading2"/>
      </w:pPr>
      <w:bookmarkStart w:name="_Toc178676356" w:id="24"/>
      <w:r w:rsidRPr="00EF38B6">
        <w:t>Analysis of Presenting Issues</w:t>
      </w:r>
      <w:bookmarkEnd w:id="24"/>
    </w:p>
    <w:p w:rsidRPr="00EF38B6" w:rsidR="006D0CA4" w:rsidRDefault="006D0CA4" w14:paraId="3EAD09DA" w14:textId="77777777">
      <w:pPr>
        <w:rPr>
          <w:rFonts w:ascii="Arial" w:hAnsi="Arial" w:cs="Arial"/>
        </w:rPr>
      </w:pPr>
    </w:p>
    <w:p w:rsidRPr="0024586A" w:rsidR="0024586A" w:rsidP="0024586A" w:rsidRDefault="0024586A" w14:paraId="31F3F191" w14:textId="77777777">
      <w:pPr>
        <w:rPr>
          <w:sz w:val="24"/>
          <w:szCs w:val="24"/>
        </w:rPr>
      </w:pPr>
      <w:r w:rsidRPr="0024586A">
        <w:rPr>
          <w:sz w:val="24"/>
          <w:szCs w:val="24"/>
        </w:rPr>
        <w:t>The analysis of the data on presenting and secondary issues reveals distinct patterns in the types of concerns students bring to counselling services.</w:t>
      </w:r>
      <w:r w:rsidRPr="0024586A">
        <w:rPr>
          <w:sz w:val="24"/>
          <w:szCs w:val="24"/>
        </w:rPr>
        <w:br/>
      </w:r>
      <w:r w:rsidRPr="0024586A">
        <w:rPr>
          <w:sz w:val="24"/>
          <w:szCs w:val="24"/>
        </w:rPr>
        <w:br/>
      </w:r>
      <w:r w:rsidRPr="0024586A">
        <w:rPr>
          <w:sz w:val="24"/>
          <w:szCs w:val="24"/>
        </w:rPr>
        <w:t xml:space="preserve"> In the Presenting Issues category, the most frequently reported concerns include:</w:t>
      </w:r>
    </w:p>
    <w:p w:rsidRPr="0024586A" w:rsidR="0024586A" w:rsidP="0024586A" w:rsidRDefault="0024586A" w14:paraId="76871A2B" w14:textId="77777777">
      <w:pPr>
        <w:rPr>
          <w:sz w:val="24"/>
          <w:szCs w:val="24"/>
        </w:rPr>
      </w:pPr>
      <w:r w:rsidRPr="0024586A">
        <w:rPr>
          <w:b/>
          <w:bCs/>
          <w:sz w:val="24"/>
          <w:szCs w:val="24"/>
        </w:rPr>
        <w:t>Anxiety</w:t>
      </w:r>
      <w:r w:rsidRPr="0024586A">
        <w:rPr>
          <w:sz w:val="24"/>
          <w:szCs w:val="24"/>
        </w:rPr>
        <w:t xml:space="preserve"> is a standout issue, with 21 mentions, suggesting it is a pervasive concern among the population.</w:t>
      </w:r>
    </w:p>
    <w:p w:rsidRPr="0024586A" w:rsidR="0024586A" w:rsidP="0024586A" w:rsidRDefault="0024586A" w14:paraId="3803E34D" w14:textId="77777777">
      <w:pPr>
        <w:rPr>
          <w:sz w:val="24"/>
          <w:szCs w:val="24"/>
        </w:rPr>
      </w:pPr>
      <w:r w:rsidRPr="0024586A">
        <w:rPr>
          <w:b/>
          <w:bCs/>
          <w:sz w:val="24"/>
          <w:szCs w:val="24"/>
        </w:rPr>
        <w:t>Depression, anger and mood disorders, relationship difficulties , and issues related to  identity</w:t>
      </w:r>
      <w:r w:rsidRPr="0024586A">
        <w:rPr>
          <w:sz w:val="24"/>
          <w:szCs w:val="24"/>
        </w:rPr>
        <w:t xml:space="preserve">  also appear frequently, reflecting emotional, interpersonal, and self-related struggles.</w:t>
      </w:r>
    </w:p>
    <w:p w:rsidRPr="0024586A" w:rsidR="0024586A" w:rsidP="0024586A" w:rsidRDefault="0024586A" w14:paraId="0833C83C" w14:textId="77777777">
      <w:pPr>
        <w:rPr>
          <w:sz w:val="24"/>
          <w:szCs w:val="24"/>
        </w:rPr>
      </w:pPr>
      <w:r w:rsidRPr="0024586A">
        <w:rPr>
          <w:sz w:val="24"/>
          <w:szCs w:val="24"/>
        </w:rPr>
        <w:t>A wide range of other issues, such as self-harm ,  transitions , and  addictive behaviours , are present but less common, showing the variety of challenges people face when seeking support.</w:t>
      </w:r>
    </w:p>
    <w:p w:rsidRPr="0024586A" w:rsidR="006D0CA4" w:rsidRDefault="006D0CA4" w14:paraId="6801D682" w14:textId="77777777">
      <w:pPr>
        <w:rPr>
          <w:rFonts w:ascii="Arial" w:hAnsi="Arial" w:cs="Arial"/>
          <w:sz w:val="24"/>
          <w:szCs w:val="24"/>
        </w:rPr>
      </w:pPr>
    </w:p>
    <w:p w:rsidRPr="0024586A" w:rsidR="006D0CA4" w:rsidRDefault="006D0CA4" w14:paraId="763F06C5" w14:textId="6AF39DBD">
      <w:pPr>
        <w:rPr>
          <w:rFonts w:ascii="Arial" w:hAnsi="Arial" w:cs="Arial"/>
          <w:sz w:val="24"/>
          <w:szCs w:val="24"/>
        </w:rPr>
      </w:pPr>
      <w:r w:rsidRPr="0024586A">
        <w:rPr>
          <w:rFonts w:ascii="Arial" w:hAnsi="Arial" w:cs="Arial"/>
          <w:sz w:val="24"/>
          <w:szCs w:val="24"/>
        </w:rPr>
        <w:br w:type="page"/>
      </w:r>
    </w:p>
    <w:p w:rsidRPr="00EF38B6" w:rsidR="006D0CA4" w:rsidP="00D8067F" w:rsidRDefault="00D8067F" w14:paraId="1EF74456" w14:textId="38C7E132">
      <w:pPr>
        <w:pStyle w:val="Heading1"/>
        <w:jc w:val="center"/>
      </w:pPr>
      <w:bookmarkStart w:name="_Toc178676357" w:id="25"/>
      <w:r>
        <w:t xml:space="preserve">Counselling </w:t>
      </w:r>
      <w:r w:rsidRPr="00EF38B6" w:rsidR="006D0CA4">
        <w:t>Drop-in Sessions</w:t>
      </w:r>
      <w:bookmarkEnd w:id="25"/>
    </w:p>
    <w:p w:rsidRPr="00D8067F" w:rsidR="00D8067F" w:rsidP="00D8067F" w:rsidRDefault="00D8067F" w14:paraId="21A4CAED" w14:textId="77777777">
      <w:pPr>
        <w:rPr>
          <w:sz w:val="24"/>
          <w:szCs w:val="24"/>
        </w:rPr>
      </w:pPr>
      <w:r w:rsidRPr="00D8067F">
        <w:rPr>
          <w:sz w:val="24"/>
          <w:szCs w:val="24"/>
        </w:rPr>
        <w:t>The RADA counselling service provides drop-in appointments for students to receive immediate support and guidance on various personal and academic issues.</w:t>
      </w:r>
    </w:p>
    <w:p w:rsidR="00D8067F" w:rsidP="00D8067F" w:rsidRDefault="00D8067F" w14:paraId="4A09A7CF" w14:textId="77777777">
      <w:pPr>
        <w:rPr>
          <w:sz w:val="24"/>
          <w:szCs w:val="24"/>
        </w:rPr>
      </w:pPr>
      <w:r w:rsidRPr="00D8067F">
        <w:rPr>
          <w:sz w:val="24"/>
          <w:szCs w:val="24"/>
        </w:rPr>
        <w:t xml:space="preserve">The RADA Counselling Service recorded a total of </w:t>
      </w:r>
      <w:r w:rsidRPr="00D8067F">
        <w:rPr>
          <w:b/>
          <w:bCs/>
          <w:sz w:val="24"/>
          <w:szCs w:val="24"/>
        </w:rPr>
        <w:t>77 drop-in sessions</w:t>
      </w:r>
      <w:r w:rsidRPr="00D8067F">
        <w:rPr>
          <w:sz w:val="24"/>
          <w:szCs w:val="24"/>
        </w:rPr>
        <w:t xml:space="preserve"> between September 2023 and September 2024, averaging around 6 sessions per month. </w:t>
      </w:r>
      <w:r w:rsidRPr="00D8067F">
        <w:rPr>
          <w:sz w:val="24"/>
          <w:szCs w:val="24"/>
        </w:rPr>
        <w:br/>
      </w:r>
      <w:r w:rsidRPr="00D8067F">
        <w:rPr>
          <w:sz w:val="24"/>
          <w:szCs w:val="24"/>
        </w:rPr>
        <w:br/>
      </w:r>
      <w:r w:rsidRPr="00D8067F">
        <w:rPr>
          <w:sz w:val="24"/>
          <w:szCs w:val="24"/>
        </w:rPr>
        <w:t xml:space="preserve">The busiest periods were March and June 2024, with 12 drop-ins each, while the lowest was in August 2024, with just 1 session. </w:t>
      </w:r>
      <w:r w:rsidRPr="00D8067F">
        <w:rPr>
          <w:rStyle w:val="FootnoteReference"/>
          <w:sz w:val="24"/>
          <w:szCs w:val="24"/>
        </w:rPr>
        <w:footnoteReference w:id="3"/>
      </w:r>
      <w:r w:rsidRPr="00D8067F">
        <w:rPr>
          <w:sz w:val="24"/>
          <w:szCs w:val="24"/>
        </w:rPr>
        <w:br/>
      </w:r>
      <w:r w:rsidRPr="00D8067F">
        <w:rPr>
          <w:sz w:val="24"/>
          <w:szCs w:val="24"/>
        </w:rPr>
        <w:br/>
      </w:r>
      <w:r w:rsidRPr="00D8067F">
        <w:rPr>
          <w:sz w:val="24"/>
          <w:szCs w:val="24"/>
        </w:rPr>
        <w:t>The fluctuations in usage may correspond to the intensity of student projects and performances, with higher demand during periods of increased pressure and lower engagement during breaks or less busy times in the academic calendar.</w:t>
      </w:r>
      <w:r w:rsidRPr="00D8067F">
        <w:rPr>
          <w:sz w:val="24"/>
          <w:szCs w:val="24"/>
        </w:rPr>
        <w:br/>
      </w:r>
      <w:r w:rsidRPr="00D8067F">
        <w:rPr>
          <w:sz w:val="24"/>
          <w:szCs w:val="24"/>
        </w:rPr>
        <w:br/>
      </w:r>
      <w:r w:rsidRPr="00D8067F">
        <w:rPr>
          <w:sz w:val="24"/>
          <w:szCs w:val="24"/>
        </w:rPr>
        <w:t>The drop-in appointments data spans from September 2023 to September 2024, covering the full academic year including both the Autumn term of 2023 and the Spring/Summer terms of 2024.</w:t>
      </w:r>
    </w:p>
    <w:p w:rsidRPr="00207803" w:rsidR="00D8067F" w:rsidP="00D8067F" w:rsidRDefault="00D8067F" w14:paraId="304541E3" w14:textId="77777777"/>
    <w:p w:rsidRPr="00D8067F" w:rsidR="00D8067F" w:rsidP="00D8067F" w:rsidRDefault="00D8067F" w14:paraId="6BFD5B88" w14:textId="77777777">
      <w:pPr>
        <w:jc w:val="center"/>
        <w:rPr>
          <w:b/>
          <w:bCs/>
          <w:sz w:val="24"/>
          <w:szCs w:val="24"/>
        </w:rPr>
      </w:pPr>
      <w:r w:rsidRPr="00D8067F">
        <w:rPr>
          <w:b/>
          <w:bCs/>
          <w:sz w:val="24"/>
          <w:szCs w:val="24"/>
        </w:rPr>
        <w:t>Bar Graph of Drop-in Attendance (Month-by-Month)</w:t>
      </w:r>
    </w:p>
    <w:p w:rsidR="00D8067F" w:rsidP="00D8067F" w:rsidRDefault="00D8067F" w14:paraId="61E679A1" w14:textId="77777777">
      <w:pPr>
        <w:rPr>
          <w:sz w:val="24"/>
          <w:szCs w:val="24"/>
        </w:rPr>
      </w:pPr>
    </w:p>
    <w:tbl>
      <w:tblPr>
        <w:tblStyle w:val="TableGrid"/>
        <w:tblW w:w="0" w:type="auto"/>
        <w:tblLook w:val="04A0" w:firstRow="1" w:lastRow="0" w:firstColumn="1" w:lastColumn="0" w:noHBand="0" w:noVBand="1"/>
      </w:tblPr>
      <w:tblGrid>
        <w:gridCol w:w="9350"/>
      </w:tblGrid>
      <w:tr w:rsidR="00D8067F" w:rsidTr="00D8067F" w14:paraId="3825A5E6" w14:textId="77777777">
        <w:tc>
          <w:tcPr>
            <w:tcW w:w="9350" w:type="dxa"/>
          </w:tcPr>
          <w:p w:rsidR="00D8067F" w:rsidP="0018224E" w:rsidRDefault="00D8067F" w14:paraId="7B0CE121" w14:textId="7225DE95">
            <w:pPr>
              <w:jc w:val="center"/>
              <w:rPr>
                <w:sz w:val="24"/>
                <w:szCs w:val="24"/>
              </w:rPr>
            </w:pPr>
            <w:r>
              <w:rPr>
                <w:b/>
                <w:bCs/>
                <w:noProof/>
              </w:rPr>
              <w:drawing>
                <wp:inline distT="0" distB="0" distL="0" distR="0" wp14:anchorId="31D8E86D" wp14:editId="69595F75">
                  <wp:extent cx="4750124" cy="2832483"/>
                  <wp:effectExtent l="0" t="0" r="0" b="6350"/>
                  <wp:docPr id="1124723140" name="Picture 1" descr="A graph of a number of orange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723140" name="Picture 1" descr="A graph of a number of orange bars&#10;&#10;Description automatically generated with medium confidenc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755228" cy="2835526"/>
                          </a:xfrm>
                          <a:prstGeom prst="rect">
                            <a:avLst/>
                          </a:prstGeom>
                        </pic:spPr>
                      </pic:pic>
                    </a:graphicData>
                  </a:graphic>
                </wp:inline>
              </w:drawing>
            </w:r>
          </w:p>
        </w:tc>
      </w:tr>
    </w:tbl>
    <w:p w:rsidRPr="00EF38B6" w:rsidR="006D0CA4" w:rsidP="00E67CF3" w:rsidRDefault="00057736" w14:paraId="76F16FC7" w14:textId="25AE2176">
      <w:pPr>
        <w:pStyle w:val="Heading2"/>
      </w:pPr>
      <w:bookmarkStart w:name="_Toc178676358" w:id="26"/>
      <w:r w:rsidRPr="00EF38B6">
        <w:t>Analysis of Drop-in Sessions</w:t>
      </w:r>
      <w:bookmarkEnd w:id="26"/>
    </w:p>
    <w:p w:rsidRPr="00EF38B6" w:rsidR="006D0CA4" w:rsidRDefault="006D0CA4" w14:paraId="47073A33" w14:textId="77777777">
      <w:pPr>
        <w:rPr>
          <w:rFonts w:ascii="Arial" w:hAnsi="Arial" w:cs="Arial"/>
        </w:rPr>
      </w:pPr>
    </w:p>
    <w:p w:rsidRPr="00207803" w:rsidR="00611B98" w:rsidP="00611B98" w:rsidRDefault="00611B98" w14:paraId="25783F2B" w14:textId="77777777">
      <w:r w:rsidRPr="00207803">
        <w:t>The RADA counselling service provides drop-in appointments for students to receive immediate support and guidance on various personal and academic issues.</w:t>
      </w:r>
    </w:p>
    <w:p w:rsidRPr="00207803" w:rsidR="00611B98" w:rsidP="00611B98" w:rsidRDefault="00611B98" w14:paraId="111C2360" w14:textId="77777777">
      <w:r w:rsidRPr="00207803">
        <w:t xml:space="preserve">The drop-in appointments data spans from </w:t>
      </w:r>
      <w:r>
        <w:t xml:space="preserve">9 </w:t>
      </w:r>
      <w:r w:rsidRPr="00207803">
        <w:t xml:space="preserve">September 2023 to </w:t>
      </w:r>
      <w:r>
        <w:t xml:space="preserve">23 </w:t>
      </w:r>
      <w:r w:rsidRPr="00207803">
        <w:t>September 2024, covering the full academic year including both the Autumn term of 2023 and the Spring/Summer terms of 2024.</w:t>
      </w:r>
    </w:p>
    <w:p w:rsidR="00611B98" w:rsidP="00611B98" w:rsidRDefault="00611B98" w14:paraId="7F85C9AD" w14:textId="77777777">
      <w:r>
        <w:t>For the academic year 2023-24 there were a total of 77</w:t>
      </w:r>
      <w:r w:rsidRPr="00310A44">
        <w:rPr>
          <w:b/>
          <w:bCs/>
        </w:rPr>
        <w:t xml:space="preserve"> drop-ins recorded.</w:t>
      </w:r>
      <w:r>
        <w:t xml:space="preserve"> </w:t>
      </w:r>
      <w:r>
        <w:br/>
      </w:r>
      <w:r>
        <w:br/>
      </w:r>
      <w:r>
        <w:t>The drop-in activity fluctuated, with some months showing higher engagement and others reflecting more stable or reduced attendance. Overall, the data points to two distinct periods of activity: a higher engagement in the autumn months, followed by a steadier, lower level of activity through the spring and summer.</w:t>
      </w:r>
    </w:p>
    <w:p w:rsidRPr="00310A44" w:rsidR="00611B98" w:rsidP="00611B98" w:rsidRDefault="00611B98" w14:paraId="4A96EDB4" w14:textId="77777777">
      <w:pPr>
        <w:rPr>
          <w:b/>
          <w:bCs/>
        </w:rPr>
      </w:pPr>
      <w:r w:rsidRPr="00310A44">
        <w:rPr>
          <w:b/>
          <w:bCs/>
        </w:rPr>
        <w:t xml:space="preserve">  Autumn (Sept - Dec 23)</w:t>
      </w:r>
    </w:p>
    <w:p w:rsidR="00611B98" w:rsidP="00611B98" w:rsidRDefault="00611B98" w14:paraId="1B29F5F9" w14:textId="77777777">
      <w:r>
        <w:t>In the autumn months, drop-ins started at 3 in September 2023 , but quickly rose to  10 in October 2023 , which was the peak for the academic year. This increase could be attributed to the new academic year kicking off, as students settle into their routines and seek support early on. However, as the term progressed, drop-ins dropped to  4 in November  and continued at  4 in December 2023 , reflecting a levelling off in engagement as students became more involved in their academic work and other activities. This pattern is typical for many academic environments, with high engagement at the start and a steady decrease as the year goes on.</w:t>
      </w:r>
    </w:p>
    <w:p w:rsidRPr="00310A44" w:rsidR="00611B98" w:rsidP="00611B98" w:rsidRDefault="00611B98" w14:paraId="33CE144B" w14:textId="77777777">
      <w:pPr>
        <w:rPr>
          <w:b/>
          <w:bCs/>
        </w:rPr>
      </w:pPr>
      <w:r w:rsidRPr="00310A44">
        <w:rPr>
          <w:b/>
          <w:bCs/>
        </w:rPr>
        <w:t xml:space="preserve">  Spring / Summer (January 24 - September 24)</w:t>
      </w:r>
    </w:p>
    <w:p w:rsidR="00611B98" w:rsidP="00611B98" w:rsidRDefault="00611B98" w14:paraId="03ED5BFD" w14:textId="517B4DD3">
      <w:r>
        <w:t xml:space="preserve">The spring and summer months (January to September 2024) exhibited more consistent, though generally lower, drop-in activity compared to autumn.  January 2024 started </w:t>
      </w:r>
      <w:r w:rsidR="00A25AD0">
        <w:t>with 3</w:t>
      </w:r>
      <w:r>
        <w:t xml:space="preserve"> drop-ins , similar to September. The number of drop-ins remained steady through the early months of the year, with slight fluctuations in subsequent months, reflecting the influence of projects, academic pressure, and holiday periods, which often limit the ability or need for students to attend drop-in sessions.</w:t>
      </w:r>
    </w:p>
    <w:p w:rsidR="00611B98" w:rsidP="00611B98" w:rsidRDefault="00611B98" w14:paraId="43EEAB1D" w14:textId="77777777">
      <w:r>
        <w:t>As the summer period progresses, drop-ins typically decline, as most students will be on summer break. This steady trend suggests that the spring and summer months are influenced heavily by the academic calendar, with fewer students actively engaging in support services compared to the start of the year.</w:t>
      </w:r>
    </w:p>
    <w:p w:rsidRPr="00485512" w:rsidR="00611B98" w:rsidP="00611B98" w:rsidRDefault="00611B98" w14:paraId="362745D6" w14:textId="77777777">
      <w:pPr>
        <w:rPr>
          <w:lang w:val="en-US"/>
        </w:rPr>
      </w:pPr>
      <w:r>
        <w:t>Throughout the spring and summer period, while the overall drop-in numbers remained lower than in the autumn, the consistency suggests that a core group of students continues to seek support even during quieter academic periods.</w:t>
      </w:r>
    </w:p>
    <w:p w:rsidRPr="00EF38B6" w:rsidR="006D0CA4" w:rsidRDefault="006D0CA4" w14:paraId="5B6EE6F3" w14:textId="77777777">
      <w:pPr>
        <w:rPr>
          <w:rFonts w:ascii="Arial" w:hAnsi="Arial" w:cs="Arial"/>
        </w:rPr>
      </w:pPr>
    </w:p>
    <w:p w:rsidRPr="00EF38B6" w:rsidR="006D0CA4" w:rsidRDefault="006D0CA4" w14:paraId="1325B596" w14:textId="28B3F929">
      <w:pPr>
        <w:rPr>
          <w:rFonts w:ascii="Arial" w:hAnsi="Arial" w:cs="Arial"/>
        </w:rPr>
      </w:pPr>
      <w:r w:rsidRPr="00EF38B6">
        <w:rPr>
          <w:rFonts w:ascii="Arial" w:hAnsi="Arial" w:cs="Arial"/>
        </w:rPr>
        <w:br w:type="page"/>
      </w:r>
    </w:p>
    <w:p w:rsidRPr="00EF38B6" w:rsidR="006D0CA4" w:rsidP="00E67CF3" w:rsidRDefault="006D0CA4" w14:paraId="1B6A602E" w14:textId="60D29959">
      <w:pPr>
        <w:pStyle w:val="Heading1"/>
      </w:pPr>
      <w:bookmarkStart w:name="_Toc178676359" w:id="27"/>
      <w:r w:rsidRPr="00EF38B6">
        <w:t>Total Counselling and Drop-in Sessions</w:t>
      </w:r>
      <w:bookmarkEnd w:id="27"/>
    </w:p>
    <w:p w:rsidRPr="00EF38B6" w:rsidR="006D0CA4" w:rsidRDefault="006D0CA4" w14:paraId="016CF37A" w14:textId="77777777">
      <w:pPr>
        <w:rPr>
          <w:rFonts w:ascii="Arial" w:hAnsi="Arial" w:cs="Arial"/>
        </w:rPr>
      </w:pPr>
    </w:p>
    <w:p w:rsidRPr="00207803" w:rsidR="00051D0C" w:rsidP="00051D0C" w:rsidRDefault="00051D0C" w14:paraId="79A34E93" w14:textId="77777777">
      <w:pPr>
        <w:rPr>
          <w:sz w:val="24"/>
          <w:szCs w:val="24"/>
        </w:rPr>
      </w:pPr>
      <w:r w:rsidRPr="00207803">
        <w:rPr>
          <w:sz w:val="24"/>
          <w:szCs w:val="24"/>
        </w:rPr>
        <w:t>The Counselling Service statistical summary of the total counselling sessions, total drop-in sessions, and the combined number of both for the 2023-2024 academic year:</w:t>
      </w:r>
    </w:p>
    <w:p w:rsidRPr="00207803" w:rsidR="00051D0C" w:rsidP="00051D0C" w:rsidRDefault="00051D0C" w14:paraId="090A4841" w14:textId="77777777">
      <w:pPr>
        <w:jc w:val="center"/>
        <w:rPr>
          <w:b/>
          <w:bCs/>
          <w:sz w:val="24"/>
          <w:szCs w:val="24"/>
        </w:rPr>
      </w:pPr>
    </w:p>
    <w:p w:rsidRPr="005144DC" w:rsidR="00051D0C" w:rsidP="00051D0C" w:rsidRDefault="00051D0C" w14:paraId="6A8299FC" w14:textId="77777777">
      <w:pPr>
        <w:jc w:val="center"/>
        <w:rPr>
          <w:b/>
          <w:bCs/>
          <w:sz w:val="24"/>
          <w:szCs w:val="24"/>
        </w:rPr>
      </w:pPr>
      <w:r w:rsidRPr="005144DC">
        <w:rPr>
          <w:b/>
          <w:bCs/>
          <w:sz w:val="24"/>
          <w:szCs w:val="24"/>
        </w:rPr>
        <w:t>Total Counselling Sessions:  196</w:t>
      </w:r>
    </w:p>
    <w:p w:rsidRPr="005144DC" w:rsidR="00051D0C" w:rsidP="00051D0C" w:rsidRDefault="00051D0C" w14:paraId="2F5A577A" w14:textId="77777777">
      <w:pPr>
        <w:jc w:val="center"/>
        <w:rPr>
          <w:b/>
          <w:bCs/>
          <w:sz w:val="24"/>
          <w:szCs w:val="24"/>
        </w:rPr>
      </w:pPr>
      <w:r w:rsidRPr="005144DC">
        <w:rPr>
          <w:b/>
          <w:bCs/>
          <w:sz w:val="24"/>
          <w:szCs w:val="24"/>
        </w:rPr>
        <w:t>Total Drop-in Sessions:           77</w:t>
      </w:r>
    </w:p>
    <w:p w:rsidRPr="005144DC" w:rsidR="00051D0C" w:rsidP="00051D0C" w:rsidRDefault="00051D0C" w14:paraId="37DAB19F" w14:textId="77777777">
      <w:pPr>
        <w:jc w:val="center"/>
        <w:rPr>
          <w:b/>
          <w:bCs/>
          <w:sz w:val="24"/>
          <w:szCs w:val="24"/>
        </w:rPr>
      </w:pPr>
      <w:r w:rsidRPr="005144DC">
        <w:rPr>
          <w:b/>
          <w:bCs/>
          <w:sz w:val="24"/>
          <w:szCs w:val="24"/>
        </w:rPr>
        <w:t>Combined Total Sessions:</w:t>
      </w:r>
      <w:r w:rsidRPr="005144DC">
        <w:rPr>
          <w:b/>
          <w:bCs/>
          <w:sz w:val="24"/>
          <w:szCs w:val="24"/>
          <w:lang w:val="el-GR"/>
        </w:rPr>
        <w:t xml:space="preserve"> </w:t>
      </w:r>
      <w:r w:rsidRPr="005144DC">
        <w:rPr>
          <w:b/>
          <w:bCs/>
          <w:sz w:val="24"/>
          <w:szCs w:val="24"/>
          <w:lang w:val="en-US"/>
        </w:rPr>
        <w:t xml:space="preserve"> </w:t>
      </w:r>
      <w:r w:rsidRPr="005144DC">
        <w:rPr>
          <w:b/>
          <w:bCs/>
          <w:sz w:val="24"/>
          <w:szCs w:val="24"/>
          <w:lang w:val="el-GR"/>
        </w:rPr>
        <w:t xml:space="preserve">  </w:t>
      </w:r>
      <w:r w:rsidRPr="005144DC">
        <w:rPr>
          <w:b/>
          <w:bCs/>
          <w:sz w:val="24"/>
          <w:szCs w:val="24"/>
        </w:rPr>
        <w:t>273</w:t>
      </w:r>
    </w:p>
    <w:p w:rsidRPr="005144DC" w:rsidR="00051D0C" w:rsidP="00051D0C" w:rsidRDefault="00051D0C" w14:paraId="5BDCF37B" w14:textId="77777777">
      <w:pPr>
        <w:jc w:val="center"/>
        <w:rPr>
          <w:b/>
          <w:bCs/>
          <w:sz w:val="24"/>
          <w:szCs w:val="24"/>
        </w:rPr>
      </w:pPr>
      <w:r w:rsidRPr="005144DC">
        <w:rPr>
          <w:b/>
          <w:bCs/>
          <w:sz w:val="24"/>
          <w:szCs w:val="24"/>
        </w:rPr>
        <w:t>Average counselling sessions per client seen   4.6</w:t>
      </w:r>
    </w:p>
    <w:p w:rsidRPr="00EF38B6" w:rsidR="006D0CA4" w:rsidRDefault="006D0CA4" w14:paraId="666762E6" w14:textId="77777777">
      <w:pPr>
        <w:rPr>
          <w:rFonts w:ascii="Arial" w:hAnsi="Arial" w:cs="Arial"/>
        </w:rPr>
      </w:pPr>
    </w:p>
    <w:p w:rsidRPr="00EF38B6" w:rsidR="006D0CA4" w:rsidRDefault="006D0CA4" w14:paraId="2146BBE6" w14:textId="77777777">
      <w:pPr>
        <w:rPr>
          <w:rFonts w:ascii="Arial" w:hAnsi="Arial" w:cs="Arial"/>
        </w:rPr>
      </w:pPr>
    </w:p>
    <w:p w:rsidRPr="00EF38B6" w:rsidR="006D0CA4" w:rsidRDefault="006D0CA4" w14:paraId="59D12F13" w14:textId="77777777">
      <w:pPr>
        <w:rPr>
          <w:rFonts w:ascii="Arial" w:hAnsi="Arial" w:cs="Arial"/>
        </w:rPr>
      </w:pPr>
    </w:p>
    <w:p w:rsidRPr="00EF38B6" w:rsidR="006D0CA4" w:rsidRDefault="006D0CA4" w14:paraId="4E952984" w14:textId="77777777">
      <w:pPr>
        <w:rPr>
          <w:rFonts w:ascii="Arial" w:hAnsi="Arial" w:cs="Arial"/>
        </w:rPr>
      </w:pPr>
    </w:p>
    <w:p w:rsidRPr="00EF38B6" w:rsidR="006D0CA4" w:rsidRDefault="006D0CA4" w14:paraId="5A84CB9A" w14:textId="3383C19E">
      <w:pPr>
        <w:rPr>
          <w:rFonts w:ascii="Arial" w:hAnsi="Arial" w:cs="Arial"/>
        </w:rPr>
      </w:pPr>
      <w:r w:rsidRPr="00EF38B6">
        <w:rPr>
          <w:rFonts w:ascii="Arial" w:hAnsi="Arial" w:cs="Arial"/>
        </w:rPr>
        <w:br w:type="page"/>
      </w:r>
    </w:p>
    <w:p w:rsidRPr="00EF38B6" w:rsidR="006D0CA4" w:rsidP="00E67CF3" w:rsidRDefault="006D0CA4" w14:paraId="60A788BD" w14:textId="52C29BFC">
      <w:pPr>
        <w:pStyle w:val="Heading1"/>
      </w:pPr>
      <w:bookmarkStart w:name="_Toc178676360" w:id="28"/>
      <w:r w:rsidRPr="00EF38B6">
        <w:t>Disabilities Reported by RADA Students Receiving Counselling</w:t>
      </w:r>
      <w:bookmarkEnd w:id="28"/>
    </w:p>
    <w:p w:rsidRPr="00EF38B6" w:rsidR="006D0CA4" w:rsidP="006D0CA4" w:rsidRDefault="006D0CA4" w14:paraId="4D68F3BB" w14:textId="77777777">
      <w:pPr>
        <w:ind w:firstLine="720"/>
        <w:rPr>
          <w:rFonts w:ascii="Arial" w:hAnsi="Arial" w:cs="Arial"/>
        </w:rPr>
      </w:pPr>
    </w:p>
    <w:tbl>
      <w:tblPr>
        <w:tblStyle w:val="TableGrid"/>
        <w:tblW w:w="0" w:type="auto"/>
        <w:tblLook w:val="04A0" w:firstRow="1" w:lastRow="0" w:firstColumn="1" w:lastColumn="0" w:noHBand="0" w:noVBand="1"/>
      </w:tblPr>
      <w:tblGrid>
        <w:gridCol w:w="9350"/>
      </w:tblGrid>
      <w:tr w:rsidR="002056E2" w:rsidTr="002056E2" w14:paraId="11465896" w14:textId="77777777">
        <w:tc>
          <w:tcPr>
            <w:tcW w:w="9350" w:type="dxa"/>
          </w:tcPr>
          <w:p w:rsidR="002056E2" w:rsidP="006D0CA4" w:rsidRDefault="002056E2" w14:paraId="13CF42E7" w14:textId="2F34BD4A">
            <w:pPr>
              <w:rPr>
                <w:rFonts w:ascii="Arial" w:hAnsi="Arial" w:cs="Arial"/>
              </w:rPr>
            </w:pPr>
            <w:r w:rsidRPr="00207803">
              <w:rPr>
                <w:noProof/>
              </w:rPr>
              <w:drawing>
                <wp:inline distT="0" distB="0" distL="0" distR="0" wp14:anchorId="154E84E5" wp14:editId="004D03D6">
                  <wp:extent cx="5734050" cy="3314700"/>
                  <wp:effectExtent l="0" t="0" r="0" b="0"/>
                  <wp:docPr id="18930377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4050" cy="3314700"/>
                          </a:xfrm>
                          <a:prstGeom prst="rect">
                            <a:avLst/>
                          </a:prstGeom>
                          <a:noFill/>
                          <a:ln>
                            <a:noFill/>
                          </a:ln>
                        </pic:spPr>
                      </pic:pic>
                    </a:graphicData>
                  </a:graphic>
                </wp:inline>
              </w:drawing>
            </w:r>
          </w:p>
        </w:tc>
      </w:tr>
    </w:tbl>
    <w:p w:rsidRPr="00EF38B6" w:rsidR="006D0CA4" w:rsidP="006D0CA4" w:rsidRDefault="006D0CA4" w14:paraId="18A0BA7A" w14:textId="77777777">
      <w:pPr>
        <w:ind w:firstLine="720"/>
        <w:rPr>
          <w:rFonts w:ascii="Arial" w:hAnsi="Arial" w:cs="Arial"/>
        </w:rPr>
      </w:pPr>
    </w:p>
    <w:p w:rsidRPr="00EF38B6" w:rsidR="00057736" w:rsidP="006D0CA4" w:rsidRDefault="00057736" w14:paraId="3E877951" w14:textId="77777777">
      <w:pPr>
        <w:ind w:firstLine="720"/>
        <w:rPr>
          <w:rFonts w:ascii="Arial" w:hAnsi="Arial" w:cs="Arial"/>
        </w:rPr>
      </w:pPr>
    </w:p>
    <w:p w:rsidRPr="00EF38B6" w:rsidR="00057736" w:rsidP="00E67CF3" w:rsidRDefault="00057736" w14:paraId="0C6ECC40" w14:textId="5A84EEFE">
      <w:pPr>
        <w:pStyle w:val="Heading2"/>
      </w:pPr>
      <w:bookmarkStart w:name="_Toc178676361" w:id="29"/>
      <w:r w:rsidRPr="00EF38B6">
        <w:t>Analysis of Disabilities Reported in Counselling</w:t>
      </w:r>
      <w:bookmarkEnd w:id="29"/>
    </w:p>
    <w:p w:rsidRPr="002056E2" w:rsidR="002056E2" w:rsidP="002056E2" w:rsidRDefault="002056E2" w14:paraId="3BAFA495" w14:textId="77777777">
      <w:pPr>
        <w:rPr>
          <w:b/>
          <w:bCs/>
          <w:sz w:val="24"/>
          <w:szCs w:val="24"/>
        </w:rPr>
      </w:pPr>
      <w:r w:rsidRPr="002056E2">
        <w:rPr>
          <w:sz w:val="24"/>
          <w:szCs w:val="24"/>
        </w:rPr>
        <w:t xml:space="preserve">The above bar chart illustrates the distribution of various disabilities reported by RADA students receiving counselling during the 2023-24 academic year. </w:t>
      </w:r>
      <w:r w:rsidRPr="002056E2">
        <w:rPr>
          <w:sz w:val="24"/>
          <w:szCs w:val="24"/>
        </w:rPr>
        <w:br/>
      </w:r>
      <w:r w:rsidRPr="002056E2">
        <w:rPr>
          <w:sz w:val="24"/>
          <w:szCs w:val="24"/>
        </w:rPr>
        <w:br/>
      </w:r>
      <w:r w:rsidRPr="002056E2">
        <w:rPr>
          <w:b/>
          <w:bCs/>
          <w:sz w:val="24"/>
          <w:szCs w:val="24"/>
        </w:rPr>
        <w:t>Attention Deficit Disorder</w:t>
      </w:r>
      <w:r w:rsidRPr="002056E2">
        <w:rPr>
          <w:sz w:val="24"/>
          <w:szCs w:val="24"/>
        </w:rPr>
        <w:t xml:space="preserve"> (ADD/ADHD) is the most reported disability, indicating a significant prevalence among the student population. This highlights a need for specialized support and resources to cater to students dealing with ADD/ADHD.</w:t>
      </w:r>
    </w:p>
    <w:p w:rsidRPr="002056E2" w:rsidR="002056E2" w:rsidP="002056E2" w:rsidRDefault="002056E2" w14:paraId="5C49AC3D" w14:textId="77777777">
      <w:pPr>
        <w:rPr>
          <w:sz w:val="24"/>
          <w:szCs w:val="24"/>
        </w:rPr>
      </w:pPr>
      <w:r w:rsidRPr="002056E2">
        <w:rPr>
          <w:sz w:val="24"/>
          <w:szCs w:val="24"/>
        </w:rPr>
        <w:t xml:space="preserve">Following closely are </w:t>
      </w:r>
      <w:r w:rsidRPr="002056E2">
        <w:rPr>
          <w:b/>
          <w:bCs/>
          <w:sz w:val="24"/>
          <w:szCs w:val="24"/>
        </w:rPr>
        <w:t xml:space="preserve">Dyslexia </w:t>
      </w:r>
      <w:r w:rsidRPr="002056E2">
        <w:rPr>
          <w:sz w:val="24"/>
          <w:szCs w:val="24"/>
        </w:rPr>
        <w:t>and students with no reported disabilities, both showing substantial numbers. Dyslexia, being a common learning difficulty, underscores the importance of tailored educational strategies and counselling services. The significant number of students with no reported disabilities could suggest either a lack of identification or a lower prevalence of other specific conditions.</w:t>
      </w:r>
    </w:p>
    <w:p w:rsidRPr="002056E2" w:rsidR="002056E2" w:rsidP="002056E2" w:rsidRDefault="002056E2" w14:paraId="11617E46" w14:textId="77777777">
      <w:pPr>
        <w:rPr>
          <w:sz w:val="24"/>
          <w:szCs w:val="24"/>
        </w:rPr>
      </w:pPr>
    </w:p>
    <w:p w:rsidRPr="00EF38B6" w:rsidR="00057736" w:rsidP="002056E2" w:rsidRDefault="002056E2" w14:paraId="042B4701" w14:textId="6435FC4C">
      <w:pPr>
        <w:rPr>
          <w:rFonts w:ascii="Arial" w:hAnsi="Arial" w:cs="Arial"/>
        </w:rPr>
      </w:pPr>
      <w:r w:rsidRPr="002056E2">
        <w:rPr>
          <w:sz w:val="24"/>
          <w:szCs w:val="24"/>
        </w:rPr>
        <w:t xml:space="preserve">Other disabilities such as </w:t>
      </w:r>
      <w:r w:rsidRPr="002056E2">
        <w:rPr>
          <w:b/>
          <w:bCs/>
          <w:sz w:val="24"/>
          <w:szCs w:val="24"/>
        </w:rPr>
        <w:t>Autism Spectrum Disorder, Anxiety, and Depression</w:t>
      </w:r>
      <w:r w:rsidRPr="002056E2">
        <w:rPr>
          <w:sz w:val="24"/>
          <w:szCs w:val="24"/>
        </w:rPr>
        <w:t xml:space="preserve"> are also reported, albeit in smaller numbers. These figures emphasize the diverse needs of the student body and the necessity for a broad range of mental health and educational support services to ensure all students receive appropriate assistance and accommodations.</w:t>
      </w:r>
    </w:p>
    <w:p w:rsidRPr="00EF38B6" w:rsidR="006D0CA4" w:rsidP="006D0CA4" w:rsidRDefault="006D0CA4" w14:paraId="5629A626" w14:textId="77777777">
      <w:pPr>
        <w:ind w:firstLine="720"/>
        <w:rPr>
          <w:rFonts w:ascii="Arial" w:hAnsi="Arial" w:cs="Arial"/>
        </w:rPr>
      </w:pPr>
    </w:p>
    <w:p w:rsidR="002056E2" w:rsidRDefault="002056E2" w14:paraId="4BA43B6E" w14:textId="77777777">
      <w:pPr>
        <w:rPr>
          <w:rFonts w:ascii="Arial" w:hAnsi="Arial" w:cs="Arial"/>
        </w:rPr>
      </w:pPr>
      <w:r>
        <w:rPr>
          <w:rFonts w:ascii="Arial" w:hAnsi="Arial" w:cs="Arial"/>
        </w:rPr>
        <w:br w:type="page"/>
      </w:r>
    </w:p>
    <w:p w:rsidR="002056E2" w:rsidP="002056E2" w:rsidRDefault="002056E2" w14:paraId="3027E24E" w14:textId="76B2B6EA">
      <w:pPr>
        <w:pStyle w:val="Heading1"/>
        <w:rPr>
          <w:rFonts w:ascii="Arial" w:hAnsi="Arial" w:cs="Arial"/>
        </w:rPr>
      </w:pPr>
      <w:bookmarkStart w:name="_Toc178676362" w:id="30"/>
      <w:r w:rsidRPr="00586584">
        <w:t>SUMMARY</w:t>
      </w:r>
      <w:bookmarkEnd w:id="30"/>
    </w:p>
    <w:p w:rsidR="002056E2" w:rsidP="002056E2" w:rsidRDefault="002056E2" w14:paraId="63ABC9C7" w14:textId="77777777">
      <w:pPr>
        <w:pStyle w:val="Heading2"/>
      </w:pPr>
    </w:p>
    <w:p w:rsidRPr="00EF38B6" w:rsidR="006D0CA4" w:rsidP="002056E2" w:rsidRDefault="006D0CA4" w14:paraId="4956C7A4" w14:textId="3F380886">
      <w:pPr>
        <w:pStyle w:val="Heading2"/>
      </w:pPr>
      <w:bookmarkStart w:name="_Toc178676363" w:id="31"/>
      <w:r w:rsidRPr="00EF38B6">
        <w:t>Statistics in Comparison to Past Two Previous Academic Years</w:t>
      </w:r>
      <w:bookmarkEnd w:id="31"/>
    </w:p>
    <w:p w:rsidRPr="002056E2" w:rsidR="002056E2" w:rsidP="002056E2" w:rsidRDefault="002056E2" w14:paraId="473EEF8D" w14:textId="77777777">
      <w:pPr>
        <w:rPr>
          <w:sz w:val="24"/>
          <w:szCs w:val="24"/>
        </w:rPr>
      </w:pPr>
      <w:r w:rsidRPr="002056E2">
        <w:rPr>
          <w:sz w:val="24"/>
          <w:szCs w:val="24"/>
        </w:rPr>
        <w:t>In the 2021-2022 academic year, there were 154 total counselling sessions. The most common presenting issues were mental health (44%), adverse life experiences (42%), learning/academic issues (12%), physical health (8%), and addiction (8%).</w:t>
      </w:r>
    </w:p>
    <w:p w:rsidRPr="002056E2" w:rsidR="002056E2" w:rsidP="002056E2" w:rsidRDefault="002056E2" w14:paraId="5478CC0A" w14:textId="77777777">
      <w:pPr>
        <w:rPr>
          <w:sz w:val="24"/>
          <w:szCs w:val="24"/>
        </w:rPr>
      </w:pPr>
      <w:r w:rsidRPr="002056E2">
        <w:rPr>
          <w:sz w:val="24"/>
          <w:szCs w:val="24"/>
        </w:rPr>
        <w:t>In the 2022-2023 academic year, the number of total counselling sessions decreased by 19% to 124. The key presenting issues were mental health (42%), adverse life experiences (30%), learning/academic issues (12%), physical health (12%), and addiction (4%).</w:t>
      </w:r>
    </w:p>
    <w:p w:rsidRPr="002056E2" w:rsidR="006D0CA4" w:rsidP="003A44BE" w:rsidRDefault="002056E2" w14:paraId="5CCA7578" w14:textId="71B46E3B">
      <w:pPr>
        <w:rPr>
          <w:rFonts w:ascii="Arial" w:hAnsi="Arial" w:cs="Arial"/>
          <w:sz w:val="24"/>
          <w:szCs w:val="24"/>
        </w:rPr>
      </w:pPr>
      <w:r w:rsidRPr="003A44BE">
        <w:rPr>
          <w:b/>
          <w:bCs/>
          <w:color w:val="000000"/>
          <w:sz w:val="24"/>
          <w:szCs w:val="24"/>
        </w:rPr>
        <w:t xml:space="preserve">In the 2023-2024 academic year, there was a </w:t>
      </w:r>
      <w:r w:rsidR="003A44BE">
        <w:rPr>
          <w:b/>
          <w:bCs/>
          <w:color w:val="000000"/>
          <w:sz w:val="24"/>
          <w:szCs w:val="24"/>
        </w:rPr>
        <w:t xml:space="preserve">significant </w:t>
      </w:r>
      <w:r w:rsidRPr="003A44BE">
        <w:rPr>
          <w:b/>
          <w:bCs/>
          <w:color w:val="000000"/>
          <w:sz w:val="24"/>
          <w:szCs w:val="24"/>
        </w:rPr>
        <w:t xml:space="preserve">uptake in counselling, with a 58% increase in total counselling sessions, reaching 196 </w:t>
      </w:r>
      <w:r w:rsidR="003A44BE">
        <w:rPr>
          <w:b/>
          <w:bCs/>
          <w:color w:val="000000"/>
          <w:sz w:val="24"/>
          <w:szCs w:val="24"/>
        </w:rPr>
        <w:t xml:space="preserve">counselling </w:t>
      </w:r>
      <w:r w:rsidRPr="003A44BE">
        <w:rPr>
          <w:b/>
          <w:bCs/>
          <w:color w:val="000000"/>
          <w:sz w:val="24"/>
          <w:szCs w:val="24"/>
        </w:rPr>
        <w:t>sessions.</w:t>
      </w:r>
      <w:r w:rsidRPr="002056E2">
        <w:rPr>
          <w:color w:val="000000"/>
          <w:sz w:val="24"/>
          <w:szCs w:val="24"/>
        </w:rPr>
        <w:br/>
      </w:r>
      <w:r w:rsidRPr="002056E2">
        <w:rPr>
          <w:sz w:val="24"/>
          <w:szCs w:val="24"/>
        </w:rPr>
        <w:br/>
      </w:r>
      <w:r w:rsidRPr="002056E2">
        <w:rPr>
          <w:sz w:val="24"/>
          <w:szCs w:val="24"/>
        </w:rPr>
        <w:t xml:space="preserve">This significant rise can be attributed to the increased cross-RADA activities in the previous year, which successfully raised awareness among staff and students about the Wellbeing Service. </w:t>
      </w:r>
      <w:r w:rsidRPr="002056E2">
        <w:rPr>
          <w:sz w:val="24"/>
          <w:szCs w:val="24"/>
          <w:lang w:val="el-GR"/>
        </w:rPr>
        <w:br/>
      </w:r>
      <w:r w:rsidRPr="002056E2">
        <w:rPr>
          <w:sz w:val="24"/>
          <w:szCs w:val="24"/>
          <w:lang w:val="el-GR"/>
        </w:rPr>
        <w:br/>
      </w:r>
      <w:r w:rsidRPr="002056E2">
        <w:rPr>
          <w:sz w:val="24"/>
          <w:szCs w:val="24"/>
        </w:rPr>
        <w:t>The most common presenting issues were anxiety, relationships, and depression/anger/mood changes. Additionally, secondary issues such as eating/body image concerns and suicidality were prevalent, indicating complex underlying struggles that students face.</w:t>
      </w:r>
    </w:p>
    <w:p w:rsidR="002056E2" w:rsidRDefault="002056E2" w14:paraId="189FCD01" w14:textId="77777777">
      <w:pPr>
        <w:rPr>
          <w:rFonts w:ascii="Arial" w:hAnsi="Arial" w:cs="Arial"/>
        </w:rPr>
      </w:pPr>
      <w:r>
        <w:rPr>
          <w:rFonts w:ascii="Arial" w:hAnsi="Arial" w:cs="Arial"/>
        </w:rPr>
        <w:br w:type="page"/>
      </w:r>
    </w:p>
    <w:p w:rsidRPr="00207803" w:rsidR="002056E2" w:rsidP="002056E2" w:rsidRDefault="002056E2" w14:paraId="339D7679" w14:textId="5CF0B014">
      <w:pPr>
        <w:pStyle w:val="Heading2"/>
      </w:pPr>
      <w:bookmarkStart w:name="_Toc178676364" w:id="32"/>
      <w:r w:rsidRPr="00207803">
        <w:t>Key Counselling Statistics and Presenting Issues</w:t>
      </w:r>
      <w:bookmarkEnd w:id="32"/>
    </w:p>
    <w:p w:rsidRPr="00EF38B6" w:rsidR="006D0CA4" w:rsidP="006D0CA4" w:rsidRDefault="006D0CA4" w14:paraId="36500F96" w14:textId="77777777">
      <w:pPr>
        <w:ind w:firstLine="720"/>
        <w:rPr>
          <w:rFonts w:ascii="Arial" w:hAnsi="Arial" w:cs="Arial"/>
        </w:rPr>
      </w:pPr>
    </w:p>
    <w:p w:rsidRPr="002056E2" w:rsidR="002056E2" w:rsidP="002056E2" w:rsidRDefault="002056E2" w14:paraId="4CC8A5CB" w14:textId="77777777">
      <w:pPr>
        <w:rPr>
          <w:sz w:val="24"/>
          <w:szCs w:val="24"/>
        </w:rPr>
      </w:pPr>
      <w:r w:rsidRPr="002056E2">
        <w:rPr>
          <w:sz w:val="24"/>
          <w:szCs w:val="24"/>
        </w:rPr>
        <w:t xml:space="preserve">The   substantial engagement in counselling included a combination of ongoing and brief sessions, as well as drop-in appointments aimed at addressing urgent needs. </w:t>
      </w:r>
      <w:r w:rsidRPr="002056E2">
        <w:rPr>
          <w:sz w:val="24"/>
          <w:szCs w:val="24"/>
        </w:rPr>
        <w:br/>
      </w:r>
      <w:r w:rsidRPr="002056E2">
        <w:rPr>
          <w:sz w:val="24"/>
          <w:szCs w:val="24"/>
        </w:rPr>
        <w:t>The counselling service was crucial in supporting students through a variety of mental health challenges, including stress, anxiety, depression, and personal difficulties. Feedback from students indicated a significant positive impact on their resilience and academic performance.</w:t>
      </w:r>
    </w:p>
    <w:p w:rsidRPr="002056E2" w:rsidR="002056E2" w:rsidP="002056E2" w:rsidRDefault="002056E2" w14:paraId="488D2846" w14:textId="77777777">
      <w:pPr>
        <w:rPr>
          <w:sz w:val="24"/>
          <w:szCs w:val="24"/>
        </w:rPr>
      </w:pPr>
      <w:r w:rsidRPr="002056E2">
        <w:rPr>
          <w:sz w:val="24"/>
          <w:szCs w:val="24"/>
        </w:rPr>
        <w:t>Overall, the consistent utilisation of counselling services throughout the year underscores the critical need for robust mental health support at RADA. The prominence of issues like anxiety, relationship difficulties, and suicidality suggests a multifaceted approach is necessary, involving preventative measures, crisis intervention, and ongoing support. This comprehensive strategy is essential to fostering a healthy and supportive environment for students as they navigate their academic and personal lives.</w:t>
      </w:r>
    </w:p>
    <w:p w:rsidR="002056E2" w:rsidRDefault="002056E2" w14:paraId="23C3972B" w14:textId="01C6C2B0">
      <w:pPr>
        <w:rPr>
          <w:rFonts w:ascii="Arial" w:hAnsi="Arial" w:cs="Arial"/>
        </w:rPr>
      </w:pPr>
      <w:r>
        <w:rPr>
          <w:rFonts w:ascii="Arial" w:hAnsi="Arial" w:cs="Arial"/>
        </w:rPr>
        <w:br w:type="page"/>
      </w:r>
    </w:p>
    <w:p w:rsidRPr="00EF38B6" w:rsidR="006D0CA4" w:rsidP="006D0CA4" w:rsidRDefault="006D0CA4" w14:paraId="41278C37" w14:textId="77777777">
      <w:pPr>
        <w:ind w:firstLine="720"/>
        <w:rPr>
          <w:rFonts w:ascii="Arial" w:hAnsi="Arial" w:cs="Arial"/>
        </w:rPr>
      </w:pPr>
    </w:p>
    <w:p w:rsidR="002056E2" w:rsidP="002056E2" w:rsidRDefault="002056E2" w14:paraId="1B34E464" w14:textId="6C510BBC">
      <w:pPr>
        <w:pStyle w:val="Heading2"/>
      </w:pPr>
      <w:bookmarkStart w:name="_Toc178676365" w:id="33"/>
      <w:r w:rsidRPr="005144DC">
        <w:t>Conclusion</w:t>
      </w:r>
      <w:r>
        <w:t xml:space="preserve"> and Recommendations</w:t>
      </w:r>
      <w:bookmarkEnd w:id="33"/>
    </w:p>
    <w:p w:rsidR="002056E2" w:rsidP="002056E2" w:rsidRDefault="002056E2" w14:paraId="264D3980" w14:textId="77777777"/>
    <w:p w:rsidRPr="002056E2" w:rsidR="002056E2" w:rsidP="002056E2" w:rsidRDefault="002056E2" w14:paraId="2701AEA0" w14:textId="77777777">
      <w:pPr>
        <w:rPr>
          <w:color w:val="1F1F1F"/>
          <w:sz w:val="28"/>
          <w:szCs w:val="28"/>
          <w:shd w:val="clear" w:color="auto" w:fill="FFFFFF"/>
        </w:rPr>
      </w:pPr>
      <w:r w:rsidRPr="002056E2">
        <w:rPr>
          <w:sz w:val="24"/>
          <w:szCs w:val="24"/>
        </w:rPr>
        <w:t>The RADA Student Wellbeing Service has grown and significantly changed this academic year, with the development of one year old Disability Service providing a package of support to students who are registered disabled under the Equality Act.</w:t>
      </w:r>
      <w:r w:rsidRPr="002056E2">
        <w:rPr>
          <w:sz w:val="24"/>
          <w:szCs w:val="24"/>
        </w:rPr>
        <w:br/>
      </w:r>
      <w:r w:rsidRPr="002056E2">
        <w:rPr>
          <w:sz w:val="24"/>
          <w:szCs w:val="24"/>
        </w:rPr>
        <w:br/>
      </w:r>
      <w:r w:rsidRPr="002056E2">
        <w:rPr>
          <w:b/>
          <w:bCs/>
          <w:color w:val="000000"/>
          <w:sz w:val="24"/>
          <w:szCs w:val="24"/>
        </w:rPr>
        <w:t>There was significant uptake in counselling, with a 58% increase in total counselling sessions, combined with  reaching 196 sessions</w:t>
      </w:r>
      <w:r w:rsidRPr="002056E2">
        <w:rPr>
          <w:color w:val="000000"/>
          <w:sz w:val="28"/>
          <w:szCs w:val="28"/>
        </w:rPr>
        <w:t>.</w:t>
      </w:r>
      <w:r w:rsidRPr="002056E2">
        <w:rPr>
          <w:sz w:val="24"/>
          <w:szCs w:val="24"/>
        </w:rPr>
        <w:t xml:space="preserve"> </w:t>
      </w:r>
      <w:r w:rsidRPr="002056E2">
        <w:rPr>
          <w:sz w:val="24"/>
          <w:szCs w:val="24"/>
        </w:rPr>
        <w:br/>
      </w:r>
      <w:r w:rsidRPr="002056E2">
        <w:rPr>
          <w:sz w:val="24"/>
          <w:szCs w:val="24"/>
        </w:rPr>
        <w:br/>
      </w:r>
      <w:r w:rsidRPr="002056E2">
        <w:rPr>
          <w:sz w:val="24"/>
          <w:szCs w:val="24"/>
        </w:rPr>
        <w:t>These changes are part of the service's commitment to providing students with the support they need to thrive.</w:t>
      </w:r>
    </w:p>
    <w:p w:rsidRPr="002056E2" w:rsidR="002056E2" w:rsidP="002056E2" w:rsidRDefault="002056E2" w14:paraId="0694F24A" w14:textId="77777777">
      <w:pPr>
        <w:rPr>
          <w:rFonts w:eastAsia="Times New Roman"/>
          <w:b/>
          <w:bCs/>
          <w:color w:val="1F1F1F"/>
          <w:sz w:val="32"/>
          <w:szCs w:val="32"/>
          <w:lang w:eastAsia="en-GB"/>
          <w14:ligatures w14:val="none"/>
        </w:rPr>
      </w:pPr>
      <w:r w:rsidRPr="002056E2">
        <w:rPr>
          <w:b/>
          <w:bCs/>
          <w:sz w:val="28"/>
          <w:szCs w:val="28"/>
        </w:rPr>
        <w:t>Recommendations</w:t>
      </w:r>
    </w:p>
    <w:p w:rsidRPr="002056E2" w:rsidR="002056E2" w:rsidP="002056E2" w:rsidRDefault="002056E2" w14:paraId="1B1FC346" w14:textId="77777777">
      <w:pPr>
        <w:pStyle w:val="ListParagraph"/>
        <w:numPr>
          <w:ilvl w:val="0"/>
          <w:numId w:val="8"/>
        </w:numPr>
        <w:shd w:val="clear" w:color="auto" w:fill="FFFFFF"/>
        <w:spacing w:before="360" w:after="360" w:line="240" w:lineRule="auto"/>
        <w:rPr>
          <w:rFonts w:eastAsia="Times New Roman"/>
          <w:color w:val="1F1F1F"/>
          <w:sz w:val="32"/>
          <w:szCs w:val="32"/>
          <w:lang w:eastAsia="en-GB"/>
          <w14:ligatures w14:val="none"/>
        </w:rPr>
      </w:pPr>
      <w:r w:rsidRPr="002056E2">
        <w:rPr>
          <w:sz w:val="24"/>
          <w:szCs w:val="24"/>
        </w:rPr>
        <w:t>The Wellbeing Service will explore partnerships with external mental health organizations to provide supplementary support and resources to students.</w:t>
      </w:r>
    </w:p>
    <w:p w:rsidRPr="002056E2" w:rsidR="002056E2" w:rsidP="00014744" w:rsidRDefault="002056E2" w14:paraId="2C93055C" w14:textId="03D1AF9F">
      <w:pPr>
        <w:pStyle w:val="ListParagraph"/>
        <w:shd w:val="clear" w:color="auto" w:fill="FFFFFF"/>
        <w:spacing w:before="360" w:after="360" w:line="240" w:lineRule="auto"/>
        <w:rPr>
          <w:rFonts w:eastAsia="Times New Roman"/>
          <w:color w:val="1F1F1F"/>
          <w:sz w:val="32"/>
          <w:szCs w:val="32"/>
          <w:lang w:eastAsia="en-GB"/>
          <w14:ligatures w14:val="none"/>
        </w:rPr>
      </w:pPr>
    </w:p>
    <w:p w:rsidRPr="002056E2" w:rsidR="002056E2" w:rsidP="002056E2" w:rsidRDefault="002056E2" w14:paraId="1F41655A" w14:textId="77777777">
      <w:pPr>
        <w:pStyle w:val="ListParagraph"/>
        <w:numPr>
          <w:ilvl w:val="0"/>
          <w:numId w:val="8"/>
        </w:numPr>
        <w:shd w:val="clear" w:color="auto" w:fill="FFFFFF"/>
        <w:spacing w:before="360" w:after="360" w:line="240" w:lineRule="auto"/>
        <w:rPr>
          <w:rFonts w:eastAsia="Times New Roman"/>
          <w:color w:val="1F1F1F"/>
          <w:sz w:val="32"/>
          <w:szCs w:val="32"/>
          <w:lang w:eastAsia="en-GB"/>
          <w14:ligatures w14:val="none"/>
        </w:rPr>
      </w:pPr>
      <w:r w:rsidRPr="002056E2">
        <w:rPr>
          <w:sz w:val="24"/>
          <w:szCs w:val="24"/>
        </w:rPr>
        <w:t>Introduce regular mental health check-in surveys to monitor the well-being of students and identify those who may need additional support early on.</w:t>
      </w:r>
      <w:r w:rsidRPr="002056E2">
        <w:rPr>
          <w:sz w:val="24"/>
          <w:szCs w:val="24"/>
        </w:rPr>
        <w:br/>
      </w:r>
    </w:p>
    <w:p w:rsidRPr="002056E2" w:rsidR="002056E2" w:rsidP="002056E2" w:rsidRDefault="002056E2" w14:paraId="2AD9F9C0" w14:textId="77777777">
      <w:pPr>
        <w:pStyle w:val="ListParagraph"/>
        <w:numPr>
          <w:ilvl w:val="0"/>
          <w:numId w:val="8"/>
        </w:numPr>
        <w:shd w:val="clear" w:color="auto" w:fill="FFFFFF"/>
        <w:spacing w:before="360" w:after="360" w:line="240" w:lineRule="auto"/>
        <w:rPr>
          <w:rFonts w:eastAsia="Times New Roman"/>
          <w:color w:val="1F1F1F"/>
          <w:sz w:val="32"/>
          <w:szCs w:val="32"/>
          <w:lang w:eastAsia="en-GB"/>
          <w14:ligatures w14:val="none"/>
        </w:rPr>
      </w:pPr>
      <w:r w:rsidRPr="002056E2">
        <w:rPr>
          <w:sz w:val="24"/>
          <w:szCs w:val="24"/>
        </w:rPr>
        <w:t>The service should continue to promote a ‘whole universities; approach to mental health safeguarding awareness, as recommended by Universities UK and the Office for Students.</w:t>
      </w:r>
      <w:r w:rsidRPr="002056E2">
        <w:rPr>
          <w:sz w:val="24"/>
          <w:szCs w:val="24"/>
        </w:rPr>
        <w:br/>
      </w:r>
    </w:p>
    <w:p w:rsidRPr="002056E2" w:rsidR="002056E2" w:rsidP="002056E2" w:rsidRDefault="002056E2" w14:paraId="074EFC3E" w14:textId="724043F6">
      <w:pPr>
        <w:pStyle w:val="ListParagraph"/>
        <w:numPr>
          <w:ilvl w:val="0"/>
          <w:numId w:val="8"/>
        </w:numPr>
        <w:shd w:val="clear" w:color="auto" w:fill="FFFFFF"/>
        <w:spacing w:before="360" w:after="360" w:line="240" w:lineRule="auto"/>
        <w:rPr>
          <w:rFonts w:eastAsia="Times New Roman"/>
          <w:color w:val="1F1F1F"/>
          <w:sz w:val="28"/>
          <w:szCs w:val="28"/>
          <w:lang w:eastAsia="en-GB"/>
          <w14:ligatures w14:val="none"/>
        </w:rPr>
      </w:pPr>
      <w:r w:rsidRPr="002056E2">
        <w:rPr>
          <w:sz w:val="24"/>
          <w:szCs w:val="24"/>
        </w:rPr>
        <w:t>The Disability service will continue to support students with registered disability as well as advise on Learning Agreements.</w:t>
      </w:r>
      <w:r w:rsidR="00014744">
        <w:rPr>
          <w:sz w:val="24"/>
          <w:szCs w:val="24"/>
        </w:rPr>
        <w:br/>
      </w:r>
    </w:p>
    <w:p w:rsidRPr="002056E2" w:rsidR="002056E2" w:rsidP="002056E2" w:rsidRDefault="002056E2" w14:paraId="7C2F808E" w14:textId="77777777">
      <w:pPr>
        <w:pStyle w:val="ListParagraph"/>
        <w:numPr>
          <w:ilvl w:val="0"/>
          <w:numId w:val="8"/>
        </w:numPr>
        <w:shd w:val="clear" w:color="auto" w:fill="FFFFFF"/>
        <w:spacing w:before="360" w:after="360" w:line="240" w:lineRule="auto"/>
        <w:rPr>
          <w:rFonts w:eastAsia="Times New Roman"/>
          <w:color w:val="1F1F1F"/>
          <w:sz w:val="28"/>
          <w:szCs w:val="28"/>
          <w:lang w:eastAsia="en-GB"/>
          <w14:ligatures w14:val="none"/>
        </w:rPr>
      </w:pPr>
      <w:r w:rsidRPr="002056E2">
        <w:rPr>
          <w:sz w:val="24"/>
          <w:szCs w:val="24"/>
        </w:rPr>
        <w:t>The Counselling Service will continue to diversify counselling support, both 1:1, support groups and the provision of training materials.</w:t>
      </w:r>
      <w:r w:rsidRPr="002056E2">
        <w:rPr>
          <w:sz w:val="24"/>
          <w:szCs w:val="24"/>
        </w:rPr>
        <w:br/>
      </w:r>
    </w:p>
    <w:p w:rsidRPr="002056E2" w:rsidR="002056E2" w:rsidP="002056E2" w:rsidRDefault="002056E2" w14:paraId="4563C3F8" w14:textId="77777777">
      <w:pPr>
        <w:pStyle w:val="ListParagraph"/>
        <w:numPr>
          <w:ilvl w:val="0"/>
          <w:numId w:val="8"/>
        </w:numPr>
        <w:shd w:val="clear" w:color="auto" w:fill="FFFFFF"/>
        <w:spacing w:before="360" w:after="360" w:line="240" w:lineRule="auto"/>
        <w:rPr>
          <w:rFonts w:eastAsia="Times New Roman"/>
          <w:color w:val="1F1F1F"/>
          <w:sz w:val="32"/>
          <w:szCs w:val="32"/>
          <w:lang w:eastAsia="en-GB"/>
          <w14:ligatures w14:val="none"/>
        </w:rPr>
      </w:pPr>
      <w:r w:rsidRPr="002056E2">
        <w:rPr>
          <w:sz w:val="24"/>
          <w:szCs w:val="24"/>
        </w:rPr>
        <w:t>The Wellbeing Service will provide input for the Fitness to Train process, to provide earlier interventions for students who need support.</w:t>
      </w:r>
      <w:r w:rsidRPr="002056E2">
        <w:rPr>
          <w:sz w:val="24"/>
          <w:szCs w:val="24"/>
        </w:rPr>
        <w:br/>
      </w:r>
    </w:p>
    <w:p w:rsidRPr="002056E2" w:rsidR="002056E2" w:rsidP="002056E2" w:rsidRDefault="002056E2" w14:paraId="1F61C8A7" w14:textId="77777777">
      <w:pPr>
        <w:pStyle w:val="ListParagraph"/>
        <w:numPr>
          <w:ilvl w:val="0"/>
          <w:numId w:val="8"/>
        </w:numPr>
        <w:shd w:val="clear" w:color="auto" w:fill="FFFFFF"/>
        <w:spacing w:before="360" w:after="360" w:line="240" w:lineRule="auto"/>
        <w:rPr>
          <w:rFonts w:eastAsia="Times New Roman"/>
          <w:b/>
          <w:bCs/>
          <w:color w:val="1F1F1F"/>
          <w:sz w:val="32"/>
          <w:szCs w:val="32"/>
          <w:lang w:eastAsia="en-GB"/>
          <w14:ligatures w14:val="none"/>
        </w:rPr>
      </w:pPr>
      <w:r w:rsidRPr="002056E2">
        <w:rPr>
          <w:rStyle w:val="Strong"/>
          <w:sz w:val="24"/>
          <w:szCs w:val="24"/>
        </w:rPr>
        <w:t>Integrate Wellbeing into Curriculum. Collaborate with academic staff to embed wellbeing and mental health education through workshops, seminars, and modules on stress management, resilience, and mental health awareness.</w:t>
      </w:r>
    </w:p>
    <w:p w:rsidRPr="002056E2" w:rsidR="002056E2" w:rsidP="002056E2" w:rsidRDefault="002056E2" w14:paraId="5067A986" w14:textId="77777777"/>
    <w:p w:rsidR="002056E2" w:rsidP="00E67CF3" w:rsidRDefault="002056E2" w14:paraId="21E2BDD3" w14:textId="77777777">
      <w:pPr>
        <w:pStyle w:val="Heading1"/>
      </w:pPr>
    </w:p>
    <w:p w:rsidR="002056E2" w:rsidP="00E67CF3" w:rsidRDefault="002056E2" w14:paraId="137697B1" w14:textId="77777777">
      <w:pPr>
        <w:pStyle w:val="Heading1"/>
      </w:pPr>
    </w:p>
    <w:p w:rsidR="002056E2" w:rsidP="00E67CF3" w:rsidRDefault="002056E2" w14:paraId="486F73DD" w14:textId="77777777">
      <w:pPr>
        <w:pStyle w:val="Heading1"/>
      </w:pPr>
    </w:p>
    <w:p w:rsidR="002056E2" w:rsidP="00E67CF3" w:rsidRDefault="002056E2" w14:paraId="413F48D5" w14:textId="77777777">
      <w:pPr>
        <w:pStyle w:val="Heading1"/>
      </w:pPr>
    </w:p>
    <w:p w:rsidRPr="00EF38B6" w:rsidR="006D0CA4" w:rsidP="002056E2" w:rsidRDefault="006D0CA4" w14:paraId="65E4E6C4" w14:textId="76BCBA2D">
      <w:pPr>
        <w:pStyle w:val="Heading1"/>
        <w:jc w:val="center"/>
      </w:pPr>
      <w:bookmarkStart w:name="_Toc178676366" w:id="34"/>
      <w:r w:rsidRPr="00EF38B6">
        <w:t>Disability Services Section</w:t>
      </w:r>
      <w:bookmarkEnd w:id="34"/>
    </w:p>
    <w:p w:rsidRPr="00EF38B6" w:rsidR="006D0CA4" w:rsidP="006D0CA4" w:rsidRDefault="006D0CA4" w14:paraId="64D55FCB" w14:textId="77777777">
      <w:pPr>
        <w:ind w:firstLine="720"/>
        <w:rPr>
          <w:rFonts w:ascii="Arial" w:hAnsi="Arial" w:cs="Arial"/>
        </w:rPr>
      </w:pPr>
    </w:p>
    <w:p w:rsidRPr="00EF38B6" w:rsidR="006D0CA4" w:rsidP="006D0CA4" w:rsidRDefault="006D0CA4" w14:paraId="7EF1188B" w14:textId="77777777">
      <w:pPr>
        <w:ind w:firstLine="720"/>
        <w:rPr>
          <w:rFonts w:ascii="Arial" w:hAnsi="Arial" w:cs="Arial"/>
        </w:rPr>
      </w:pPr>
    </w:p>
    <w:p w:rsidRPr="00EF38B6" w:rsidR="006D0CA4" w:rsidP="006D0CA4" w:rsidRDefault="006D0CA4" w14:paraId="0ADCC429" w14:textId="77777777">
      <w:pPr>
        <w:ind w:firstLine="720"/>
        <w:rPr>
          <w:rFonts w:ascii="Arial" w:hAnsi="Arial" w:cs="Arial"/>
        </w:rPr>
      </w:pPr>
    </w:p>
    <w:p w:rsidRPr="00EF38B6" w:rsidR="006D0CA4" w:rsidP="006D0CA4" w:rsidRDefault="006D0CA4" w14:paraId="7B333683" w14:textId="77777777">
      <w:pPr>
        <w:ind w:firstLine="720"/>
        <w:rPr>
          <w:rFonts w:ascii="Arial" w:hAnsi="Arial" w:cs="Arial"/>
        </w:rPr>
      </w:pPr>
    </w:p>
    <w:p w:rsidRPr="00EF38B6" w:rsidR="006D0CA4" w:rsidRDefault="006D0CA4" w14:paraId="22721B52" w14:textId="0E8EEDD6">
      <w:pPr>
        <w:rPr>
          <w:rFonts w:ascii="Arial" w:hAnsi="Arial" w:cs="Arial"/>
        </w:rPr>
      </w:pPr>
      <w:r w:rsidRPr="00EF38B6">
        <w:rPr>
          <w:rFonts w:ascii="Arial" w:hAnsi="Arial" w:cs="Arial"/>
        </w:rPr>
        <w:br w:type="page"/>
      </w:r>
    </w:p>
    <w:p w:rsidRPr="00EF38B6" w:rsidR="006D0CA4" w:rsidP="00E67CF3" w:rsidRDefault="006D0CA4" w14:paraId="1C46E471" w14:textId="1B115387">
      <w:pPr>
        <w:pStyle w:val="Heading1"/>
      </w:pPr>
      <w:bookmarkStart w:name="_Toc178676367" w:id="35"/>
      <w:r w:rsidRPr="00EF38B6">
        <w:t>Summary of Disability Service Provision</w:t>
      </w:r>
      <w:bookmarkEnd w:id="35"/>
    </w:p>
    <w:p w:rsidR="006D0CA4" w:rsidP="006D0CA4" w:rsidRDefault="006D0CA4" w14:paraId="51608E78" w14:textId="77777777">
      <w:pPr>
        <w:ind w:firstLine="720"/>
        <w:rPr>
          <w:rFonts w:ascii="Arial" w:hAnsi="Arial" w:cs="Arial"/>
        </w:rPr>
      </w:pPr>
    </w:p>
    <w:tbl>
      <w:tblPr>
        <w:tblStyle w:val="TableGrid"/>
        <w:tblW w:w="9570" w:type="dxa"/>
        <w:tblLook w:val="04A0" w:firstRow="1" w:lastRow="0" w:firstColumn="1" w:lastColumn="0" w:noHBand="0" w:noVBand="1"/>
      </w:tblPr>
      <w:tblGrid>
        <w:gridCol w:w="9570"/>
      </w:tblGrid>
      <w:tr w:rsidR="002056E2" w:rsidTr="7FCBCE39" w14:paraId="0826AC14" w14:textId="77777777">
        <w:tc>
          <w:tcPr>
            <w:tcW w:w="9570" w:type="dxa"/>
            <w:tcMar/>
          </w:tcPr>
          <w:p w:rsidR="002056E2" w:rsidP="7FCBCE39" w:rsidRDefault="00DB3740" w14:paraId="3ADE95D4" w14:textId="1FAD79BE">
            <w:pPr>
              <w:pStyle w:val="Normal"/>
              <w:rPr>
                <w:rFonts w:ascii="Arial" w:hAnsi="Arial" w:cs="Arial"/>
              </w:rPr>
            </w:pPr>
            <w:r w:rsidR="50D815A1">
              <w:drawing>
                <wp:inline wp14:editId="7D09960F" wp14:anchorId="6E5779EB">
                  <wp:extent cx="5791202" cy="3457575"/>
                  <wp:effectExtent l="0" t="0" r="0" b="0"/>
                  <wp:docPr id="447600309" name="" title=""/>
                  <wp:cNvGraphicFramePr>
                    <a:graphicFrameLocks noChangeAspect="1"/>
                  </wp:cNvGraphicFramePr>
                  <a:graphic>
                    <a:graphicData uri="http://schemas.openxmlformats.org/drawingml/2006/picture">
                      <pic:pic>
                        <pic:nvPicPr>
                          <pic:cNvPr id="0" name=""/>
                          <pic:cNvPicPr/>
                        </pic:nvPicPr>
                        <pic:blipFill>
                          <a:blip r:embed="Rb709742ba2bc4de4">
                            <a:extLst>
                              <a:ext xmlns:a="http://schemas.openxmlformats.org/drawingml/2006/main" uri="{28A0092B-C50C-407E-A947-70E740481C1C}">
                                <a14:useLocalDpi val="0"/>
                              </a:ext>
                            </a:extLst>
                          </a:blip>
                          <a:stretch>
                            <a:fillRect/>
                          </a:stretch>
                        </pic:blipFill>
                        <pic:spPr>
                          <a:xfrm>
                            <a:off x="0" y="0"/>
                            <a:ext cx="5791202" cy="3457575"/>
                          </a:xfrm>
                          <a:prstGeom prst="rect">
                            <a:avLst/>
                          </a:prstGeom>
                        </pic:spPr>
                      </pic:pic>
                    </a:graphicData>
                  </a:graphic>
                </wp:inline>
              </w:drawing>
            </w:r>
          </w:p>
        </w:tc>
      </w:tr>
    </w:tbl>
    <w:p w:rsidRPr="00EF38B6" w:rsidR="002056E2" w:rsidP="006D0CA4" w:rsidRDefault="002056E2" w14:paraId="4AE149D8" w14:textId="77777777">
      <w:pPr>
        <w:ind w:firstLine="720"/>
        <w:rPr>
          <w:rFonts w:ascii="Arial" w:hAnsi="Arial" w:cs="Arial"/>
        </w:rPr>
      </w:pPr>
    </w:p>
    <w:p w:rsidR="002056E2" w:rsidRDefault="002056E2" w14:paraId="7AC304B5" w14:textId="77777777">
      <w:pPr>
        <w:rPr>
          <w:rStyle w:val="Heading2Char"/>
        </w:rPr>
      </w:pPr>
      <w:r>
        <w:rPr>
          <w:rStyle w:val="Heading2Char"/>
        </w:rPr>
        <w:br w:type="page"/>
      </w:r>
    </w:p>
    <w:p w:rsidRPr="00D06E1A" w:rsidR="002056E2" w:rsidP="58AF4898" w:rsidRDefault="00057736" w14:paraId="505BE48C" w14:textId="7778C43F">
      <w:pPr>
        <w:jc w:val="center"/>
        <w:rPr>
          <w:b w:val="1"/>
          <w:bCs w:val="1"/>
          <w:sz w:val="24"/>
          <w:szCs w:val="24"/>
          <w:lang w:eastAsia="en-GB"/>
        </w:rPr>
      </w:pPr>
      <w:bookmarkStart w:name="_Toc178676368" w:id="36"/>
      <w:r w:rsidRPr="7FCBCE39" w:rsidR="2E539C4D">
        <w:rPr>
          <w:rStyle w:val="Heading2Char"/>
        </w:rPr>
        <w:t xml:space="preserve">Analysis of Disability </w:t>
      </w:r>
      <w:r w:rsidRPr="7FCBCE39" w:rsidR="383F5450">
        <w:rPr>
          <w:rStyle w:val="Heading2Char"/>
        </w:rPr>
        <w:t>Data</w:t>
      </w:r>
      <w:bookmarkEnd w:id="36"/>
      <w:r>
        <w:br/>
      </w:r>
      <w:r>
        <w:br/>
      </w:r>
      <w:r w:rsidRPr="7FCBCE39" w:rsidR="24A808CE">
        <w:rPr>
          <w:b w:val="1"/>
          <w:bCs w:val="1"/>
          <w:sz w:val="24"/>
          <w:szCs w:val="24"/>
          <w:lang w:eastAsia="en-GB"/>
        </w:rPr>
        <w:t xml:space="preserve">The summary of </w:t>
      </w:r>
      <w:r w:rsidRPr="7FCBCE39" w:rsidR="300BC18A">
        <w:rPr>
          <w:b w:val="1"/>
          <w:bCs w:val="1"/>
          <w:sz w:val="24"/>
          <w:szCs w:val="24"/>
          <w:lang w:eastAsia="en-GB"/>
        </w:rPr>
        <w:t>students having</w:t>
      </w:r>
      <w:r w:rsidRPr="7FCBCE39" w:rsidR="413B0B2C">
        <w:rPr>
          <w:b w:val="1"/>
          <w:bCs w:val="1"/>
          <w:sz w:val="24"/>
          <w:szCs w:val="24"/>
          <w:lang w:eastAsia="en-GB"/>
        </w:rPr>
        <w:t xml:space="preserve"> had </w:t>
      </w:r>
      <w:r w:rsidRPr="7FCBCE39" w:rsidR="3A47A749">
        <w:rPr>
          <w:b w:val="1"/>
          <w:bCs w:val="1"/>
          <w:sz w:val="24"/>
          <w:szCs w:val="24"/>
          <w:lang w:eastAsia="en-GB"/>
        </w:rPr>
        <w:t xml:space="preserve">any form of </w:t>
      </w:r>
      <w:r w:rsidRPr="7FCBCE39" w:rsidR="413B0B2C">
        <w:rPr>
          <w:b w:val="1"/>
          <w:bCs w:val="1"/>
          <w:sz w:val="24"/>
          <w:szCs w:val="24"/>
          <w:lang w:eastAsia="en-GB"/>
        </w:rPr>
        <w:t>contact</w:t>
      </w:r>
      <w:r w:rsidRPr="7FCBCE39" w:rsidR="5C338175">
        <w:rPr>
          <w:b w:val="1"/>
          <w:bCs w:val="1"/>
          <w:sz w:val="24"/>
          <w:szCs w:val="24"/>
          <w:lang w:eastAsia="en-GB"/>
        </w:rPr>
        <w:t xml:space="preserve"> (in person, remote or via email)</w:t>
      </w:r>
      <w:r w:rsidRPr="7FCBCE39" w:rsidR="413B0B2C">
        <w:rPr>
          <w:b w:val="1"/>
          <w:bCs w:val="1"/>
          <w:sz w:val="24"/>
          <w:szCs w:val="24"/>
          <w:lang w:eastAsia="en-GB"/>
        </w:rPr>
        <w:t xml:space="preserve"> with</w:t>
      </w:r>
      <w:r w:rsidRPr="7FCBCE39" w:rsidR="532DAFFA">
        <w:rPr>
          <w:b w:val="1"/>
          <w:bCs w:val="1"/>
          <w:sz w:val="24"/>
          <w:szCs w:val="24"/>
          <w:lang w:eastAsia="en-GB"/>
        </w:rPr>
        <w:t xml:space="preserve"> the</w:t>
      </w:r>
      <w:r w:rsidRPr="7FCBCE39" w:rsidR="24A808CE">
        <w:rPr>
          <w:b w:val="1"/>
          <w:bCs w:val="1"/>
          <w:sz w:val="24"/>
          <w:szCs w:val="24"/>
          <w:lang w:eastAsia="en-GB"/>
        </w:rPr>
        <w:t xml:space="preserve"> </w:t>
      </w:r>
      <w:r w:rsidRPr="7FCBCE39" w:rsidR="7066FEFB">
        <w:rPr>
          <w:b w:val="1"/>
          <w:bCs w:val="1"/>
          <w:sz w:val="24"/>
          <w:szCs w:val="24"/>
          <w:lang w:eastAsia="en-GB"/>
        </w:rPr>
        <w:t>D</w:t>
      </w:r>
      <w:r w:rsidRPr="7FCBCE39" w:rsidR="24A808CE">
        <w:rPr>
          <w:b w:val="1"/>
          <w:bCs w:val="1"/>
          <w:sz w:val="24"/>
          <w:szCs w:val="24"/>
          <w:lang w:eastAsia="en-GB"/>
        </w:rPr>
        <w:t>isability</w:t>
      </w:r>
      <w:r w:rsidRPr="7FCBCE39" w:rsidR="4DFD5B9D">
        <w:rPr>
          <w:b w:val="1"/>
          <w:bCs w:val="1"/>
          <w:sz w:val="24"/>
          <w:szCs w:val="24"/>
          <w:lang w:eastAsia="en-GB"/>
        </w:rPr>
        <w:t xml:space="preserve"> Coordinator</w:t>
      </w:r>
      <w:r w:rsidRPr="7FCBCE39" w:rsidR="24A808CE">
        <w:rPr>
          <w:b w:val="1"/>
          <w:bCs w:val="1"/>
          <w:sz w:val="24"/>
          <w:szCs w:val="24"/>
          <w:lang w:eastAsia="en-GB"/>
        </w:rPr>
        <w:t xml:space="preserve"> by course at RADA for the academic year from September 2023 to September 2024 is as follows:</w:t>
      </w:r>
    </w:p>
    <w:p w:rsidR="00326AB0" w:rsidP="002056E2" w:rsidRDefault="002056E2" w14:paraId="064153D2" w14:textId="7B61A1AF">
      <w:pPr>
        <w:rPr>
          <w:sz w:val="24"/>
          <w:szCs w:val="24"/>
          <w:lang w:eastAsia="en-GB"/>
        </w:rPr>
      </w:pPr>
      <w:r w:rsidRPr="7FCBCE39" w:rsidR="24A808CE">
        <w:rPr>
          <w:sz w:val="24"/>
          <w:szCs w:val="24"/>
          <w:lang w:eastAsia="en-GB"/>
        </w:rPr>
        <w:t xml:space="preserve">-   </w:t>
      </w:r>
      <w:r w:rsidRPr="7FCBCE39" w:rsidR="55536098">
        <w:rPr>
          <w:sz w:val="24"/>
          <w:szCs w:val="24"/>
          <w:lang w:eastAsia="en-GB"/>
        </w:rPr>
        <w:t xml:space="preserve">Total: 78 </w:t>
      </w:r>
      <w:r w:rsidRPr="7FCBCE39" w:rsidR="55536098">
        <w:rPr>
          <w:sz w:val="24"/>
          <w:szCs w:val="24"/>
          <w:lang w:eastAsia="en-GB"/>
        </w:rPr>
        <w:t>students</w:t>
      </w:r>
      <w:r w:rsidRPr="7FCBCE39" w:rsidR="247F45DB">
        <w:rPr>
          <w:sz w:val="24"/>
          <w:szCs w:val="24"/>
          <w:lang w:eastAsia="en-GB"/>
        </w:rPr>
        <w:t xml:space="preserve">, </w:t>
      </w:r>
      <w:r w:rsidRPr="7FCBCE39" w:rsidR="247F45DB">
        <w:rPr>
          <w:sz w:val="24"/>
          <w:szCs w:val="24"/>
          <w:lang w:eastAsia="en-GB"/>
        </w:rPr>
        <w:t>made up of:</w:t>
      </w:r>
    </w:p>
    <w:p w:rsidRPr="00D06E1A" w:rsidR="002056E2" w:rsidP="002056E2" w:rsidRDefault="00326AB0" w14:paraId="705BA207" w14:textId="19F7F1DD">
      <w:pPr>
        <w:rPr>
          <w:sz w:val="24"/>
          <w:szCs w:val="24"/>
          <w:lang w:eastAsia="en-GB"/>
        </w:rPr>
      </w:pPr>
      <w:r w:rsidRPr="7FCBCE39" w:rsidR="55536098">
        <w:rPr>
          <w:sz w:val="24"/>
          <w:szCs w:val="24"/>
          <w:lang w:eastAsia="en-GB"/>
        </w:rPr>
        <w:t xml:space="preserve">-   </w:t>
      </w:r>
      <w:r w:rsidRPr="7FCBCE39" w:rsidR="24A808CE">
        <w:rPr>
          <w:sz w:val="24"/>
          <w:szCs w:val="24"/>
          <w:lang w:eastAsia="en-GB"/>
        </w:rPr>
        <w:t xml:space="preserve">BA Acting: </w:t>
      </w:r>
      <w:r w:rsidRPr="7FCBCE39" w:rsidR="26F1AF9D">
        <w:rPr>
          <w:sz w:val="24"/>
          <w:szCs w:val="24"/>
          <w:lang w:eastAsia="en-GB"/>
        </w:rPr>
        <w:t>37</w:t>
      </w:r>
      <w:r w:rsidRPr="7FCBCE39" w:rsidR="24A808CE">
        <w:rPr>
          <w:sz w:val="24"/>
          <w:szCs w:val="24"/>
          <w:lang w:eastAsia="en-GB"/>
        </w:rPr>
        <w:t xml:space="preserve"> students (</w:t>
      </w:r>
      <w:r w:rsidRPr="7FCBCE39" w:rsidR="758D5D84">
        <w:rPr>
          <w:sz w:val="24"/>
          <w:szCs w:val="24"/>
          <w:lang w:eastAsia="en-GB"/>
        </w:rPr>
        <w:t>47</w:t>
      </w:r>
      <w:r w:rsidRPr="7FCBCE39" w:rsidR="6DA0F412">
        <w:rPr>
          <w:sz w:val="24"/>
          <w:szCs w:val="24"/>
          <w:lang w:eastAsia="en-GB"/>
        </w:rPr>
        <w:t>.4</w:t>
      </w:r>
      <w:r w:rsidRPr="7FCBCE39" w:rsidR="24A808CE">
        <w:rPr>
          <w:sz w:val="24"/>
          <w:szCs w:val="24"/>
          <w:lang w:eastAsia="en-GB"/>
        </w:rPr>
        <w:t>%</w:t>
      </w:r>
      <w:r w:rsidRPr="7FCBCE39" w:rsidR="24A808CE">
        <w:rPr>
          <w:sz w:val="24"/>
          <w:szCs w:val="24"/>
          <w:lang w:eastAsia="en-GB"/>
        </w:rPr>
        <w:t>)</w:t>
      </w:r>
    </w:p>
    <w:p w:rsidRPr="00D06E1A" w:rsidR="002056E2" w:rsidP="002056E2" w:rsidRDefault="002056E2" w14:paraId="0663D837" w14:textId="0E8D834B">
      <w:pPr>
        <w:rPr>
          <w:sz w:val="24"/>
          <w:szCs w:val="24"/>
          <w:lang w:eastAsia="en-GB"/>
        </w:rPr>
      </w:pPr>
      <w:r w:rsidRPr="00D06E1A">
        <w:rPr>
          <w:sz w:val="24"/>
          <w:szCs w:val="24"/>
          <w:lang w:eastAsia="en-GB"/>
        </w:rPr>
        <w:t xml:space="preserve">-   TTSM (Technical Theatre &amp; Stage Management): </w:t>
      </w:r>
      <w:r w:rsidRPr="00D06E1A" w:rsidR="00685DFB">
        <w:rPr>
          <w:sz w:val="24"/>
          <w:szCs w:val="24"/>
          <w:lang w:eastAsia="en-GB"/>
        </w:rPr>
        <w:t>35</w:t>
      </w:r>
      <w:r w:rsidRPr="00D06E1A">
        <w:rPr>
          <w:sz w:val="24"/>
          <w:szCs w:val="24"/>
          <w:lang w:eastAsia="en-GB"/>
        </w:rPr>
        <w:t xml:space="preserve"> students (</w:t>
      </w:r>
      <w:r w:rsidR="00645A1F">
        <w:rPr>
          <w:sz w:val="24"/>
          <w:szCs w:val="24"/>
          <w:lang w:eastAsia="en-GB"/>
        </w:rPr>
        <w:t>44.9</w:t>
      </w:r>
      <w:r w:rsidRPr="00D06E1A">
        <w:rPr>
          <w:sz w:val="24"/>
          <w:szCs w:val="24"/>
          <w:lang w:eastAsia="en-GB"/>
        </w:rPr>
        <w:t>%)</w:t>
      </w:r>
    </w:p>
    <w:p w:rsidRPr="00D06E1A" w:rsidR="002056E2" w:rsidP="002056E2" w:rsidRDefault="002056E2" w14:paraId="3F6A5839" w14:textId="5FD3ABED">
      <w:pPr>
        <w:rPr>
          <w:sz w:val="24"/>
          <w:szCs w:val="24"/>
          <w:lang w:eastAsia="en-GB"/>
        </w:rPr>
      </w:pPr>
      <w:r w:rsidRPr="00D06E1A">
        <w:rPr>
          <w:sz w:val="24"/>
          <w:szCs w:val="24"/>
          <w:lang w:eastAsia="en-GB"/>
        </w:rPr>
        <w:t xml:space="preserve">-   PgDip Theatre Costume: </w:t>
      </w:r>
      <w:r w:rsidRPr="00D06E1A" w:rsidR="00685DFB">
        <w:rPr>
          <w:sz w:val="24"/>
          <w:szCs w:val="24"/>
          <w:lang w:eastAsia="en-GB"/>
        </w:rPr>
        <w:t>2</w:t>
      </w:r>
      <w:r w:rsidRPr="00D06E1A">
        <w:rPr>
          <w:sz w:val="24"/>
          <w:szCs w:val="24"/>
          <w:lang w:eastAsia="en-GB"/>
        </w:rPr>
        <w:t xml:space="preserve"> students (</w:t>
      </w:r>
      <w:r w:rsidR="00862A4C">
        <w:rPr>
          <w:sz w:val="24"/>
          <w:szCs w:val="24"/>
          <w:lang w:eastAsia="en-GB"/>
        </w:rPr>
        <w:t>2.6</w:t>
      </w:r>
      <w:r w:rsidRPr="00D06E1A">
        <w:rPr>
          <w:sz w:val="24"/>
          <w:szCs w:val="24"/>
          <w:lang w:eastAsia="en-GB"/>
        </w:rPr>
        <w:t>%)</w:t>
      </w:r>
    </w:p>
    <w:p w:rsidRPr="00D06E1A" w:rsidR="002056E2" w:rsidP="7FCBCE39" w:rsidRDefault="002056E2" w14:paraId="6DC75CEB" w14:textId="29C82B07">
      <w:pPr>
        <w:pStyle w:val="Normal"/>
        <w:spacing w:line="240" w:lineRule="auto"/>
        <w:rPr>
          <w:sz w:val="24"/>
          <w:szCs w:val="24"/>
          <w:lang w:eastAsia="en-GB"/>
        </w:rPr>
      </w:pPr>
      <w:r w:rsidRPr="7FCBCE39" w:rsidR="24A808CE">
        <w:rPr>
          <w:sz w:val="24"/>
          <w:szCs w:val="24"/>
          <w:lang w:eastAsia="en-GB"/>
        </w:rPr>
        <w:t>-   MA Theatre Lab: 4 students (</w:t>
      </w:r>
      <w:r w:rsidRPr="7FCBCE39" w:rsidR="11FEEEC0">
        <w:rPr>
          <w:sz w:val="24"/>
          <w:szCs w:val="24"/>
          <w:lang w:eastAsia="en-GB"/>
        </w:rPr>
        <w:t>5.1</w:t>
      </w:r>
      <w:r w:rsidRPr="7FCBCE39" w:rsidR="24A808CE">
        <w:rPr>
          <w:sz w:val="24"/>
          <w:szCs w:val="24"/>
          <w:lang w:eastAsia="en-GB"/>
        </w:rPr>
        <w:t>%)</w:t>
      </w:r>
      <w:r>
        <w:br/>
      </w:r>
      <w:r>
        <w:br/>
      </w:r>
      <w:r w:rsidRPr="7FCBCE39" w:rsidR="20AE9589">
        <w:rPr>
          <w:b w:val="1"/>
          <w:bCs w:val="1"/>
          <w:sz w:val="24"/>
          <w:szCs w:val="24"/>
          <w:lang w:eastAsia="en-GB"/>
        </w:rPr>
        <w:t xml:space="preserve">Percentage of </w:t>
      </w:r>
      <w:r w:rsidRPr="7FCBCE39" w:rsidR="266D1961">
        <w:rPr>
          <w:b w:val="1"/>
          <w:bCs w:val="1"/>
          <w:sz w:val="24"/>
          <w:szCs w:val="24"/>
          <w:lang w:eastAsia="en-GB"/>
        </w:rPr>
        <w:t xml:space="preserve">whole student body </w:t>
      </w:r>
      <w:r w:rsidRPr="7FCBCE39" w:rsidR="39938AA3">
        <w:rPr>
          <w:b w:val="1"/>
          <w:bCs w:val="1"/>
          <w:sz w:val="24"/>
          <w:szCs w:val="24"/>
          <w:lang w:eastAsia="en-GB"/>
        </w:rPr>
        <w:t xml:space="preserve">having had contact with the Disability Coordinator </w:t>
      </w:r>
      <w:r w:rsidRPr="7FCBCE39" w:rsidR="20AE9589">
        <w:rPr>
          <w:sz w:val="24"/>
          <w:szCs w:val="24"/>
          <w:lang w:eastAsia="en-GB"/>
        </w:rPr>
        <w:t>:</w:t>
      </w:r>
      <w:r w:rsidRPr="7FCBCE39" w:rsidR="51DE77B0">
        <w:rPr>
          <w:sz w:val="24"/>
          <w:szCs w:val="24"/>
          <w:lang w:eastAsia="en-GB"/>
        </w:rPr>
        <w:t xml:space="preserve"> 42%</w:t>
      </w:r>
      <w:r>
        <w:br/>
      </w:r>
      <w:r>
        <w:br/>
      </w:r>
      <w:r w:rsidRPr="7FCBCE39" w:rsidR="4EF537B3">
        <w:rPr>
          <w:sz w:val="24"/>
          <w:szCs w:val="24"/>
          <w:lang w:eastAsia="en-GB"/>
        </w:rPr>
        <w:t xml:space="preserve">-   </w:t>
      </w:r>
      <w:r w:rsidRPr="7FCBCE39" w:rsidR="51DE77B0">
        <w:rPr>
          <w:sz w:val="24"/>
          <w:szCs w:val="24"/>
          <w:lang w:eastAsia="en-GB"/>
        </w:rPr>
        <w:t xml:space="preserve">Percentage </w:t>
      </w:r>
      <w:r w:rsidRPr="7FCBCE39" w:rsidR="51DE77B0">
        <w:rPr>
          <w:sz w:val="24"/>
          <w:szCs w:val="24"/>
          <w:lang w:eastAsia="en-GB"/>
        </w:rPr>
        <w:t>of</w:t>
      </w:r>
      <w:r w:rsidRPr="7FCBCE39" w:rsidR="51DE77B0">
        <w:rPr>
          <w:sz w:val="24"/>
          <w:szCs w:val="24"/>
          <w:lang w:eastAsia="en-GB"/>
        </w:rPr>
        <w:t>BA</w:t>
      </w:r>
      <w:r w:rsidRPr="7FCBCE39" w:rsidR="51DE77B0">
        <w:rPr>
          <w:sz w:val="24"/>
          <w:szCs w:val="24"/>
          <w:lang w:eastAsia="en-GB"/>
        </w:rPr>
        <w:t xml:space="preserve"> Acting course</w:t>
      </w:r>
      <w:r w:rsidRPr="7FCBCE39" w:rsidR="4D6459A6">
        <w:rPr>
          <w:sz w:val="24"/>
          <w:szCs w:val="24"/>
          <w:lang w:eastAsia="en-GB"/>
        </w:rPr>
        <w:t xml:space="preserve"> </w:t>
      </w:r>
      <w:r w:rsidRPr="7FCBCE39" w:rsidR="4D6459A6">
        <w:rPr>
          <w:sz w:val="24"/>
          <w:szCs w:val="24"/>
          <w:lang w:eastAsia="en-GB"/>
        </w:rPr>
        <w:t>having had contact with the Disability Coordinator</w:t>
      </w:r>
      <w:r w:rsidRPr="7FCBCE39" w:rsidR="51DE77B0">
        <w:rPr>
          <w:sz w:val="24"/>
          <w:szCs w:val="24"/>
          <w:lang w:eastAsia="en-GB"/>
        </w:rPr>
        <w:t>:</w:t>
      </w:r>
      <w:r w:rsidRPr="7FCBCE39" w:rsidR="0307BE15">
        <w:rPr>
          <w:sz w:val="24"/>
          <w:szCs w:val="24"/>
          <w:lang w:eastAsia="en-GB"/>
        </w:rPr>
        <w:t xml:space="preserve"> </w:t>
      </w:r>
      <w:r w:rsidRPr="7FCBCE39" w:rsidR="4A867CEF">
        <w:rPr>
          <w:sz w:val="24"/>
          <w:szCs w:val="24"/>
          <w:lang w:eastAsia="en-GB"/>
        </w:rPr>
        <w:t>44%</w:t>
      </w:r>
      <w:r>
        <w:br/>
      </w:r>
      <w:r>
        <w:br/>
      </w:r>
      <w:r w:rsidRPr="7FCBCE39" w:rsidR="3E0C1DD6">
        <w:rPr>
          <w:sz w:val="24"/>
          <w:szCs w:val="24"/>
          <w:lang w:eastAsia="en-GB"/>
        </w:rPr>
        <w:t xml:space="preserve">-   </w:t>
      </w:r>
      <w:r w:rsidRPr="7FCBCE39" w:rsidR="51DE77B0">
        <w:rPr>
          <w:sz w:val="24"/>
          <w:szCs w:val="24"/>
          <w:lang w:eastAsia="en-GB"/>
        </w:rPr>
        <w:t>Percentage of TTSM course</w:t>
      </w:r>
      <w:r w:rsidRPr="7FCBCE39" w:rsidR="2C014DB5">
        <w:rPr>
          <w:sz w:val="24"/>
          <w:szCs w:val="24"/>
          <w:lang w:eastAsia="en-GB"/>
        </w:rPr>
        <w:t xml:space="preserve"> having had contact with the Disability Coordinator</w:t>
      </w:r>
      <w:r w:rsidRPr="7FCBCE39" w:rsidR="51DE77B0">
        <w:rPr>
          <w:sz w:val="24"/>
          <w:szCs w:val="24"/>
          <w:lang w:eastAsia="en-GB"/>
        </w:rPr>
        <w:t>:</w:t>
      </w:r>
      <w:r w:rsidRPr="7FCBCE39" w:rsidR="2074C4FE">
        <w:rPr>
          <w:sz w:val="24"/>
          <w:szCs w:val="24"/>
          <w:lang w:eastAsia="en-GB"/>
        </w:rPr>
        <w:t xml:space="preserve"> </w:t>
      </w:r>
      <w:r w:rsidRPr="7FCBCE39" w:rsidR="136C9FA4">
        <w:rPr>
          <w:sz w:val="24"/>
          <w:szCs w:val="24"/>
          <w:lang w:eastAsia="en-GB"/>
        </w:rPr>
        <w:t>47%</w:t>
      </w:r>
      <w:r>
        <w:br/>
      </w:r>
      <w:r>
        <w:br/>
      </w:r>
      <w:r w:rsidRPr="7FCBCE39" w:rsidR="05D1E7C8">
        <w:rPr>
          <w:sz w:val="24"/>
          <w:szCs w:val="24"/>
          <w:lang w:eastAsia="en-GB"/>
        </w:rPr>
        <w:t xml:space="preserve">-   </w:t>
      </w:r>
      <w:r w:rsidRPr="7FCBCE39" w:rsidR="51DE77B0">
        <w:rPr>
          <w:sz w:val="24"/>
          <w:szCs w:val="24"/>
          <w:lang w:eastAsia="en-GB"/>
        </w:rPr>
        <w:t xml:space="preserve">Percentage of </w:t>
      </w:r>
      <w:r w:rsidRPr="7FCBCE39" w:rsidR="51DE77B0">
        <w:rPr>
          <w:sz w:val="24"/>
          <w:szCs w:val="24"/>
          <w:lang w:eastAsia="en-GB"/>
        </w:rPr>
        <w:t>PgDip</w:t>
      </w:r>
      <w:r w:rsidRPr="7FCBCE39" w:rsidR="51DE77B0">
        <w:rPr>
          <w:sz w:val="24"/>
          <w:szCs w:val="24"/>
          <w:lang w:eastAsia="en-GB"/>
        </w:rPr>
        <w:t xml:space="preserve"> Theatre Costume course</w:t>
      </w:r>
      <w:r w:rsidRPr="7FCBCE39" w:rsidR="107B5A44">
        <w:rPr>
          <w:sz w:val="24"/>
          <w:szCs w:val="24"/>
          <w:lang w:eastAsia="en-GB"/>
        </w:rPr>
        <w:t xml:space="preserve"> having had contact with the Disability Coordinator</w:t>
      </w:r>
      <w:r w:rsidRPr="7FCBCE39" w:rsidR="51DE77B0">
        <w:rPr>
          <w:sz w:val="24"/>
          <w:szCs w:val="24"/>
          <w:lang w:eastAsia="en-GB"/>
        </w:rPr>
        <w:t>:</w:t>
      </w:r>
      <w:r w:rsidRPr="7FCBCE39" w:rsidR="615DD7C4">
        <w:rPr>
          <w:sz w:val="24"/>
          <w:szCs w:val="24"/>
          <w:lang w:eastAsia="en-GB"/>
        </w:rPr>
        <w:t xml:space="preserve"> </w:t>
      </w:r>
      <w:r w:rsidRPr="7FCBCE39" w:rsidR="136C9FA4">
        <w:rPr>
          <w:sz w:val="24"/>
          <w:szCs w:val="24"/>
          <w:lang w:eastAsia="en-GB"/>
        </w:rPr>
        <w:t>33%</w:t>
      </w:r>
      <w:r>
        <w:br/>
      </w:r>
      <w:r>
        <w:br/>
      </w:r>
      <w:r w:rsidRPr="7FCBCE39" w:rsidR="5C2AEFC6">
        <w:rPr>
          <w:sz w:val="24"/>
          <w:szCs w:val="24"/>
          <w:lang w:eastAsia="en-GB"/>
        </w:rPr>
        <w:t xml:space="preserve">-   </w:t>
      </w:r>
      <w:r w:rsidRPr="7FCBCE39" w:rsidR="51DE77B0">
        <w:rPr>
          <w:sz w:val="24"/>
          <w:szCs w:val="24"/>
          <w:lang w:eastAsia="en-GB"/>
        </w:rPr>
        <w:t>Percentage of MA Theatre Lab course</w:t>
      </w:r>
      <w:r w:rsidRPr="7FCBCE39" w:rsidR="2C3FC0DB">
        <w:rPr>
          <w:sz w:val="24"/>
          <w:szCs w:val="24"/>
          <w:lang w:eastAsia="en-GB"/>
        </w:rPr>
        <w:t xml:space="preserve"> having had contact with the Disability Coordinator</w:t>
      </w:r>
      <w:r w:rsidRPr="7FCBCE39" w:rsidR="51DE77B0">
        <w:rPr>
          <w:sz w:val="24"/>
          <w:szCs w:val="24"/>
          <w:lang w:eastAsia="en-GB"/>
        </w:rPr>
        <w:t>:</w:t>
      </w:r>
      <w:r w:rsidRPr="7FCBCE39" w:rsidR="2074C4FE">
        <w:rPr>
          <w:sz w:val="24"/>
          <w:szCs w:val="24"/>
          <w:lang w:eastAsia="en-GB"/>
        </w:rPr>
        <w:t xml:space="preserve"> </w:t>
      </w:r>
      <w:r w:rsidRPr="7FCBCE39" w:rsidR="66405B08">
        <w:rPr>
          <w:sz w:val="24"/>
          <w:szCs w:val="24"/>
          <w:lang w:eastAsia="en-GB"/>
        </w:rPr>
        <w:t>21%</w:t>
      </w:r>
    </w:p>
    <w:p w:rsidR="24A808CE" w:rsidP="7FCBCE39" w:rsidRDefault="24A808CE" w14:paraId="724316C0" w14:textId="0785347E">
      <w:pPr>
        <w:rPr>
          <w:b w:val="1"/>
          <w:bCs w:val="1"/>
          <w:sz w:val="24"/>
          <w:szCs w:val="24"/>
          <w:lang w:eastAsia="en-GB"/>
        </w:rPr>
      </w:pPr>
      <w:r w:rsidRPr="7FCBCE39" w:rsidR="24A808CE">
        <w:rPr>
          <w:b w:val="1"/>
          <w:bCs w:val="1"/>
          <w:sz w:val="24"/>
          <w:szCs w:val="24"/>
          <w:lang w:eastAsia="en-GB"/>
        </w:rPr>
        <w:t xml:space="preserve">   </w:t>
      </w:r>
      <w:r>
        <w:br/>
      </w:r>
      <w:r w:rsidRPr="7FCBCE39" w:rsidR="24A808CE">
        <w:rPr>
          <w:b w:val="1"/>
          <w:bCs w:val="1"/>
          <w:sz w:val="24"/>
          <w:szCs w:val="24"/>
          <w:lang w:eastAsia="en-GB"/>
        </w:rPr>
        <w:t>Analysis:</w:t>
      </w:r>
      <w:r>
        <w:br/>
      </w:r>
    </w:p>
    <w:p w:rsidR="3E06166D" w:rsidP="7FCBCE39" w:rsidRDefault="3E06166D" w14:paraId="11CEB1E8" w14:textId="3847B4E0">
      <w:pPr>
        <w:pStyle w:val="Normal"/>
        <w:rPr>
          <w:b w:val="1"/>
          <w:bCs w:val="1"/>
          <w:sz w:val="24"/>
          <w:szCs w:val="24"/>
          <w:lang w:eastAsia="en-GB"/>
        </w:rPr>
      </w:pPr>
      <w:r w:rsidRPr="7FCBCE39" w:rsidR="3E06166D">
        <w:rPr>
          <w:b w:val="1"/>
          <w:bCs w:val="1"/>
          <w:sz w:val="24"/>
          <w:szCs w:val="24"/>
          <w:lang w:eastAsia="en-GB"/>
        </w:rPr>
        <w:t xml:space="preserve">TTSM has the highest proportion of students within </w:t>
      </w:r>
      <w:r w:rsidRPr="7FCBCE39" w:rsidR="0049DC14">
        <w:rPr>
          <w:b w:val="1"/>
          <w:bCs w:val="1"/>
          <w:sz w:val="24"/>
          <w:szCs w:val="24"/>
          <w:lang w:eastAsia="en-GB"/>
        </w:rPr>
        <w:t>the course who have had contact with the Disability Coord</w:t>
      </w:r>
      <w:r w:rsidRPr="7FCBCE39" w:rsidR="0049DC14">
        <w:rPr>
          <w:b w:val="1"/>
          <w:bCs w:val="1"/>
          <w:sz w:val="24"/>
          <w:szCs w:val="24"/>
          <w:lang w:eastAsia="en-GB"/>
        </w:rPr>
        <w:t>inator</w:t>
      </w:r>
      <w:r w:rsidRPr="7FCBCE39" w:rsidR="5CF24AD9">
        <w:rPr>
          <w:b w:val="1"/>
          <w:bCs w:val="1"/>
          <w:sz w:val="24"/>
          <w:szCs w:val="24"/>
          <w:lang w:eastAsia="en-GB"/>
        </w:rPr>
        <w:t xml:space="preserve"> (47%)</w:t>
      </w:r>
      <w:r w:rsidRPr="7FCBCE39" w:rsidR="0049DC14">
        <w:rPr>
          <w:b w:val="1"/>
          <w:bCs w:val="1"/>
          <w:sz w:val="24"/>
          <w:szCs w:val="24"/>
          <w:lang w:eastAsia="en-GB"/>
        </w:rPr>
        <w:t>. Th</w:t>
      </w:r>
      <w:r w:rsidRPr="7FCBCE39" w:rsidR="1FB07291">
        <w:rPr>
          <w:b w:val="1"/>
          <w:bCs w:val="1"/>
          <w:sz w:val="24"/>
          <w:szCs w:val="24"/>
          <w:lang w:eastAsia="en-GB"/>
        </w:rPr>
        <w:t xml:space="preserve">is may be </w:t>
      </w:r>
      <w:r w:rsidRPr="7FCBCE39" w:rsidR="7BD33C3E">
        <w:rPr>
          <w:b w:val="1"/>
          <w:bCs w:val="1"/>
          <w:sz w:val="24"/>
          <w:szCs w:val="24"/>
          <w:lang w:eastAsia="en-GB"/>
        </w:rPr>
        <w:t>the</w:t>
      </w:r>
      <w:r w:rsidRPr="7FCBCE39" w:rsidR="1FB07291">
        <w:rPr>
          <w:b w:val="1"/>
          <w:bCs w:val="1"/>
          <w:sz w:val="24"/>
          <w:szCs w:val="24"/>
          <w:lang w:eastAsia="en-GB"/>
        </w:rPr>
        <w:t xml:space="preserve"> result of the</w:t>
      </w:r>
      <w:r w:rsidRPr="7FCBCE39" w:rsidR="0049DC14">
        <w:rPr>
          <w:b w:val="1"/>
          <w:bCs w:val="1"/>
          <w:sz w:val="24"/>
          <w:szCs w:val="24"/>
          <w:lang w:eastAsia="en-GB"/>
        </w:rPr>
        <w:t xml:space="preserve"> technical and practical challenges</w:t>
      </w:r>
      <w:r w:rsidRPr="7FCBCE39" w:rsidR="44B0B429">
        <w:rPr>
          <w:b w:val="1"/>
          <w:bCs w:val="1"/>
          <w:sz w:val="24"/>
          <w:szCs w:val="24"/>
          <w:lang w:eastAsia="en-GB"/>
        </w:rPr>
        <w:t xml:space="preserve"> of the course</w:t>
      </w:r>
      <w:r w:rsidRPr="7FCBCE39" w:rsidR="0049DC14">
        <w:rPr>
          <w:b w:val="1"/>
          <w:bCs w:val="1"/>
          <w:sz w:val="24"/>
          <w:szCs w:val="24"/>
          <w:lang w:eastAsia="en-GB"/>
        </w:rPr>
        <w:t xml:space="preserve"> </w:t>
      </w:r>
      <w:r w:rsidRPr="7FCBCE39" w:rsidR="0049DC14">
        <w:rPr>
          <w:b w:val="1"/>
          <w:bCs w:val="1"/>
          <w:sz w:val="24"/>
          <w:szCs w:val="24"/>
          <w:lang w:eastAsia="en-GB"/>
        </w:rPr>
        <w:t>requir</w:t>
      </w:r>
      <w:r w:rsidRPr="7FCBCE39" w:rsidR="3A81B415">
        <w:rPr>
          <w:b w:val="1"/>
          <w:bCs w:val="1"/>
          <w:sz w:val="24"/>
          <w:szCs w:val="24"/>
          <w:lang w:eastAsia="en-GB"/>
        </w:rPr>
        <w:t>ing</w:t>
      </w:r>
      <w:r w:rsidRPr="7FCBCE39" w:rsidR="0049DC14">
        <w:rPr>
          <w:b w:val="1"/>
          <w:bCs w:val="1"/>
          <w:sz w:val="24"/>
          <w:szCs w:val="24"/>
          <w:lang w:eastAsia="en-GB"/>
        </w:rPr>
        <w:t xml:space="preserve"> </w:t>
      </w:r>
      <w:r w:rsidRPr="7FCBCE39" w:rsidR="7FD667BC">
        <w:rPr>
          <w:b w:val="1"/>
          <w:bCs w:val="1"/>
          <w:sz w:val="24"/>
          <w:szCs w:val="24"/>
          <w:lang w:eastAsia="en-GB"/>
        </w:rPr>
        <w:t>a high numbe</w:t>
      </w:r>
      <w:r w:rsidRPr="7FCBCE39" w:rsidR="4C6E42A5">
        <w:rPr>
          <w:b w:val="1"/>
          <w:bCs w:val="1"/>
          <w:sz w:val="24"/>
          <w:szCs w:val="24"/>
          <w:lang w:eastAsia="en-GB"/>
        </w:rPr>
        <w:t>r of adjustments</w:t>
      </w:r>
      <w:r w:rsidRPr="7FCBCE39" w:rsidR="02D91E4A">
        <w:rPr>
          <w:b w:val="1"/>
          <w:bCs w:val="1"/>
          <w:sz w:val="24"/>
          <w:szCs w:val="24"/>
          <w:lang w:eastAsia="en-GB"/>
        </w:rPr>
        <w:t xml:space="preserve"> to be made</w:t>
      </w:r>
      <w:r w:rsidRPr="7FCBCE39" w:rsidR="7FD667BC">
        <w:rPr>
          <w:b w:val="1"/>
          <w:bCs w:val="1"/>
          <w:sz w:val="24"/>
          <w:szCs w:val="24"/>
          <w:lang w:eastAsia="en-GB"/>
        </w:rPr>
        <w:t>.</w:t>
      </w:r>
    </w:p>
    <w:p w:rsidR="440D201C" w:rsidP="7FCBCE39" w:rsidRDefault="440D201C" w14:paraId="7A63E7E7" w14:textId="3384C87C">
      <w:pPr>
        <w:pStyle w:val="Normal"/>
        <w:rPr>
          <w:b w:val="1"/>
          <w:bCs w:val="1"/>
          <w:sz w:val="24"/>
          <w:szCs w:val="24"/>
          <w:lang w:eastAsia="en-GB"/>
        </w:rPr>
      </w:pPr>
      <w:r w:rsidRPr="7FCBCE39" w:rsidR="440D201C">
        <w:rPr>
          <w:b w:val="1"/>
          <w:bCs w:val="1"/>
          <w:sz w:val="24"/>
          <w:szCs w:val="24"/>
          <w:lang w:eastAsia="en-GB"/>
        </w:rPr>
        <w:t xml:space="preserve">BA Acting has the second highest </w:t>
      </w:r>
      <w:r w:rsidRPr="7FCBCE39" w:rsidR="27CFBC8A">
        <w:rPr>
          <w:b w:val="1"/>
          <w:bCs w:val="1"/>
          <w:sz w:val="24"/>
          <w:szCs w:val="24"/>
          <w:lang w:eastAsia="en-GB"/>
        </w:rPr>
        <w:t>proportion</w:t>
      </w:r>
      <w:r w:rsidRPr="7FCBCE39" w:rsidR="440D201C">
        <w:rPr>
          <w:b w:val="1"/>
          <w:bCs w:val="1"/>
          <w:sz w:val="24"/>
          <w:szCs w:val="24"/>
          <w:lang w:eastAsia="en-GB"/>
        </w:rPr>
        <w:t xml:space="preserve"> of students within the course who have had contact with the Disability Coordinator</w:t>
      </w:r>
      <w:r w:rsidRPr="7FCBCE39" w:rsidR="180182B6">
        <w:rPr>
          <w:b w:val="1"/>
          <w:bCs w:val="1"/>
          <w:sz w:val="24"/>
          <w:szCs w:val="24"/>
          <w:lang w:eastAsia="en-GB"/>
        </w:rPr>
        <w:t xml:space="preserve"> (44%)</w:t>
      </w:r>
      <w:r w:rsidRPr="7FCBCE39" w:rsidR="440D201C">
        <w:rPr>
          <w:b w:val="1"/>
          <w:bCs w:val="1"/>
          <w:sz w:val="24"/>
          <w:szCs w:val="24"/>
          <w:lang w:eastAsia="en-GB"/>
        </w:rPr>
        <w:t xml:space="preserve">. This could </w:t>
      </w:r>
      <w:r w:rsidRPr="7FCBCE39" w:rsidR="440D201C">
        <w:rPr>
          <w:b w:val="1"/>
          <w:bCs w:val="1"/>
          <w:sz w:val="24"/>
          <w:szCs w:val="24"/>
          <w:lang w:eastAsia="en-GB"/>
        </w:rPr>
        <w:t>indicate</w:t>
      </w:r>
      <w:r w:rsidRPr="7FCBCE39" w:rsidR="440D201C">
        <w:rPr>
          <w:b w:val="1"/>
          <w:bCs w:val="1"/>
          <w:sz w:val="24"/>
          <w:szCs w:val="24"/>
          <w:lang w:eastAsia="en-GB"/>
        </w:rPr>
        <w:t xml:space="preserve"> a high demand for disability support due </w:t>
      </w:r>
      <w:r w:rsidRPr="7FCBCE39" w:rsidR="0DA2D8CE">
        <w:rPr>
          <w:b w:val="1"/>
          <w:bCs w:val="1"/>
          <w:sz w:val="24"/>
          <w:szCs w:val="24"/>
          <w:lang w:eastAsia="en-GB"/>
        </w:rPr>
        <w:t>to the intense nature of the progra</w:t>
      </w:r>
      <w:r w:rsidRPr="7FCBCE39" w:rsidR="0DA2D8CE">
        <w:rPr>
          <w:b w:val="1"/>
          <w:bCs w:val="1"/>
          <w:sz w:val="24"/>
          <w:szCs w:val="24"/>
          <w:lang w:eastAsia="en-GB"/>
        </w:rPr>
        <w:t>m</w:t>
      </w:r>
      <w:r w:rsidRPr="7FCBCE39" w:rsidR="0DA2D8CE">
        <w:rPr>
          <w:b w:val="1"/>
          <w:bCs w:val="1"/>
          <w:sz w:val="24"/>
          <w:szCs w:val="24"/>
          <w:lang w:eastAsia="en-GB"/>
        </w:rPr>
        <w:t>.</w:t>
      </w:r>
      <w:r w:rsidRPr="7FCBCE39" w:rsidR="7FCBCE39">
        <w:rPr>
          <w:b w:val="1"/>
          <w:bCs w:val="1"/>
          <w:sz w:val="24"/>
          <w:szCs w:val="24"/>
          <w:lang w:eastAsia="en-GB"/>
        </w:rPr>
        <w:t xml:space="preserve">  </w:t>
      </w:r>
      <w:r>
        <w:br/>
      </w:r>
    </w:p>
    <w:p w:rsidR="2025DB08" w:rsidP="7FCBCE39" w:rsidRDefault="2025DB08" w14:paraId="52E0CFA7" w14:textId="63D27256">
      <w:pPr>
        <w:pStyle w:val="Normal"/>
        <w:spacing w:before="240" w:beforeAutospacing="off" w:after="240" w:afterAutospacing="off"/>
        <w:rPr>
          <w:b w:val="1"/>
          <w:bCs w:val="1"/>
          <w:sz w:val="24"/>
          <w:szCs w:val="24"/>
          <w:lang w:eastAsia="en-GB"/>
        </w:rPr>
      </w:pPr>
      <w:r w:rsidRPr="7FCBCE39" w:rsidR="2025DB08">
        <w:rPr>
          <w:b w:val="1"/>
          <w:bCs w:val="1"/>
          <w:sz w:val="24"/>
          <w:szCs w:val="24"/>
          <w:lang w:eastAsia="en-GB"/>
        </w:rPr>
        <w:t>T</w:t>
      </w:r>
      <w:r w:rsidRPr="7FCBCE39" w:rsidR="6F9BFA09">
        <w:rPr>
          <w:b w:val="1"/>
          <w:bCs w:val="1"/>
          <w:sz w:val="24"/>
          <w:szCs w:val="24"/>
          <w:lang w:eastAsia="en-GB"/>
        </w:rPr>
        <w:t>he MA course may have th</w:t>
      </w:r>
      <w:r w:rsidRPr="7FCBCE39" w:rsidR="6F9BFA09">
        <w:rPr>
          <w:b w:val="1"/>
          <w:bCs w:val="1"/>
          <w:sz w:val="24"/>
          <w:szCs w:val="24"/>
          <w:lang w:eastAsia="en-GB"/>
        </w:rPr>
        <w:t xml:space="preserve">e lowest proportion of students who have had contact with the Disability Coordinator </w:t>
      </w:r>
      <w:r w:rsidRPr="7FCBCE39" w:rsidR="305E6FF1">
        <w:rPr>
          <w:b w:val="1"/>
          <w:bCs w:val="1"/>
          <w:sz w:val="24"/>
          <w:szCs w:val="24"/>
          <w:lang w:eastAsia="en-GB"/>
        </w:rPr>
        <w:t xml:space="preserve">(21%) </w:t>
      </w:r>
      <w:r w:rsidRPr="7FCBCE39" w:rsidR="6F9BFA09">
        <w:rPr>
          <w:b w:val="1"/>
          <w:bCs w:val="1"/>
          <w:sz w:val="24"/>
          <w:szCs w:val="24"/>
          <w:lang w:eastAsia="en-GB"/>
        </w:rPr>
        <w:t xml:space="preserve">due to the high </w:t>
      </w:r>
      <w:r w:rsidRPr="7FCBCE39" w:rsidR="121B7E7F">
        <w:rPr>
          <w:b w:val="1"/>
          <w:bCs w:val="1"/>
          <w:sz w:val="24"/>
          <w:szCs w:val="24"/>
          <w:lang w:eastAsia="en-GB"/>
        </w:rPr>
        <w:t>number</w:t>
      </w:r>
      <w:r w:rsidRPr="7FCBCE39" w:rsidR="6F9BFA09">
        <w:rPr>
          <w:b w:val="1"/>
          <w:bCs w:val="1"/>
          <w:sz w:val="24"/>
          <w:szCs w:val="24"/>
          <w:lang w:eastAsia="en-GB"/>
        </w:rPr>
        <w:t xml:space="preserve"> of international students who may be less likely to </w:t>
      </w:r>
      <w:r w:rsidRPr="7FCBCE39" w:rsidR="4C43B74A">
        <w:rPr>
          <w:b w:val="1"/>
          <w:bCs w:val="1"/>
          <w:sz w:val="24"/>
          <w:szCs w:val="24"/>
          <w:lang w:eastAsia="en-GB"/>
        </w:rPr>
        <w:t>be awar</w:t>
      </w:r>
      <w:r w:rsidRPr="7FCBCE39" w:rsidR="4C43B74A">
        <w:rPr>
          <w:b w:val="1"/>
          <w:bCs w:val="1"/>
          <w:sz w:val="24"/>
          <w:szCs w:val="24"/>
          <w:lang w:eastAsia="en-GB"/>
        </w:rPr>
        <w:t>e of disability support.</w:t>
      </w:r>
      <w:r w:rsidRPr="7FCBCE39" w:rsidR="341E9919">
        <w:rPr>
          <w:b w:val="1"/>
          <w:bCs w:val="1"/>
          <w:sz w:val="24"/>
          <w:szCs w:val="24"/>
          <w:lang w:eastAsia="en-GB"/>
        </w:rPr>
        <w:t xml:space="preserve"> We aim to </w:t>
      </w:r>
      <w:r w:rsidRPr="7FCBCE39" w:rsidR="62400B61">
        <w:rPr>
          <w:b w:val="1"/>
          <w:bCs w:val="1"/>
          <w:sz w:val="24"/>
          <w:szCs w:val="24"/>
          <w:lang w:eastAsia="en-GB"/>
        </w:rPr>
        <w:t xml:space="preserve">collect more </w:t>
      </w:r>
      <w:r w:rsidRPr="7FCBCE39" w:rsidR="62400B61">
        <w:rPr>
          <w:b w:val="1"/>
          <w:bCs w:val="1"/>
          <w:sz w:val="24"/>
          <w:szCs w:val="24"/>
          <w:lang w:eastAsia="en-GB"/>
        </w:rPr>
        <w:t>accurate</w:t>
      </w:r>
      <w:r w:rsidRPr="7FCBCE39" w:rsidR="62400B61">
        <w:rPr>
          <w:b w:val="1"/>
          <w:bCs w:val="1"/>
          <w:sz w:val="24"/>
          <w:szCs w:val="24"/>
          <w:lang w:eastAsia="en-GB"/>
        </w:rPr>
        <w:t xml:space="preserve"> data</w:t>
      </w:r>
      <w:r w:rsidRPr="7FCBCE39" w:rsidR="62400B61">
        <w:rPr>
          <w:b w:val="1"/>
          <w:bCs w:val="1"/>
          <w:sz w:val="24"/>
          <w:szCs w:val="24"/>
          <w:lang w:eastAsia="en-GB"/>
        </w:rPr>
        <w:t xml:space="preserve"> on student needs within the MA course</w:t>
      </w:r>
      <w:r w:rsidRPr="7FCBCE39" w:rsidR="62400B61">
        <w:rPr>
          <w:b w:val="1"/>
          <w:bCs w:val="1"/>
          <w:sz w:val="24"/>
          <w:szCs w:val="24"/>
          <w:lang w:eastAsia="en-GB"/>
        </w:rPr>
        <w:t xml:space="preserve"> in 2024-25</w:t>
      </w:r>
      <w:r w:rsidRPr="7FCBCE39" w:rsidR="0D2DB322">
        <w:rPr>
          <w:b w:val="1"/>
          <w:bCs w:val="1"/>
          <w:sz w:val="24"/>
          <w:szCs w:val="24"/>
          <w:lang w:eastAsia="en-GB"/>
        </w:rPr>
        <w:t xml:space="preserve"> to better understand why this group has the lowest proportion of students having contact with the Disability Coordinator.</w:t>
      </w:r>
    </w:p>
    <w:p w:rsidRPr="00D06E1A" w:rsidR="002056E2" w:rsidP="7FCBCE39" w:rsidRDefault="002056E2" w14:paraId="47571159" w14:textId="16EA1356">
      <w:pPr>
        <w:rPr>
          <w:sz w:val="24"/>
          <w:szCs w:val="24"/>
          <w:lang w:eastAsia="en-GB"/>
        </w:rPr>
      </w:pPr>
      <w:r w:rsidRPr="7FCBCE39" w:rsidR="24A808CE">
        <w:rPr>
          <w:b w:val="1"/>
          <w:bCs w:val="1"/>
          <w:sz w:val="24"/>
          <w:szCs w:val="24"/>
          <w:lang w:eastAsia="en-GB"/>
        </w:rPr>
        <w:t xml:space="preserve">-   </w:t>
      </w:r>
    </w:p>
    <w:p w:rsidR="006D0CA4" w:rsidP="7FCBCE39" w:rsidRDefault="006D0CA4" w14:paraId="6203E16C" w14:textId="11F263DA">
      <w:pPr>
        <w:pStyle w:val="Normal"/>
      </w:pPr>
      <w:r>
        <w:br w:type="page"/>
      </w:r>
    </w:p>
    <w:p w:rsidR="006D0CA4" w:rsidP="00E67CF3" w:rsidRDefault="006D0CA4" w14:paraId="505B85B9" w14:textId="6FCF88A6">
      <w:pPr>
        <w:pStyle w:val="Heading1"/>
      </w:pPr>
      <w:bookmarkStart w:name="_Toc178676369" w:id="58"/>
      <w:r>
        <w:t>Disability Services Report Data</w:t>
      </w:r>
      <w:bookmarkEnd w:id="58"/>
    </w:p>
    <w:p w:rsidRPr="00FD1759" w:rsidR="00FD1759" w:rsidP="00FD1759" w:rsidRDefault="00FD1759" w14:paraId="3FA7DF2F" w14:textId="77777777">
      <w:pPr>
        <w:rPr>
          <w:lang w:val="en-US"/>
        </w:rPr>
      </w:pPr>
      <w:r w:rsidRPr="00FD1759">
        <w:rPr>
          <w:lang w:val="en-US"/>
        </w:rPr>
        <w:t>This information is based on data collected between September 2023 – August 2024.</w:t>
      </w:r>
    </w:p>
    <w:p w:rsidRPr="00FD1759" w:rsidR="00FD1759" w:rsidP="00FD1759" w:rsidRDefault="00FD1759" w14:paraId="2629E644" w14:textId="77777777">
      <w:pPr>
        <w:rPr>
          <w:b/>
          <w:bCs/>
          <w:lang w:val="en-US"/>
        </w:rPr>
      </w:pPr>
      <w:r w:rsidRPr="00FD1759">
        <w:rPr>
          <w:b/>
          <w:bCs/>
          <w:u w:val="single"/>
          <w:lang w:val="en-US"/>
        </w:rPr>
        <w:t>Disability team data</w:t>
      </w:r>
    </w:p>
    <w:p w:rsidRPr="00FD1759" w:rsidR="00FD1759" w:rsidP="00FD1759" w:rsidRDefault="00FD1759" w14:paraId="30739087" w14:textId="77777777">
      <w:pPr>
        <w:rPr>
          <w:b/>
          <w:bCs/>
          <w:lang w:val="en-US"/>
        </w:rPr>
      </w:pPr>
      <w:r w:rsidRPr="00FD1759">
        <w:rPr>
          <w:b/>
          <w:bCs/>
          <w:lang w:val="en-US"/>
        </w:rPr>
        <w:t>In-house team:</w:t>
      </w:r>
    </w:p>
    <w:p w:rsidRPr="00FD1759" w:rsidR="00FD1759" w:rsidP="00FD1759" w:rsidRDefault="00FD1759" w14:paraId="5C7C4C01" w14:textId="77777777">
      <w:pPr>
        <w:rPr>
          <w:lang w:val="en-US"/>
        </w:rPr>
      </w:pPr>
      <w:r w:rsidRPr="00FD1759">
        <w:rPr>
          <w:lang w:val="en-US"/>
        </w:rPr>
        <w:t>Disability Coordinator - 0.8FTE</w:t>
      </w:r>
      <w:r w:rsidRPr="00FD1759">
        <w:rPr>
          <w:lang w:val="en-US"/>
        </w:rPr>
        <w:br/>
      </w:r>
      <w:r w:rsidRPr="00FD1759">
        <w:rPr>
          <w:lang w:val="en-US"/>
        </w:rPr>
        <w:br/>
      </w:r>
      <w:r w:rsidRPr="00FD1759">
        <w:rPr>
          <w:lang w:val="en-US"/>
        </w:rPr>
        <w:t>5 x Non-Medical Helpers:</w:t>
      </w:r>
    </w:p>
    <w:p w:rsidRPr="00FD1759" w:rsidR="00FD1759" w:rsidP="00FD1759" w:rsidRDefault="00FD1759" w14:paraId="277CAEB6" w14:textId="77777777">
      <w:pPr>
        <w:numPr>
          <w:ilvl w:val="0"/>
          <w:numId w:val="10"/>
        </w:numPr>
        <w:rPr>
          <w:lang w:val="en-US"/>
        </w:rPr>
      </w:pPr>
      <w:r w:rsidRPr="00FD1759">
        <w:rPr>
          <w:lang w:val="en-US"/>
        </w:rPr>
        <w:t>2 x Specialist Mentors (Mental Health) – Sessional work;</w:t>
      </w:r>
    </w:p>
    <w:p w:rsidRPr="00FD1759" w:rsidR="00FD1759" w:rsidP="00FD1759" w:rsidRDefault="00FD1759" w14:paraId="7547489E" w14:textId="77777777">
      <w:pPr>
        <w:numPr>
          <w:ilvl w:val="0"/>
          <w:numId w:val="10"/>
        </w:numPr>
        <w:rPr>
          <w:lang w:val="en-US"/>
        </w:rPr>
      </w:pPr>
      <w:r w:rsidRPr="00FD1759">
        <w:rPr>
          <w:lang w:val="en-US"/>
        </w:rPr>
        <w:t>2 x Study Skills Tutor (SpLD) - Sessional work;</w:t>
      </w:r>
    </w:p>
    <w:p w:rsidRPr="00FD1759" w:rsidR="00FD1759" w:rsidP="00FD1759" w:rsidRDefault="00FD1759" w14:paraId="4AB9C0B2" w14:textId="77777777">
      <w:pPr>
        <w:numPr>
          <w:ilvl w:val="0"/>
          <w:numId w:val="10"/>
        </w:numPr>
        <w:rPr>
          <w:lang w:val="en-US"/>
        </w:rPr>
      </w:pPr>
      <w:r w:rsidRPr="00FD1759">
        <w:rPr>
          <w:lang w:val="en-US"/>
        </w:rPr>
        <w:t>1 x Specialist Mentors (ASC) - Sessional work.</w:t>
      </w:r>
    </w:p>
    <w:p w:rsidRPr="00FD1759" w:rsidR="00FD1759" w:rsidP="00FD1759" w:rsidRDefault="00FD1759" w14:paraId="53224AB3" w14:textId="77777777">
      <w:pPr>
        <w:rPr>
          <w:b/>
          <w:bCs/>
          <w:lang w:val="en-US"/>
        </w:rPr>
      </w:pPr>
      <w:r w:rsidRPr="00FD1759">
        <w:rPr>
          <w:b/>
          <w:bCs/>
          <w:lang w:val="en-US"/>
        </w:rPr>
        <w:t>External communication:</w:t>
      </w:r>
    </w:p>
    <w:p w:rsidRPr="00FD1759" w:rsidR="00FD1759" w:rsidP="00FD1759" w:rsidRDefault="00FD1759" w14:paraId="65988D4A" w14:textId="52E10BFE">
      <w:pPr>
        <w:rPr>
          <w:lang w:val="en-US"/>
        </w:rPr>
      </w:pPr>
      <w:r w:rsidRPr="7FCBCE39" w:rsidR="50704E2D">
        <w:rPr>
          <w:lang w:val="en-US"/>
        </w:rPr>
        <w:t xml:space="preserve">Goldsmiths, University of London - Student Support Services: </w:t>
      </w:r>
      <w:r w:rsidRPr="7FCBCE39" w:rsidR="539EEC0D">
        <w:rPr>
          <w:lang w:val="en-US"/>
        </w:rPr>
        <w:t xml:space="preserve">Provision of </w:t>
      </w:r>
      <w:r w:rsidRPr="7FCBCE39" w:rsidR="50704E2D">
        <w:rPr>
          <w:lang w:val="en-US"/>
        </w:rPr>
        <w:t xml:space="preserve">supervision </w:t>
      </w:r>
      <w:r w:rsidRPr="7FCBCE39" w:rsidR="725FFD31">
        <w:rPr>
          <w:lang w:val="en-US"/>
        </w:rPr>
        <w:t xml:space="preserve">and mentoring </w:t>
      </w:r>
      <w:r w:rsidRPr="7FCBCE39" w:rsidR="50704E2D">
        <w:rPr>
          <w:lang w:val="en-US"/>
        </w:rPr>
        <w:t>for Disability Coordinator.</w:t>
      </w:r>
    </w:p>
    <w:p w:rsidRPr="00FD1759" w:rsidR="00FD1759" w:rsidP="00FD1759" w:rsidRDefault="00FD1759" w14:paraId="28714F0A" w14:textId="77777777">
      <w:pPr>
        <w:rPr>
          <w:lang w:val="en-US"/>
        </w:rPr>
      </w:pPr>
      <w:r w:rsidRPr="00FD1759">
        <w:rPr>
          <w:lang w:val="en-US"/>
        </w:rPr>
        <w:t>CF Psychology – educational psychology practice: learning difficulties (SpLD) diagnosis assessment service.</w:t>
      </w:r>
    </w:p>
    <w:p w:rsidRPr="00FD1759" w:rsidR="00FD1759" w:rsidP="00FD1759" w:rsidRDefault="00FD1759" w14:paraId="1DF1EF7A" w14:textId="77777777">
      <w:pPr>
        <w:rPr>
          <w:lang w:val="en-US"/>
        </w:rPr>
      </w:pPr>
      <w:r w:rsidRPr="00FD1759">
        <w:rPr>
          <w:b/>
          <w:bCs/>
          <w:lang w:val="en-US"/>
        </w:rPr>
        <w:t>Membership:</w:t>
      </w:r>
    </w:p>
    <w:p w:rsidRPr="00FD1759" w:rsidR="00FD1759" w:rsidP="00FD1759" w:rsidRDefault="00FD1759" w14:paraId="657CE1AD" w14:textId="7796F67D">
      <w:pPr>
        <w:rPr>
          <w:lang w:val="en-US"/>
        </w:rPr>
      </w:pPr>
      <w:r w:rsidRPr="5DCAC036">
        <w:rPr>
          <w:lang w:val="en-US"/>
        </w:rPr>
        <w:t>National Association of Disability Practitioners (Disability Coordinator attended NADP Annual Conference 2024).</w:t>
      </w:r>
      <w:r>
        <w:br/>
      </w:r>
    </w:p>
    <w:p w:rsidRPr="0073518A" w:rsidR="002056E2" w:rsidP="0073518A" w:rsidRDefault="00FD1759" w14:paraId="1F7BEFAB" w14:textId="5FC67AA0">
      <w:r>
        <w:br w:type="page"/>
      </w:r>
    </w:p>
    <w:p w:rsidRPr="0073518A" w:rsidR="002056E2" w:rsidP="5DCAC036" w:rsidRDefault="00FD1759" w14:paraId="59D40C9B" w14:textId="6C3C81C9">
      <w:pPr>
        <w:rPr>
          <w:lang w:val="en-US"/>
        </w:rPr>
      </w:pPr>
      <w:r w:rsidRPr="7FCBCE39" w:rsidR="50704E2D">
        <w:rPr>
          <w:b w:val="1"/>
          <w:bCs w:val="1"/>
          <w:u w:val="single"/>
          <w:lang w:val="en-US"/>
        </w:rPr>
        <w:t>Overall student support 2023-24</w:t>
      </w:r>
      <w:r>
        <w:br/>
      </w:r>
      <w:r>
        <w:br/>
      </w:r>
      <w:r w:rsidRPr="7FCBCE39" w:rsidR="50704E2D">
        <w:rPr>
          <w:b w:val="1"/>
          <w:bCs w:val="1"/>
          <w:lang w:val="en-US"/>
        </w:rPr>
        <w:t>Total number of students in the disability service system</w:t>
      </w:r>
      <w:r w:rsidRPr="7FCBCE39" w:rsidR="37E80C09">
        <w:rPr>
          <w:b w:val="1"/>
          <w:bCs w:val="1"/>
          <w:lang w:val="en-US"/>
        </w:rPr>
        <w:t xml:space="preserve"> (</w:t>
      </w:r>
      <w:r w:rsidRPr="7FCBCE39" w:rsidR="3CFC2C25">
        <w:rPr>
          <w:b w:val="1"/>
          <w:bCs w:val="1"/>
          <w:lang w:val="en-US"/>
        </w:rPr>
        <w:t xml:space="preserve">those </w:t>
      </w:r>
      <w:r w:rsidRPr="7FCBCE39" w:rsidR="37E80C09">
        <w:rPr>
          <w:b w:val="1"/>
          <w:bCs w:val="1"/>
          <w:lang w:val="en-US"/>
        </w:rPr>
        <w:t>having declared a disability and</w:t>
      </w:r>
      <w:r w:rsidRPr="7FCBCE39" w:rsidR="37E80C09">
        <w:rPr>
          <w:b w:val="1"/>
          <w:bCs w:val="1"/>
          <w:lang w:val="en-US"/>
        </w:rPr>
        <w:t>/</w:t>
      </w:r>
      <w:r w:rsidRPr="7FCBCE39" w:rsidR="37E80C09">
        <w:rPr>
          <w:b w:val="1"/>
          <w:bCs w:val="1"/>
          <w:lang w:val="en-US"/>
        </w:rPr>
        <w:t>or having</w:t>
      </w:r>
      <w:r w:rsidRPr="7FCBCE39" w:rsidR="37E80C09">
        <w:rPr>
          <w:b w:val="1"/>
          <w:bCs w:val="1"/>
          <w:lang w:val="en-US"/>
        </w:rPr>
        <w:t xml:space="preserve"> sought disability support)</w:t>
      </w:r>
      <w:r w:rsidRPr="7FCBCE39" w:rsidR="50704E2D">
        <w:rPr>
          <w:b w:val="1"/>
          <w:bCs w:val="1"/>
          <w:lang w:val="en-US"/>
        </w:rPr>
        <w:t xml:space="preserve">: </w:t>
      </w:r>
      <w:r w:rsidRPr="7FCBCE39" w:rsidR="50704E2D">
        <w:rPr>
          <w:lang w:val="en-US"/>
        </w:rPr>
        <w:t>82</w:t>
      </w:r>
      <w:r>
        <w:br/>
      </w:r>
      <w:r>
        <w:br/>
      </w:r>
      <w:r w:rsidRPr="7FCBCE39" w:rsidR="50704E2D">
        <w:rPr>
          <w:b w:val="1"/>
          <w:bCs w:val="1"/>
          <w:lang w:val="en-US"/>
        </w:rPr>
        <w:t>BA Acting</w:t>
      </w:r>
      <w:r w:rsidRPr="7FCBCE39" w:rsidR="50704E2D">
        <w:rPr>
          <w:lang w:val="en-US"/>
        </w:rPr>
        <w:t>: 40</w:t>
      </w:r>
      <w:r>
        <w:br/>
      </w:r>
      <w:r>
        <w:br/>
      </w:r>
      <w:r>
        <w:tab/>
      </w:r>
      <w:r w:rsidRPr="7FCBCE39" w:rsidR="50704E2D">
        <w:rPr>
          <w:lang w:val="en-US"/>
        </w:rPr>
        <w:t>Y1: 12</w:t>
      </w:r>
      <w:r>
        <w:br/>
      </w:r>
      <w:r>
        <w:tab/>
      </w:r>
      <w:r w:rsidRPr="7FCBCE39" w:rsidR="50704E2D">
        <w:rPr>
          <w:lang w:val="en-US"/>
        </w:rPr>
        <w:t>Y2: 13</w:t>
      </w:r>
      <w:r>
        <w:br/>
      </w:r>
      <w:r>
        <w:tab/>
      </w:r>
      <w:r w:rsidRPr="7FCBCE39" w:rsidR="50704E2D">
        <w:rPr>
          <w:lang w:val="en-US"/>
        </w:rPr>
        <w:t>Y3: 15</w:t>
      </w:r>
      <w:r>
        <w:br/>
      </w:r>
      <w:r>
        <w:br/>
      </w:r>
      <w:r w:rsidRPr="7FCBCE39" w:rsidR="50704E2D">
        <w:rPr>
          <w:b w:val="1"/>
          <w:bCs w:val="1"/>
          <w:lang w:val="en-US"/>
        </w:rPr>
        <w:t>TTSM</w:t>
      </w:r>
      <w:r w:rsidRPr="7FCBCE39" w:rsidR="50704E2D">
        <w:rPr>
          <w:lang w:val="en-US"/>
        </w:rPr>
        <w:t>: 36</w:t>
      </w:r>
      <w:r>
        <w:br/>
      </w:r>
      <w:r>
        <w:br/>
      </w:r>
      <w:r>
        <w:tab/>
      </w:r>
      <w:r w:rsidRPr="7FCBCE39" w:rsidR="50704E2D">
        <w:rPr>
          <w:lang w:val="en-US"/>
        </w:rPr>
        <w:t>FdA Y1: 17</w:t>
      </w:r>
      <w:r>
        <w:br/>
      </w:r>
      <w:r>
        <w:tab/>
      </w:r>
      <w:r w:rsidRPr="7FCBCE39" w:rsidR="50704E2D">
        <w:rPr>
          <w:lang w:val="en-US"/>
        </w:rPr>
        <w:t>FdA Y2: 7</w:t>
      </w:r>
      <w:r>
        <w:br/>
      </w:r>
      <w:r>
        <w:tab/>
      </w:r>
      <w:r w:rsidRPr="7FCBCE39" w:rsidR="50704E2D">
        <w:rPr>
          <w:lang w:val="en-US"/>
        </w:rPr>
        <w:t>BA Y1: 12</w:t>
      </w:r>
      <w:r>
        <w:br/>
      </w:r>
      <w:r>
        <w:br/>
      </w:r>
      <w:r w:rsidRPr="7FCBCE39" w:rsidR="50704E2D">
        <w:rPr>
          <w:b w:val="1"/>
          <w:bCs w:val="1"/>
          <w:lang w:val="en-US"/>
        </w:rPr>
        <w:t>MA Theatre Lab</w:t>
      </w:r>
      <w:r w:rsidRPr="7FCBCE39" w:rsidR="50704E2D">
        <w:rPr>
          <w:lang w:val="en-US"/>
        </w:rPr>
        <w:t>: 4</w:t>
      </w:r>
      <w:r>
        <w:br/>
      </w:r>
      <w:r>
        <w:br/>
      </w:r>
      <w:r w:rsidRPr="7FCBCE39" w:rsidR="50704E2D">
        <w:rPr>
          <w:b w:val="1"/>
          <w:bCs w:val="1"/>
          <w:lang w:val="en-US"/>
        </w:rPr>
        <w:t>PgDip Theatre Costume</w:t>
      </w:r>
      <w:r w:rsidRPr="7FCBCE39" w:rsidR="50704E2D">
        <w:rPr>
          <w:lang w:val="en-US"/>
        </w:rPr>
        <w:t>: 2</w:t>
      </w:r>
      <w:r>
        <w:tab/>
      </w:r>
      <w:r>
        <w:br/>
      </w:r>
      <w:r>
        <w:br/>
      </w:r>
      <w:r>
        <w:tab/>
      </w:r>
      <w:r w:rsidRPr="7FCBCE39" w:rsidR="1BD1AE89">
        <w:rPr>
          <w:lang w:val="en-US"/>
        </w:rPr>
        <w:t>Y2: 2</w:t>
      </w:r>
      <w:r>
        <w:br/>
      </w:r>
      <w:r>
        <w:tab/>
      </w:r>
      <w:r>
        <w:br/>
      </w:r>
      <w:r w:rsidRPr="7FCBCE39" w:rsidR="50704E2D">
        <w:rPr>
          <w:b w:val="1"/>
          <w:bCs w:val="1"/>
          <w:lang w:val="en-US"/>
        </w:rPr>
        <w:t xml:space="preserve">Total number of students in receipt of DSA: </w:t>
      </w:r>
      <w:r w:rsidRPr="7FCBCE39" w:rsidR="50704E2D">
        <w:rPr>
          <w:lang w:val="en-US"/>
        </w:rPr>
        <w:t>18</w:t>
      </w:r>
      <w:r>
        <w:br/>
      </w:r>
      <w:r>
        <w:br/>
      </w:r>
      <w:r w:rsidRPr="7FCBCE39" w:rsidR="50704E2D">
        <w:rPr>
          <w:b w:val="1"/>
          <w:bCs w:val="1"/>
          <w:lang w:val="en-US"/>
        </w:rPr>
        <w:t>BA Acting</w:t>
      </w:r>
      <w:r w:rsidRPr="7FCBCE39" w:rsidR="50704E2D">
        <w:rPr>
          <w:lang w:val="en-US"/>
        </w:rPr>
        <w:t>: 9</w:t>
      </w:r>
      <w:r>
        <w:br/>
      </w:r>
      <w:r>
        <w:br/>
      </w:r>
      <w:r>
        <w:tab/>
      </w:r>
      <w:r w:rsidRPr="7FCBCE39" w:rsidR="50704E2D">
        <w:rPr>
          <w:lang w:val="en-US"/>
        </w:rPr>
        <w:t>Y1: 1</w:t>
      </w:r>
      <w:r>
        <w:br/>
      </w:r>
      <w:r>
        <w:tab/>
      </w:r>
      <w:r w:rsidRPr="7FCBCE39" w:rsidR="50704E2D">
        <w:rPr>
          <w:lang w:val="en-US"/>
        </w:rPr>
        <w:t>Y2: 4</w:t>
      </w:r>
      <w:r>
        <w:br/>
      </w:r>
      <w:r>
        <w:tab/>
      </w:r>
      <w:r w:rsidRPr="7FCBCE39" w:rsidR="50704E2D">
        <w:rPr>
          <w:lang w:val="en-US"/>
        </w:rPr>
        <w:t>Y3: 4</w:t>
      </w:r>
      <w:r>
        <w:br/>
      </w:r>
      <w:r>
        <w:br/>
      </w:r>
      <w:r w:rsidRPr="7FCBCE39" w:rsidR="50704E2D">
        <w:rPr>
          <w:b w:val="1"/>
          <w:bCs w:val="1"/>
          <w:lang w:val="en-US"/>
        </w:rPr>
        <w:t>TTSM</w:t>
      </w:r>
      <w:r w:rsidRPr="7FCBCE39" w:rsidR="50704E2D">
        <w:rPr>
          <w:lang w:val="en-US"/>
        </w:rPr>
        <w:t>: 9</w:t>
      </w:r>
      <w:r>
        <w:br/>
      </w:r>
      <w:r>
        <w:br/>
      </w:r>
      <w:r>
        <w:tab/>
      </w:r>
      <w:r w:rsidRPr="7FCBCE39" w:rsidR="50704E2D">
        <w:rPr>
          <w:lang w:val="en-US"/>
        </w:rPr>
        <w:t>FdA Y1: 3</w:t>
      </w:r>
      <w:r>
        <w:br/>
      </w:r>
      <w:r>
        <w:tab/>
      </w:r>
      <w:r w:rsidRPr="7FCBCE39" w:rsidR="50704E2D">
        <w:rPr>
          <w:lang w:val="en-US"/>
        </w:rPr>
        <w:t>FdA Y2: 3</w:t>
      </w:r>
      <w:r>
        <w:br/>
      </w:r>
      <w:r>
        <w:tab/>
      </w:r>
      <w:r w:rsidRPr="7FCBCE39" w:rsidR="50704E2D">
        <w:rPr>
          <w:lang w:val="en-US"/>
        </w:rPr>
        <w:t>BA Y1: 3</w:t>
      </w:r>
      <w:r>
        <w:br/>
      </w:r>
      <w:r>
        <w:br/>
      </w:r>
      <w:r w:rsidRPr="7FCBCE39" w:rsidR="50704E2D">
        <w:rPr>
          <w:b w:val="1"/>
          <w:bCs w:val="1"/>
          <w:lang w:val="en-US"/>
        </w:rPr>
        <w:t xml:space="preserve">Number of students who received an </w:t>
      </w:r>
      <w:r w:rsidRPr="7FCBCE39" w:rsidR="50704E2D">
        <w:rPr>
          <w:b w:val="1"/>
          <w:bCs w:val="1"/>
          <w:lang w:val="en-US"/>
        </w:rPr>
        <w:t>SpLD</w:t>
      </w:r>
      <w:r w:rsidRPr="7FCBCE39" w:rsidR="50704E2D">
        <w:rPr>
          <w:b w:val="1"/>
          <w:bCs w:val="1"/>
          <w:lang w:val="en-US"/>
        </w:rPr>
        <w:t xml:space="preserve"> diagnostic assessment through RADA: </w:t>
      </w:r>
      <w:r w:rsidRPr="7FCBCE39" w:rsidR="50704E2D">
        <w:rPr>
          <w:lang w:val="en-US"/>
        </w:rPr>
        <w:t>9</w:t>
      </w:r>
      <w:r>
        <w:br/>
      </w:r>
      <w:r>
        <w:br/>
      </w:r>
      <w:r w:rsidRPr="7FCBCE39" w:rsidR="50704E2D">
        <w:rPr>
          <w:b w:val="1"/>
          <w:bCs w:val="1"/>
          <w:lang w:val="en-US"/>
        </w:rPr>
        <w:t>BA Acting</w:t>
      </w:r>
      <w:r w:rsidRPr="7FCBCE39" w:rsidR="50704E2D">
        <w:rPr>
          <w:lang w:val="en-US"/>
        </w:rPr>
        <w:t>: 7</w:t>
      </w:r>
      <w:r>
        <w:br/>
      </w:r>
      <w:r>
        <w:br/>
      </w:r>
      <w:r>
        <w:tab/>
      </w:r>
      <w:r w:rsidRPr="7FCBCE39" w:rsidR="50704E2D">
        <w:rPr>
          <w:lang w:val="en-US"/>
        </w:rPr>
        <w:t>Y1: 3</w:t>
      </w:r>
      <w:r>
        <w:br/>
      </w:r>
      <w:r>
        <w:tab/>
      </w:r>
      <w:r w:rsidRPr="7FCBCE39" w:rsidR="50704E2D">
        <w:rPr>
          <w:lang w:val="en-US"/>
        </w:rPr>
        <w:t xml:space="preserve">Y2: 2 </w:t>
      </w:r>
      <w:r>
        <w:br/>
      </w:r>
      <w:r>
        <w:tab/>
      </w:r>
      <w:r w:rsidRPr="7FCBCE39" w:rsidR="50704E2D">
        <w:rPr>
          <w:lang w:val="en-US"/>
        </w:rPr>
        <w:t>Y3: 2</w:t>
      </w:r>
      <w:r>
        <w:br/>
      </w:r>
      <w:r>
        <w:br/>
      </w:r>
      <w:r w:rsidRPr="7FCBCE39" w:rsidR="50704E2D">
        <w:rPr>
          <w:b w:val="1"/>
          <w:bCs w:val="1"/>
          <w:lang w:val="en-US"/>
        </w:rPr>
        <w:t>TTSM</w:t>
      </w:r>
      <w:r w:rsidRPr="7FCBCE39" w:rsidR="50704E2D">
        <w:rPr>
          <w:lang w:val="en-US"/>
        </w:rPr>
        <w:t>: 2</w:t>
      </w:r>
      <w:r>
        <w:br/>
      </w:r>
      <w:r>
        <w:br/>
      </w:r>
      <w:r>
        <w:tab/>
      </w:r>
      <w:r w:rsidRPr="7FCBCE39" w:rsidR="50704E2D">
        <w:rPr>
          <w:lang w:val="en-US"/>
        </w:rPr>
        <w:t>FdA Y1: 1</w:t>
      </w:r>
      <w:r>
        <w:br/>
      </w:r>
      <w:r>
        <w:tab/>
      </w:r>
      <w:r w:rsidRPr="7FCBCE39" w:rsidR="50704E2D">
        <w:rPr>
          <w:lang w:val="en-US"/>
        </w:rPr>
        <w:t>BA Y1: 1</w:t>
      </w:r>
      <w:r>
        <w:br/>
      </w:r>
      <w:r>
        <w:br/>
      </w:r>
      <w:r w:rsidRPr="7FCBCE39" w:rsidR="50704E2D">
        <w:rPr>
          <w:b w:val="1"/>
          <w:bCs w:val="1"/>
          <w:lang w:val="en-US"/>
        </w:rPr>
        <w:t>Number students accessing NMH sessions:</w:t>
      </w:r>
      <w:r w:rsidRPr="7FCBCE39" w:rsidR="50704E2D">
        <w:rPr>
          <w:lang w:val="en-US"/>
        </w:rPr>
        <w:t xml:space="preserve"> 13</w:t>
      </w:r>
      <w:r>
        <w:br/>
      </w:r>
      <w:r>
        <w:br/>
      </w:r>
      <w:r w:rsidRPr="7FCBCE39" w:rsidR="50704E2D">
        <w:rPr>
          <w:b w:val="1"/>
          <w:bCs w:val="1"/>
          <w:lang w:val="en-US"/>
        </w:rPr>
        <w:t>BA Acting</w:t>
      </w:r>
      <w:r w:rsidRPr="7FCBCE39" w:rsidR="50704E2D">
        <w:rPr>
          <w:lang w:val="en-US"/>
        </w:rPr>
        <w:t>: 8</w:t>
      </w:r>
      <w:r>
        <w:br/>
      </w:r>
      <w:r>
        <w:br/>
      </w:r>
      <w:r>
        <w:tab/>
      </w:r>
      <w:r w:rsidRPr="7FCBCE39" w:rsidR="50704E2D">
        <w:rPr>
          <w:lang w:val="en-US"/>
        </w:rPr>
        <w:t>Y1: 1</w:t>
      </w:r>
      <w:r>
        <w:br/>
      </w:r>
      <w:r>
        <w:tab/>
      </w:r>
      <w:r w:rsidRPr="7FCBCE39" w:rsidR="50704E2D">
        <w:rPr>
          <w:lang w:val="en-US"/>
        </w:rPr>
        <w:t>Y2: 4</w:t>
      </w:r>
      <w:r>
        <w:br/>
      </w:r>
      <w:r>
        <w:tab/>
      </w:r>
      <w:r w:rsidRPr="7FCBCE39" w:rsidR="50704E2D">
        <w:rPr>
          <w:lang w:val="en-US"/>
        </w:rPr>
        <w:t>Y3: 3</w:t>
      </w:r>
      <w:r>
        <w:br/>
      </w:r>
      <w:r>
        <w:br/>
      </w:r>
      <w:r w:rsidRPr="7FCBCE39" w:rsidR="50704E2D">
        <w:rPr>
          <w:b w:val="1"/>
          <w:bCs w:val="1"/>
          <w:lang w:val="en-US"/>
        </w:rPr>
        <w:t>TTSM</w:t>
      </w:r>
      <w:r w:rsidRPr="7FCBCE39" w:rsidR="50704E2D">
        <w:rPr>
          <w:lang w:val="en-US"/>
        </w:rPr>
        <w:t>: 4</w:t>
      </w:r>
      <w:r>
        <w:br/>
      </w:r>
      <w:r>
        <w:br/>
      </w:r>
      <w:r>
        <w:tab/>
      </w:r>
      <w:r w:rsidRPr="7FCBCE39" w:rsidR="50704E2D">
        <w:rPr>
          <w:lang w:val="en-US"/>
        </w:rPr>
        <w:t>FdA Y1: 1</w:t>
      </w:r>
      <w:r>
        <w:br/>
      </w:r>
      <w:r>
        <w:tab/>
      </w:r>
      <w:r w:rsidRPr="7FCBCE39" w:rsidR="50704E2D">
        <w:rPr>
          <w:lang w:val="en-US"/>
        </w:rPr>
        <w:t xml:space="preserve">BA Y1: 3 </w:t>
      </w:r>
      <w:r>
        <w:br/>
      </w:r>
      <w:r>
        <w:br/>
      </w:r>
      <w:r w:rsidRPr="7FCBCE39" w:rsidR="50704E2D">
        <w:rPr>
          <w:b w:val="1"/>
          <w:bCs w:val="1"/>
          <w:lang w:val="en-US"/>
        </w:rPr>
        <w:t>PgDip Theatre Costume</w:t>
      </w:r>
      <w:r w:rsidRPr="7FCBCE39" w:rsidR="50704E2D">
        <w:rPr>
          <w:lang w:val="en-US"/>
        </w:rPr>
        <w:t>: 1</w:t>
      </w:r>
      <w:r>
        <w:br/>
      </w:r>
      <w:r>
        <w:br/>
      </w:r>
      <w:r>
        <w:tab/>
      </w:r>
      <w:r w:rsidRPr="7FCBCE39" w:rsidR="76E6277A">
        <w:rPr>
          <w:lang w:val="en-US"/>
        </w:rPr>
        <w:t>Y2: 1</w:t>
      </w:r>
      <w:r>
        <w:br/>
      </w:r>
      <w:r>
        <w:br/>
      </w:r>
      <w:r w:rsidRPr="7FCBCE39" w:rsidR="04B08D5B">
        <w:rPr>
          <w:b w:val="1"/>
          <w:bCs w:val="1"/>
          <w:lang w:val="en-US"/>
        </w:rPr>
        <w:t>Number of students accessing NMH study skills sessions</w:t>
      </w:r>
      <w:r w:rsidRPr="7FCBCE39" w:rsidR="04B08D5B">
        <w:rPr>
          <w:lang w:val="en-US"/>
        </w:rPr>
        <w:t>:</w:t>
      </w:r>
      <w:r w:rsidRPr="7FCBCE39" w:rsidR="0D0275F3">
        <w:rPr>
          <w:lang w:val="en-US"/>
        </w:rPr>
        <w:t xml:space="preserve"> 9</w:t>
      </w:r>
      <w:r>
        <w:br/>
      </w:r>
      <w:r>
        <w:br/>
      </w:r>
      <w:r w:rsidRPr="7FCBCE39" w:rsidR="12D66484">
        <w:rPr>
          <w:b w:val="1"/>
          <w:bCs w:val="1"/>
          <w:lang w:val="en-US"/>
        </w:rPr>
        <w:t>BA Acting</w:t>
      </w:r>
      <w:r w:rsidRPr="7FCBCE39" w:rsidR="12D66484">
        <w:rPr>
          <w:lang w:val="en-US"/>
        </w:rPr>
        <w:t xml:space="preserve">: </w:t>
      </w:r>
      <w:r w:rsidRPr="7FCBCE39" w:rsidR="5D88F291">
        <w:rPr>
          <w:lang w:val="en-US"/>
        </w:rPr>
        <w:t>6</w:t>
      </w:r>
      <w:r>
        <w:br/>
      </w:r>
      <w:r>
        <w:br/>
      </w:r>
      <w:r>
        <w:tab/>
      </w:r>
      <w:r w:rsidRPr="7FCBCE39" w:rsidR="12D66484">
        <w:rPr>
          <w:lang w:val="en-US"/>
        </w:rPr>
        <w:t>Y1: 1</w:t>
      </w:r>
      <w:r>
        <w:br/>
      </w:r>
      <w:r>
        <w:tab/>
      </w:r>
      <w:r w:rsidRPr="7FCBCE39" w:rsidR="12D66484">
        <w:rPr>
          <w:lang w:val="en-US"/>
        </w:rPr>
        <w:t xml:space="preserve">Y2: </w:t>
      </w:r>
      <w:r w:rsidRPr="7FCBCE39" w:rsidR="158DE3EE">
        <w:rPr>
          <w:lang w:val="en-US"/>
        </w:rPr>
        <w:t>3</w:t>
      </w:r>
      <w:r>
        <w:br/>
      </w:r>
      <w:r>
        <w:tab/>
      </w:r>
      <w:r w:rsidRPr="7FCBCE39" w:rsidR="12D66484">
        <w:rPr>
          <w:lang w:val="en-US"/>
        </w:rPr>
        <w:t xml:space="preserve">Y3: </w:t>
      </w:r>
      <w:r w:rsidRPr="7FCBCE39" w:rsidR="5CDA4B70">
        <w:rPr>
          <w:lang w:val="en-US"/>
        </w:rPr>
        <w:t>2</w:t>
      </w:r>
      <w:r>
        <w:br/>
      </w:r>
      <w:r>
        <w:br/>
      </w:r>
      <w:r w:rsidRPr="7FCBCE39" w:rsidR="7570C317">
        <w:rPr>
          <w:b w:val="1"/>
          <w:bCs w:val="1"/>
          <w:lang w:val="en-US"/>
        </w:rPr>
        <w:t>TTSM</w:t>
      </w:r>
      <w:r w:rsidRPr="7FCBCE39" w:rsidR="7570C317">
        <w:rPr>
          <w:lang w:val="en-US"/>
        </w:rPr>
        <w:t xml:space="preserve">: </w:t>
      </w:r>
      <w:r w:rsidRPr="7FCBCE39" w:rsidR="6C7818B9">
        <w:rPr>
          <w:lang w:val="en-US"/>
        </w:rPr>
        <w:t>3</w:t>
      </w:r>
      <w:r>
        <w:br/>
      </w:r>
      <w:r>
        <w:br/>
      </w:r>
      <w:r>
        <w:tab/>
      </w:r>
      <w:r w:rsidRPr="7FCBCE39" w:rsidR="58CE2FDD">
        <w:rPr>
          <w:lang w:val="en-US"/>
        </w:rPr>
        <w:t>FdA Y1</w:t>
      </w:r>
      <w:r w:rsidRPr="7FCBCE39" w:rsidR="7570C317">
        <w:rPr>
          <w:lang w:val="en-US"/>
        </w:rPr>
        <w:t xml:space="preserve">: </w:t>
      </w:r>
      <w:r w:rsidRPr="7FCBCE39" w:rsidR="713B90A2">
        <w:rPr>
          <w:lang w:val="en-US"/>
        </w:rPr>
        <w:t>1</w:t>
      </w:r>
      <w:r>
        <w:br/>
      </w:r>
      <w:r>
        <w:tab/>
      </w:r>
      <w:r w:rsidRPr="7FCBCE39" w:rsidR="713B90A2">
        <w:rPr>
          <w:lang w:val="en-US"/>
        </w:rPr>
        <w:t>BA</w:t>
      </w:r>
      <w:r w:rsidRPr="7FCBCE39" w:rsidR="22C86194">
        <w:rPr>
          <w:lang w:val="en-US"/>
        </w:rPr>
        <w:t xml:space="preserve"> </w:t>
      </w:r>
      <w:r w:rsidRPr="7FCBCE39" w:rsidR="7570C317">
        <w:rPr>
          <w:lang w:val="en-US"/>
        </w:rPr>
        <w:t>Y</w:t>
      </w:r>
      <w:r w:rsidRPr="7FCBCE39" w:rsidR="1956D0EB">
        <w:rPr>
          <w:lang w:val="en-US"/>
        </w:rPr>
        <w:t>1</w:t>
      </w:r>
      <w:r w:rsidRPr="7FCBCE39" w:rsidR="7570C317">
        <w:rPr>
          <w:lang w:val="en-US"/>
        </w:rPr>
        <w:t xml:space="preserve">: </w:t>
      </w:r>
      <w:r w:rsidRPr="7FCBCE39" w:rsidR="6C7818B9">
        <w:rPr>
          <w:lang w:val="en-US"/>
        </w:rPr>
        <w:t>2</w:t>
      </w:r>
      <w:r>
        <w:br/>
      </w:r>
      <w:r>
        <w:br/>
      </w:r>
      <w:r w:rsidRPr="7FCBCE39" w:rsidR="04B08D5B">
        <w:rPr>
          <w:b w:val="1"/>
          <w:bCs w:val="1"/>
          <w:lang w:val="en-US"/>
        </w:rPr>
        <w:t>Number of students accessing NMH specialist mentor sessions</w:t>
      </w:r>
      <w:r w:rsidRPr="7FCBCE39" w:rsidR="04B08D5B">
        <w:rPr>
          <w:lang w:val="en-US"/>
        </w:rPr>
        <w:t>:</w:t>
      </w:r>
      <w:r w:rsidRPr="7FCBCE39" w:rsidR="6FAA58E5">
        <w:rPr>
          <w:lang w:val="en-US"/>
        </w:rPr>
        <w:t xml:space="preserve"> 8</w:t>
      </w:r>
      <w:r>
        <w:br/>
      </w:r>
      <w:r>
        <w:br/>
      </w:r>
      <w:r w:rsidRPr="7FCBCE39" w:rsidR="3A791FDD">
        <w:rPr>
          <w:b w:val="1"/>
          <w:bCs w:val="1"/>
          <w:lang w:val="en-US"/>
        </w:rPr>
        <w:t>BA Acting</w:t>
      </w:r>
      <w:r w:rsidRPr="7FCBCE39" w:rsidR="3A791FDD">
        <w:rPr>
          <w:lang w:val="en-US"/>
        </w:rPr>
        <w:t xml:space="preserve">: </w:t>
      </w:r>
      <w:r w:rsidRPr="7FCBCE39" w:rsidR="1DD3A723">
        <w:rPr>
          <w:lang w:val="en-US"/>
        </w:rPr>
        <w:t>5</w:t>
      </w:r>
      <w:r>
        <w:br/>
      </w:r>
      <w:r>
        <w:br/>
      </w:r>
      <w:r>
        <w:tab/>
      </w:r>
      <w:r w:rsidRPr="7FCBCE39" w:rsidR="3A791FDD">
        <w:rPr>
          <w:lang w:val="en-US"/>
        </w:rPr>
        <w:t xml:space="preserve">Y1: </w:t>
      </w:r>
      <w:r w:rsidRPr="7FCBCE39" w:rsidR="594CAF22">
        <w:rPr>
          <w:lang w:val="en-US"/>
        </w:rPr>
        <w:t>1</w:t>
      </w:r>
      <w:r>
        <w:br/>
      </w:r>
      <w:r>
        <w:tab/>
      </w:r>
      <w:r w:rsidRPr="7FCBCE39" w:rsidR="3A791FDD">
        <w:rPr>
          <w:lang w:val="en-US"/>
        </w:rPr>
        <w:t xml:space="preserve">Y2: </w:t>
      </w:r>
      <w:r w:rsidRPr="7FCBCE39" w:rsidR="1DD3A723">
        <w:rPr>
          <w:lang w:val="en-US"/>
        </w:rPr>
        <w:t>2</w:t>
      </w:r>
      <w:r>
        <w:br/>
      </w:r>
      <w:r>
        <w:tab/>
      </w:r>
      <w:r w:rsidRPr="7FCBCE39" w:rsidR="3A791FDD">
        <w:rPr>
          <w:lang w:val="en-US"/>
        </w:rPr>
        <w:t xml:space="preserve">Y3: </w:t>
      </w:r>
      <w:r w:rsidRPr="7FCBCE39" w:rsidR="572C8F4C">
        <w:rPr>
          <w:lang w:val="en-US"/>
        </w:rPr>
        <w:t>2</w:t>
      </w:r>
      <w:r>
        <w:br/>
      </w:r>
      <w:r>
        <w:br/>
      </w:r>
      <w:r w:rsidRPr="7FCBCE39" w:rsidR="3A791FDD">
        <w:rPr>
          <w:b w:val="1"/>
          <w:bCs w:val="1"/>
          <w:lang w:val="en-US"/>
        </w:rPr>
        <w:t>TTSM</w:t>
      </w:r>
      <w:r w:rsidRPr="7FCBCE39" w:rsidR="62D2CE2D">
        <w:rPr>
          <w:b w:val="1"/>
          <w:bCs w:val="1"/>
          <w:lang w:val="en-US"/>
        </w:rPr>
        <w:t xml:space="preserve">: </w:t>
      </w:r>
      <w:r w:rsidRPr="7FCBCE39" w:rsidR="62D2CE2D">
        <w:rPr>
          <w:lang w:val="en-US"/>
        </w:rPr>
        <w:t>1</w:t>
      </w:r>
      <w:r w:rsidRPr="7FCBCE39" w:rsidR="336B1304">
        <w:rPr>
          <w:b w:val="1"/>
          <w:bCs w:val="1"/>
          <w:lang w:val="en-US"/>
        </w:rPr>
        <w:t xml:space="preserve"> </w:t>
      </w:r>
      <w:r>
        <w:br/>
      </w:r>
      <w:r>
        <w:br/>
      </w:r>
      <w:r w:rsidRPr="7FCBCE39" w:rsidR="62D2CE2D">
        <w:rPr>
          <w:lang w:val="en-US"/>
        </w:rPr>
        <w:t>Y3: 1</w:t>
      </w:r>
      <w:r>
        <w:br/>
      </w:r>
      <w:r>
        <w:br/>
      </w:r>
      <w:r w:rsidRPr="7FCBCE39" w:rsidR="4FC3232E">
        <w:rPr>
          <w:b w:val="1"/>
          <w:bCs w:val="1"/>
          <w:lang w:val="en-US"/>
        </w:rPr>
        <w:t>MA</w:t>
      </w:r>
      <w:r w:rsidRPr="7FCBCE39" w:rsidR="51F0E0F6">
        <w:rPr>
          <w:b w:val="1"/>
          <w:bCs w:val="1"/>
          <w:lang w:val="en-US"/>
        </w:rPr>
        <w:t xml:space="preserve"> Theatre</w:t>
      </w:r>
      <w:r w:rsidRPr="7FCBCE39" w:rsidR="4FC3232E">
        <w:rPr>
          <w:b w:val="1"/>
          <w:bCs w:val="1"/>
          <w:lang w:val="en-US"/>
        </w:rPr>
        <w:t xml:space="preserve"> Lab:</w:t>
      </w:r>
      <w:r w:rsidRPr="7FCBCE39" w:rsidR="4FC3232E">
        <w:rPr>
          <w:lang w:val="en-US"/>
        </w:rPr>
        <w:t xml:space="preserve"> 1</w:t>
      </w:r>
      <w:r>
        <w:br/>
      </w:r>
      <w:r>
        <w:br/>
      </w:r>
      <w:r w:rsidRPr="7FCBCE39" w:rsidR="4FC3232E">
        <w:rPr>
          <w:b w:val="1"/>
          <w:bCs w:val="1"/>
          <w:lang w:val="en-US"/>
        </w:rPr>
        <w:t>PgDip Theatre Costume</w:t>
      </w:r>
      <w:r w:rsidRPr="7FCBCE39" w:rsidR="4FC3232E">
        <w:rPr>
          <w:lang w:val="en-US"/>
        </w:rPr>
        <w:t>: 1</w:t>
      </w:r>
      <w:r>
        <w:br/>
      </w:r>
      <w:r>
        <w:br/>
      </w:r>
      <w:r>
        <w:tab/>
      </w:r>
      <w:r w:rsidRPr="7FCBCE39" w:rsidR="62D2CE2D">
        <w:rPr>
          <w:lang w:val="en-US"/>
        </w:rPr>
        <w:t>Y2: 1</w:t>
      </w:r>
      <w:r>
        <w:br/>
      </w:r>
      <w:r>
        <w:br/>
      </w:r>
      <w:r w:rsidRPr="7FCBCE39" w:rsidR="50704E2D">
        <w:rPr>
          <w:b w:val="1"/>
          <w:bCs w:val="1"/>
          <w:lang w:val="en-US"/>
        </w:rPr>
        <w:t xml:space="preserve">Number of 1:1 NMH in-house support sessions: </w:t>
      </w:r>
      <w:r w:rsidRPr="7FCBCE39" w:rsidR="50704E2D">
        <w:rPr>
          <w:lang w:val="en-US"/>
        </w:rPr>
        <w:t>188</w:t>
      </w:r>
      <w:r>
        <w:br/>
      </w:r>
      <w:r>
        <w:br/>
      </w:r>
      <w:r w:rsidRPr="7FCBCE39" w:rsidR="24A808CE">
        <w:rPr>
          <w:rFonts w:eastAsia="Times New Roman"/>
          <w:b w:val="1"/>
          <w:bCs w:val="1"/>
          <w:color w:val="000000" w:themeColor="text1" w:themeTint="FF" w:themeShade="FF"/>
          <w:lang w:val="en-US"/>
        </w:rPr>
        <w:t>Number of students who have had meetings with the Disability Coordinator:</w:t>
      </w:r>
      <w:r w:rsidRPr="7FCBCE39" w:rsidR="65501005">
        <w:rPr>
          <w:rFonts w:eastAsia="Times New Roman"/>
          <w:color w:val="000000" w:themeColor="text1" w:themeTint="FF" w:themeShade="FF"/>
          <w:lang w:val="en-US"/>
        </w:rPr>
        <w:t xml:space="preserve"> </w:t>
      </w:r>
      <w:r w:rsidRPr="7FCBCE39" w:rsidR="774DA614">
        <w:rPr>
          <w:rFonts w:eastAsia="Times New Roman"/>
          <w:color w:val="000000" w:themeColor="text1" w:themeTint="FF" w:themeShade="FF"/>
          <w:lang w:val="en-US"/>
        </w:rPr>
        <w:t>37</w:t>
      </w:r>
      <w:r>
        <w:br/>
      </w:r>
      <w:r>
        <w:br/>
      </w:r>
      <w:r w:rsidRPr="7FCBCE39" w:rsidR="52E434F2">
        <w:rPr>
          <w:b w:val="1"/>
          <w:bCs w:val="1"/>
          <w:lang w:val="en-US"/>
        </w:rPr>
        <w:t>BA Acting</w:t>
      </w:r>
      <w:r w:rsidRPr="7FCBCE39" w:rsidR="52E434F2">
        <w:rPr>
          <w:lang w:val="en-US"/>
        </w:rPr>
        <w:t xml:space="preserve">: </w:t>
      </w:r>
      <w:r w:rsidRPr="7FCBCE39" w:rsidR="688DBE8C">
        <w:rPr>
          <w:lang w:val="en-US"/>
        </w:rPr>
        <w:t>21</w:t>
      </w:r>
      <w:r>
        <w:br/>
      </w:r>
      <w:r>
        <w:br/>
      </w:r>
      <w:r>
        <w:tab/>
      </w:r>
      <w:r w:rsidRPr="7FCBCE39" w:rsidR="52E434F2">
        <w:rPr>
          <w:lang w:val="en-US"/>
        </w:rPr>
        <w:t xml:space="preserve">Y1: </w:t>
      </w:r>
      <w:r w:rsidRPr="7FCBCE39" w:rsidR="566E2F28">
        <w:rPr>
          <w:lang w:val="en-US"/>
        </w:rPr>
        <w:t>8</w:t>
      </w:r>
      <w:r>
        <w:br/>
      </w:r>
      <w:r>
        <w:tab/>
      </w:r>
      <w:r w:rsidRPr="7FCBCE39" w:rsidR="52E434F2">
        <w:rPr>
          <w:lang w:val="en-US"/>
        </w:rPr>
        <w:t xml:space="preserve">Y2: </w:t>
      </w:r>
      <w:r w:rsidRPr="7FCBCE39" w:rsidR="566E2F28">
        <w:rPr>
          <w:lang w:val="en-US"/>
        </w:rPr>
        <w:t>7</w:t>
      </w:r>
      <w:r>
        <w:br/>
      </w:r>
      <w:r>
        <w:tab/>
      </w:r>
      <w:r w:rsidRPr="7FCBCE39" w:rsidR="52E434F2">
        <w:rPr>
          <w:lang w:val="en-US"/>
        </w:rPr>
        <w:t xml:space="preserve">Y3: </w:t>
      </w:r>
      <w:r w:rsidRPr="7FCBCE39" w:rsidR="566E2F28">
        <w:rPr>
          <w:lang w:val="en-US"/>
        </w:rPr>
        <w:t>6</w:t>
      </w:r>
      <w:r>
        <w:br/>
      </w:r>
      <w:r>
        <w:br/>
      </w:r>
      <w:r w:rsidRPr="7FCBCE39" w:rsidR="52E434F2">
        <w:rPr>
          <w:b w:val="1"/>
          <w:bCs w:val="1"/>
          <w:lang w:val="en-US"/>
        </w:rPr>
        <w:t>TTSM</w:t>
      </w:r>
      <w:r w:rsidRPr="7FCBCE39" w:rsidR="52E434F2">
        <w:rPr>
          <w:lang w:val="en-US"/>
        </w:rPr>
        <w:t xml:space="preserve">: </w:t>
      </w:r>
      <w:r w:rsidRPr="7FCBCE39" w:rsidR="688DBE8C">
        <w:rPr>
          <w:lang w:val="en-US"/>
        </w:rPr>
        <w:t>12</w:t>
      </w:r>
      <w:r>
        <w:br/>
      </w:r>
      <w:r>
        <w:tab/>
      </w:r>
      <w:r w:rsidRPr="7FCBCE39" w:rsidR="52E434F2">
        <w:rPr>
          <w:lang w:val="en-US"/>
        </w:rPr>
        <w:t xml:space="preserve">FdA Y1: </w:t>
      </w:r>
      <w:r w:rsidRPr="7FCBCE39" w:rsidR="234DE32B">
        <w:rPr>
          <w:lang w:val="en-US"/>
        </w:rPr>
        <w:t>4</w:t>
      </w:r>
      <w:r>
        <w:br/>
      </w:r>
      <w:r w:rsidRPr="7FCBCE39" w:rsidR="52E434F2">
        <w:rPr>
          <w:lang w:val="en-US"/>
        </w:rPr>
        <w:t xml:space="preserve"> </w:t>
      </w:r>
      <w:r>
        <w:tab/>
      </w:r>
      <w:r w:rsidRPr="7FCBCE39" w:rsidR="52E434F2">
        <w:rPr>
          <w:lang w:val="en-US"/>
        </w:rPr>
        <w:t xml:space="preserve">FdA Y2: </w:t>
      </w:r>
      <w:r w:rsidRPr="7FCBCE39" w:rsidR="234DE32B">
        <w:rPr>
          <w:lang w:val="en-US"/>
        </w:rPr>
        <w:t>3</w:t>
      </w:r>
      <w:r>
        <w:br/>
      </w:r>
      <w:r>
        <w:tab/>
      </w:r>
      <w:r w:rsidRPr="7FCBCE39" w:rsidR="52E434F2">
        <w:rPr>
          <w:lang w:val="en-US"/>
        </w:rPr>
        <w:t xml:space="preserve">BA Y1: </w:t>
      </w:r>
      <w:r w:rsidRPr="7FCBCE39" w:rsidR="234DE32B">
        <w:rPr>
          <w:lang w:val="en-US"/>
        </w:rPr>
        <w:t>5</w:t>
      </w:r>
      <w:r>
        <w:br/>
      </w:r>
      <w:r>
        <w:br/>
      </w:r>
      <w:r w:rsidRPr="7FCBCE39" w:rsidR="52E434F2">
        <w:rPr>
          <w:b w:val="1"/>
          <w:bCs w:val="1"/>
          <w:lang w:val="en-US"/>
        </w:rPr>
        <w:t>MA Theatre Lab:</w:t>
      </w:r>
      <w:r w:rsidRPr="7FCBCE39" w:rsidR="52E434F2">
        <w:rPr>
          <w:lang w:val="en-US"/>
        </w:rPr>
        <w:t xml:space="preserve"> </w:t>
      </w:r>
      <w:r w:rsidRPr="7FCBCE39" w:rsidR="234DE32B">
        <w:rPr>
          <w:lang w:val="en-US"/>
        </w:rPr>
        <w:t>3</w:t>
      </w:r>
      <w:r>
        <w:br/>
      </w:r>
      <w:r>
        <w:br/>
      </w:r>
      <w:r w:rsidRPr="7FCBCE39" w:rsidR="52E434F2">
        <w:rPr>
          <w:b w:val="1"/>
          <w:bCs w:val="1"/>
          <w:lang w:val="en-US"/>
        </w:rPr>
        <w:t>PgDip Theatre Costume</w:t>
      </w:r>
      <w:r w:rsidRPr="7FCBCE39" w:rsidR="52E434F2">
        <w:rPr>
          <w:lang w:val="en-US"/>
        </w:rPr>
        <w:t xml:space="preserve">: </w:t>
      </w:r>
      <w:r w:rsidRPr="7FCBCE39" w:rsidR="79BF5CB0">
        <w:rPr>
          <w:lang w:val="en-US"/>
        </w:rPr>
        <w:t>1</w:t>
      </w:r>
      <w:r>
        <w:br/>
      </w:r>
      <w:r>
        <w:br/>
      </w:r>
      <w:r>
        <w:tab/>
      </w:r>
      <w:r w:rsidRPr="7FCBCE39" w:rsidR="52E434F2">
        <w:rPr>
          <w:lang w:val="en-US"/>
        </w:rPr>
        <w:t xml:space="preserve">Y2: </w:t>
      </w:r>
      <w:r w:rsidRPr="7FCBCE39" w:rsidR="79BF5CB0">
        <w:rPr>
          <w:lang w:val="en-US"/>
        </w:rPr>
        <w:t>1</w:t>
      </w:r>
      <w:r>
        <w:br/>
      </w:r>
      <w:r>
        <w:br/>
      </w:r>
      <w:r w:rsidRPr="7FCBCE39" w:rsidR="52947142">
        <w:rPr>
          <w:b w:val="1"/>
          <w:bCs w:val="1"/>
          <w:lang w:val="en-US"/>
        </w:rPr>
        <w:t>Number of students who have had</w:t>
      </w:r>
      <w:r w:rsidRPr="7FCBCE39" w:rsidR="78809DBF">
        <w:rPr>
          <w:b w:val="1"/>
          <w:bCs w:val="1"/>
          <w:lang w:val="en-US"/>
        </w:rPr>
        <w:t xml:space="preserve"> any form of</w:t>
      </w:r>
      <w:r w:rsidRPr="7FCBCE39" w:rsidR="52947142">
        <w:rPr>
          <w:b w:val="1"/>
          <w:bCs w:val="1"/>
          <w:lang w:val="en-US"/>
        </w:rPr>
        <w:t xml:space="preserve"> contact </w:t>
      </w:r>
      <w:r w:rsidRPr="7FCBCE39" w:rsidR="168CB272">
        <w:rPr>
          <w:b w:val="1"/>
          <w:bCs w:val="1"/>
          <w:lang w:val="en-US"/>
        </w:rPr>
        <w:t xml:space="preserve">(in person, remote or via email) </w:t>
      </w:r>
      <w:r w:rsidRPr="7FCBCE39" w:rsidR="52947142">
        <w:rPr>
          <w:b w:val="1"/>
          <w:bCs w:val="1"/>
          <w:lang w:val="en-US"/>
        </w:rPr>
        <w:t>with the Disability Coordinator:</w:t>
      </w:r>
      <w:r w:rsidRPr="7FCBCE39" w:rsidR="52947142">
        <w:rPr>
          <w:lang w:val="en-US"/>
        </w:rPr>
        <w:t xml:space="preserve"> </w:t>
      </w:r>
      <w:r w:rsidRPr="7FCBCE39" w:rsidR="7D394EE5">
        <w:rPr>
          <w:lang w:val="en-US"/>
        </w:rPr>
        <w:t>78</w:t>
      </w:r>
      <w:r>
        <w:br/>
      </w:r>
      <w:r>
        <w:br/>
      </w:r>
      <w:r w:rsidRPr="7FCBCE39" w:rsidR="0D076006">
        <w:rPr>
          <w:b w:val="1"/>
          <w:bCs w:val="1"/>
          <w:lang w:val="en-US"/>
        </w:rPr>
        <w:t>BA Acting</w:t>
      </w:r>
      <w:r w:rsidRPr="7FCBCE39" w:rsidR="0D076006">
        <w:rPr>
          <w:lang w:val="en-US"/>
        </w:rPr>
        <w:t xml:space="preserve">: </w:t>
      </w:r>
      <w:r w:rsidRPr="7FCBCE39" w:rsidR="18DBA95B">
        <w:rPr>
          <w:lang w:val="en-US"/>
        </w:rPr>
        <w:t>37</w:t>
      </w:r>
      <w:r>
        <w:br/>
      </w:r>
      <w:r>
        <w:br/>
      </w:r>
      <w:r>
        <w:tab/>
      </w:r>
      <w:r w:rsidRPr="7FCBCE39" w:rsidR="0D076006">
        <w:rPr>
          <w:lang w:val="en-US"/>
        </w:rPr>
        <w:t xml:space="preserve">Y1: </w:t>
      </w:r>
      <w:r w:rsidRPr="7FCBCE39" w:rsidR="01D8CE4B">
        <w:rPr>
          <w:lang w:val="en-US"/>
        </w:rPr>
        <w:t>12</w:t>
      </w:r>
      <w:r>
        <w:br/>
      </w:r>
      <w:r>
        <w:tab/>
      </w:r>
      <w:r w:rsidRPr="7FCBCE39" w:rsidR="0D076006">
        <w:rPr>
          <w:lang w:val="en-US"/>
        </w:rPr>
        <w:t xml:space="preserve">Y2: </w:t>
      </w:r>
      <w:r w:rsidRPr="7FCBCE39" w:rsidR="18DBA95B">
        <w:rPr>
          <w:lang w:val="en-US"/>
        </w:rPr>
        <w:t>11</w:t>
      </w:r>
      <w:r>
        <w:br/>
      </w:r>
      <w:r>
        <w:tab/>
      </w:r>
      <w:r w:rsidRPr="7FCBCE39" w:rsidR="0D076006">
        <w:rPr>
          <w:lang w:val="en-US"/>
        </w:rPr>
        <w:t xml:space="preserve">Y3: </w:t>
      </w:r>
      <w:r w:rsidRPr="7FCBCE39" w:rsidR="18DBA95B">
        <w:rPr>
          <w:lang w:val="en-US"/>
        </w:rPr>
        <w:t>14</w:t>
      </w:r>
      <w:r>
        <w:br/>
      </w:r>
      <w:r>
        <w:br/>
      </w:r>
      <w:r w:rsidRPr="7FCBCE39" w:rsidR="0D076006">
        <w:rPr>
          <w:b w:val="1"/>
          <w:bCs w:val="1"/>
          <w:lang w:val="en-US"/>
        </w:rPr>
        <w:t>TTSM</w:t>
      </w:r>
      <w:r w:rsidRPr="7FCBCE39" w:rsidR="0D076006">
        <w:rPr>
          <w:lang w:val="en-US"/>
        </w:rPr>
        <w:t xml:space="preserve">: </w:t>
      </w:r>
      <w:r w:rsidRPr="7FCBCE39" w:rsidR="0BEFA547">
        <w:rPr>
          <w:lang w:val="en-US"/>
        </w:rPr>
        <w:t>35</w:t>
      </w:r>
      <w:r>
        <w:br/>
      </w:r>
      <w:r>
        <w:br/>
      </w:r>
      <w:r>
        <w:tab/>
      </w:r>
      <w:r w:rsidRPr="7FCBCE39" w:rsidR="0D076006">
        <w:rPr>
          <w:lang w:val="en-US"/>
        </w:rPr>
        <w:t>FdA Y1:</w:t>
      </w:r>
      <w:r w:rsidRPr="7FCBCE39" w:rsidR="315B18AF">
        <w:rPr>
          <w:lang w:val="en-US"/>
        </w:rPr>
        <w:t xml:space="preserve"> </w:t>
      </w:r>
      <w:r w:rsidRPr="7FCBCE39" w:rsidR="02EF5C4A">
        <w:rPr>
          <w:lang w:val="en-US"/>
        </w:rPr>
        <w:t>16</w:t>
      </w:r>
      <w:r>
        <w:br/>
      </w:r>
      <w:r w:rsidRPr="7FCBCE39" w:rsidR="0D076006">
        <w:rPr>
          <w:lang w:val="en-US"/>
        </w:rPr>
        <w:t xml:space="preserve"> </w:t>
      </w:r>
      <w:r>
        <w:tab/>
      </w:r>
      <w:r w:rsidRPr="7FCBCE39" w:rsidR="0D076006">
        <w:rPr>
          <w:lang w:val="en-US"/>
        </w:rPr>
        <w:t>FdA Y2:</w:t>
      </w:r>
      <w:r w:rsidRPr="7FCBCE39" w:rsidR="02EF5C4A">
        <w:rPr>
          <w:lang w:val="en-US"/>
        </w:rPr>
        <w:t xml:space="preserve"> 7</w:t>
      </w:r>
      <w:r>
        <w:br/>
      </w:r>
      <w:r>
        <w:tab/>
      </w:r>
      <w:r w:rsidRPr="7FCBCE39" w:rsidR="0D076006">
        <w:rPr>
          <w:lang w:val="en-US"/>
        </w:rPr>
        <w:t xml:space="preserve">BA Y1: </w:t>
      </w:r>
      <w:r w:rsidRPr="7FCBCE39" w:rsidR="6998D017">
        <w:rPr>
          <w:lang w:val="en-US"/>
        </w:rPr>
        <w:t>12</w:t>
      </w:r>
      <w:r>
        <w:br/>
      </w:r>
      <w:r>
        <w:br/>
      </w:r>
      <w:r w:rsidRPr="7FCBCE39" w:rsidR="0D076006">
        <w:rPr>
          <w:b w:val="1"/>
          <w:bCs w:val="1"/>
          <w:lang w:val="en-US"/>
        </w:rPr>
        <w:t>MA Theatre Lab:</w:t>
      </w:r>
      <w:r w:rsidRPr="7FCBCE39" w:rsidR="6998D017">
        <w:rPr>
          <w:lang w:val="en-US"/>
        </w:rPr>
        <w:t xml:space="preserve"> 4</w:t>
      </w:r>
      <w:r>
        <w:br/>
      </w:r>
      <w:r>
        <w:br/>
      </w:r>
      <w:r w:rsidRPr="7FCBCE39" w:rsidR="0D076006">
        <w:rPr>
          <w:b w:val="1"/>
          <w:bCs w:val="1"/>
          <w:lang w:val="en-US"/>
        </w:rPr>
        <w:t>PgDip Theatre Costume</w:t>
      </w:r>
      <w:r w:rsidRPr="7FCBCE39" w:rsidR="0D076006">
        <w:rPr>
          <w:lang w:val="en-US"/>
        </w:rPr>
        <w:t xml:space="preserve">: </w:t>
      </w:r>
      <w:r w:rsidRPr="7FCBCE39" w:rsidR="3D3CEA55">
        <w:rPr>
          <w:lang w:val="en-US"/>
        </w:rPr>
        <w:t>2</w:t>
      </w:r>
      <w:r>
        <w:br/>
      </w:r>
      <w:r>
        <w:br/>
      </w:r>
      <w:r>
        <w:tab/>
      </w:r>
      <w:r w:rsidRPr="7FCBCE39" w:rsidR="0D076006">
        <w:rPr>
          <w:lang w:val="en-US"/>
        </w:rPr>
        <w:t xml:space="preserve">Y2: </w:t>
      </w:r>
      <w:r w:rsidRPr="7FCBCE39" w:rsidR="3D3CEA55">
        <w:rPr>
          <w:lang w:val="en-US"/>
        </w:rPr>
        <w:t>2</w:t>
      </w:r>
      <w:r>
        <w:br/>
      </w:r>
      <w:r>
        <w:br/>
      </w:r>
    </w:p>
    <w:p w:rsidRPr="002056E2" w:rsidR="002056E2" w:rsidP="002056E2" w:rsidRDefault="002056E2" w14:paraId="55086F58" w14:textId="22DC0475"/>
    <w:sectPr w:rsidRPr="002056E2" w:rsidR="002056E2" w:rsidSect="009D68AA">
      <w:footerReference w:type="default" r:id="rId24"/>
      <w:pgSz w:w="12240" w:h="15840" w:orient="portrait"/>
      <w:pgMar w:top="1440" w:right="1440" w:bottom="1440" w:left="1440" w:header="720" w:footer="720" w:gutter="0"/>
      <w:cols w:space="720"/>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0B01CF" w:rsidP="00EC13C0" w:rsidRDefault="000B01CF" w14:paraId="4D01BD63" w14:textId="77777777">
      <w:pPr>
        <w:spacing w:after="0" w:line="240" w:lineRule="auto"/>
      </w:pPr>
      <w:r>
        <w:separator/>
      </w:r>
    </w:p>
    <w:p w:rsidR="000B01CF" w:rsidRDefault="000B01CF" w14:paraId="56CB5655" w14:textId="77777777"/>
  </w:endnote>
  <w:endnote w:type="continuationSeparator" w:id="0">
    <w:p w:rsidR="000B01CF" w:rsidP="00EC13C0" w:rsidRDefault="000B01CF" w14:paraId="2CABB63A" w14:textId="77777777">
      <w:pPr>
        <w:spacing w:after="0" w:line="240" w:lineRule="auto"/>
      </w:pPr>
      <w:r>
        <w:continuationSeparator/>
      </w:r>
    </w:p>
    <w:p w:rsidR="000B01CF" w:rsidRDefault="000B01CF" w14:paraId="527A90EE" w14:textId="77777777"/>
  </w:endnote>
  <w:endnote w:type="continuationNotice" w:id="1">
    <w:p w:rsidR="000B01CF" w:rsidRDefault="000B01CF" w14:paraId="61A9D3CD"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70996564"/>
      <w:docPartObj>
        <w:docPartGallery w:val="Page Numbers (Bottom of Page)"/>
        <w:docPartUnique/>
      </w:docPartObj>
    </w:sdtPr>
    <w:sdtContent>
      <w:p w:rsidR="00EC13C0" w:rsidRDefault="00EC13C0" w14:paraId="625D6173" w14:textId="261E56BB">
        <w:pPr>
          <w:pStyle w:val="Footer"/>
          <w:jc w:val="center"/>
        </w:pPr>
        <w:r>
          <w:fldChar w:fldCharType="begin"/>
        </w:r>
        <w:r>
          <w:instrText>PAGE   \* MERGEFORMAT</w:instrText>
        </w:r>
        <w:r>
          <w:fldChar w:fldCharType="separate"/>
        </w:r>
        <w:r>
          <w:t>2</w:t>
        </w:r>
        <w:r>
          <w:fldChar w:fldCharType="end"/>
        </w:r>
      </w:p>
    </w:sdtContent>
  </w:sdt>
  <w:p w:rsidR="00EC13C0" w:rsidRDefault="00EC13C0" w14:paraId="36470D28" w14:textId="77777777">
    <w:pPr>
      <w:pStyle w:val="Footer"/>
    </w:pPr>
  </w:p>
  <w:p w:rsidR="00617931" w:rsidRDefault="00617931" w14:paraId="3F78A79F"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0B01CF" w:rsidP="00EC13C0" w:rsidRDefault="000B01CF" w14:paraId="13ACA845" w14:textId="77777777">
      <w:pPr>
        <w:spacing w:after="0" w:line="240" w:lineRule="auto"/>
      </w:pPr>
      <w:r>
        <w:separator/>
      </w:r>
    </w:p>
    <w:p w:rsidR="000B01CF" w:rsidRDefault="000B01CF" w14:paraId="61C023ED" w14:textId="77777777"/>
  </w:footnote>
  <w:footnote w:type="continuationSeparator" w:id="0">
    <w:p w:rsidR="000B01CF" w:rsidP="00EC13C0" w:rsidRDefault="000B01CF" w14:paraId="634B29F1" w14:textId="77777777">
      <w:pPr>
        <w:spacing w:after="0" w:line="240" w:lineRule="auto"/>
      </w:pPr>
      <w:r>
        <w:continuationSeparator/>
      </w:r>
    </w:p>
    <w:p w:rsidR="000B01CF" w:rsidRDefault="000B01CF" w14:paraId="5594DBCA" w14:textId="77777777"/>
  </w:footnote>
  <w:footnote w:type="continuationNotice" w:id="1">
    <w:p w:rsidR="000B01CF" w:rsidRDefault="000B01CF" w14:paraId="5ED41C43" w14:textId="77777777">
      <w:pPr>
        <w:spacing w:after="0" w:line="240" w:lineRule="auto"/>
      </w:pPr>
    </w:p>
  </w:footnote>
  <w:footnote w:id="2">
    <w:p w:rsidRPr="00207803" w:rsidR="001014E1" w:rsidP="001014E1" w:rsidRDefault="001014E1" w14:paraId="0C164EF0" w14:textId="77777777">
      <w:r>
        <w:rPr>
          <w:rStyle w:val="FootnoteReference"/>
        </w:rPr>
        <w:footnoteRef/>
      </w:r>
      <w:r>
        <w:t xml:space="preserve"> </w:t>
      </w:r>
      <w:r w:rsidRPr="00485512">
        <w:rPr>
          <w:i/>
          <w:iCs/>
          <w:sz w:val="18"/>
          <w:szCs w:val="18"/>
        </w:rPr>
        <w:t>(This does not include drop-in sessions, which are discussed following this section.)</w:t>
      </w:r>
    </w:p>
    <w:p w:rsidRPr="00485512" w:rsidR="001014E1" w:rsidP="001014E1" w:rsidRDefault="001014E1" w14:paraId="4EDF1498" w14:textId="77777777">
      <w:pPr>
        <w:pStyle w:val="FootnoteText"/>
        <w:rPr>
          <w:lang w:val="en-US"/>
        </w:rPr>
      </w:pPr>
    </w:p>
  </w:footnote>
  <w:footnote w:id="3">
    <w:p w:rsidRPr="00BE4506" w:rsidR="00D8067F" w:rsidP="00D8067F" w:rsidRDefault="00D8067F" w14:paraId="6F779580" w14:textId="77777777">
      <w:pPr>
        <w:pStyle w:val="FootnoteText"/>
        <w:rPr>
          <w:lang w:val="en-US"/>
        </w:rPr>
      </w:pPr>
      <w:r>
        <w:rPr>
          <w:rStyle w:val="FootnoteReference"/>
        </w:rPr>
        <w:footnoteRef/>
      </w:r>
      <w:r>
        <w:t xml:space="preserve"> </w:t>
      </w:r>
      <w:r w:rsidRPr="00BE4506">
        <w:rPr>
          <w:i/>
          <w:iCs/>
          <w:sz w:val="18"/>
          <w:szCs w:val="18"/>
        </w:rPr>
        <w:t>(We exclude Sept 24 as this period ended on 8 September.)</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B6589A"/>
    <w:multiLevelType w:val="multilevel"/>
    <w:tmpl w:val="FB92AF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 w15:restartNumberingAfterBreak="0">
    <w:nsid w:val="17DF7874"/>
    <w:multiLevelType w:val="hybridMultilevel"/>
    <w:tmpl w:val="863E748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28DF39CA"/>
    <w:multiLevelType w:val="hybridMultilevel"/>
    <w:tmpl w:val="8B36FEE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 w15:restartNumberingAfterBreak="0">
    <w:nsid w:val="53164C00"/>
    <w:multiLevelType w:val="hybridMultilevel"/>
    <w:tmpl w:val="C2B4E89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FB20AA8"/>
    <w:multiLevelType w:val="hybridMultilevel"/>
    <w:tmpl w:val="210A048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 w15:restartNumberingAfterBreak="0">
    <w:nsid w:val="63507D67"/>
    <w:multiLevelType w:val="hybridMultilevel"/>
    <w:tmpl w:val="6F0ED4EE"/>
    <w:lvl w:ilvl="0" w:tplc="2528B49A">
      <w:start w:val="1"/>
      <w:numFmt w:val="bullet"/>
      <w:lvlText w:val=""/>
      <w:lvlJc w:val="left"/>
      <w:pPr>
        <w:ind w:left="720" w:hanging="360"/>
      </w:pPr>
      <w:rPr>
        <w:rFonts w:hint="default" w:ascii="Symbol" w:hAnsi="Symbol"/>
      </w:rPr>
    </w:lvl>
    <w:lvl w:ilvl="1" w:tplc="0DB2C830">
      <w:start w:val="1"/>
      <w:numFmt w:val="bullet"/>
      <w:lvlText w:val="o"/>
      <w:lvlJc w:val="left"/>
      <w:pPr>
        <w:ind w:left="1440" w:hanging="360"/>
      </w:pPr>
      <w:rPr>
        <w:rFonts w:hint="default" w:ascii="Courier New" w:hAnsi="Courier New"/>
      </w:rPr>
    </w:lvl>
    <w:lvl w:ilvl="2" w:tplc="82D47902">
      <w:start w:val="1"/>
      <w:numFmt w:val="bullet"/>
      <w:lvlText w:val=""/>
      <w:lvlJc w:val="left"/>
      <w:pPr>
        <w:ind w:left="2160" w:hanging="360"/>
      </w:pPr>
      <w:rPr>
        <w:rFonts w:hint="default" w:ascii="Wingdings" w:hAnsi="Wingdings"/>
      </w:rPr>
    </w:lvl>
    <w:lvl w:ilvl="3" w:tplc="A3C2E728">
      <w:start w:val="1"/>
      <w:numFmt w:val="bullet"/>
      <w:lvlText w:val=""/>
      <w:lvlJc w:val="left"/>
      <w:pPr>
        <w:ind w:left="2880" w:hanging="360"/>
      </w:pPr>
      <w:rPr>
        <w:rFonts w:hint="default" w:ascii="Symbol" w:hAnsi="Symbol"/>
      </w:rPr>
    </w:lvl>
    <w:lvl w:ilvl="4" w:tplc="A6BCE64E">
      <w:start w:val="1"/>
      <w:numFmt w:val="bullet"/>
      <w:lvlText w:val="o"/>
      <w:lvlJc w:val="left"/>
      <w:pPr>
        <w:ind w:left="3600" w:hanging="360"/>
      </w:pPr>
      <w:rPr>
        <w:rFonts w:hint="default" w:ascii="Courier New" w:hAnsi="Courier New"/>
      </w:rPr>
    </w:lvl>
    <w:lvl w:ilvl="5" w:tplc="D55CB236">
      <w:start w:val="1"/>
      <w:numFmt w:val="bullet"/>
      <w:lvlText w:val=""/>
      <w:lvlJc w:val="left"/>
      <w:pPr>
        <w:ind w:left="4320" w:hanging="360"/>
      </w:pPr>
      <w:rPr>
        <w:rFonts w:hint="default" w:ascii="Wingdings" w:hAnsi="Wingdings"/>
      </w:rPr>
    </w:lvl>
    <w:lvl w:ilvl="6" w:tplc="2DA4672A">
      <w:start w:val="1"/>
      <w:numFmt w:val="bullet"/>
      <w:lvlText w:val=""/>
      <w:lvlJc w:val="left"/>
      <w:pPr>
        <w:ind w:left="5040" w:hanging="360"/>
      </w:pPr>
      <w:rPr>
        <w:rFonts w:hint="default" w:ascii="Symbol" w:hAnsi="Symbol"/>
      </w:rPr>
    </w:lvl>
    <w:lvl w:ilvl="7" w:tplc="560A133C">
      <w:start w:val="1"/>
      <w:numFmt w:val="bullet"/>
      <w:lvlText w:val="o"/>
      <w:lvlJc w:val="left"/>
      <w:pPr>
        <w:ind w:left="5760" w:hanging="360"/>
      </w:pPr>
      <w:rPr>
        <w:rFonts w:hint="default" w:ascii="Courier New" w:hAnsi="Courier New"/>
      </w:rPr>
    </w:lvl>
    <w:lvl w:ilvl="8" w:tplc="2D5A5754">
      <w:start w:val="1"/>
      <w:numFmt w:val="bullet"/>
      <w:lvlText w:val=""/>
      <w:lvlJc w:val="left"/>
      <w:pPr>
        <w:ind w:left="6480" w:hanging="360"/>
      </w:pPr>
      <w:rPr>
        <w:rFonts w:hint="default" w:ascii="Wingdings" w:hAnsi="Wingdings"/>
      </w:rPr>
    </w:lvl>
  </w:abstractNum>
  <w:abstractNum w:abstractNumId="6" w15:restartNumberingAfterBreak="0">
    <w:nsid w:val="66940851"/>
    <w:multiLevelType w:val="multilevel"/>
    <w:tmpl w:val="FB92AFEA"/>
    <w:lvl w:ilvl="0">
      <w:start w:val="1"/>
      <w:numFmt w:val="bullet"/>
      <w:lvlText w:val=""/>
      <w:lvlJc w:val="left"/>
      <w:pPr>
        <w:tabs>
          <w:tab w:val="num" w:pos="1440"/>
        </w:tabs>
        <w:ind w:left="1440" w:hanging="360"/>
      </w:pPr>
      <w:rPr>
        <w:rFonts w:hint="default" w:ascii="Symbol" w:hAnsi="Symbol"/>
        <w:sz w:val="20"/>
      </w:rPr>
    </w:lvl>
    <w:lvl w:ilvl="1" w:tentative="1">
      <w:start w:val="1"/>
      <w:numFmt w:val="bullet"/>
      <w:lvlText w:val=""/>
      <w:lvlJc w:val="left"/>
      <w:pPr>
        <w:tabs>
          <w:tab w:val="num" w:pos="2160"/>
        </w:tabs>
        <w:ind w:left="2160" w:hanging="360"/>
      </w:pPr>
      <w:rPr>
        <w:rFonts w:hint="default" w:ascii="Symbol" w:hAnsi="Symbol"/>
        <w:sz w:val="20"/>
      </w:rPr>
    </w:lvl>
    <w:lvl w:ilvl="2" w:tentative="1">
      <w:start w:val="1"/>
      <w:numFmt w:val="bullet"/>
      <w:lvlText w:val=""/>
      <w:lvlJc w:val="left"/>
      <w:pPr>
        <w:tabs>
          <w:tab w:val="num" w:pos="2880"/>
        </w:tabs>
        <w:ind w:left="2880" w:hanging="360"/>
      </w:pPr>
      <w:rPr>
        <w:rFonts w:hint="default" w:ascii="Symbol" w:hAnsi="Symbol"/>
        <w:sz w:val="20"/>
      </w:rPr>
    </w:lvl>
    <w:lvl w:ilvl="3" w:tentative="1">
      <w:start w:val="1"/>
      <w:numFmt w:val="bullet"/>
      <w:lvlText w:val=""/>
      <w:lvlJc w:val="left"/>
      <w:pPr>
        <w:tabs>
          <w:tab w:val="num" w:pos="3600"/>
        </w:tabs>
        <w:ind w:left="3600" w:hanging="360"/>
      </w:pPr>
      <w:rPr>
        <w:rFonts w:hint="default" w:ascii="Symbol" w:hAnsi="Symbol"/>
        <w:sz w:val="20"/>
      </w:rPr>
    </w:lvl>
    <w:lvl w:ilvl="4" w:tentative="1">
      <w:start w:val="1"/>
      <w:numFmt w:val="bullet"/>
      <w:lvlText w:val=""/>
      <w:lvlJc w:val="left"/>
      <w:pPr>
        <w:tabs>
          <w:tab w:val="num" w:pos="4320"/>
        </w:tabs>
        <w:ind w:left="4320" w:hanging="360"/>
      </w:pPr>
      <w:rPr>
        <w:rFonts w:hint="default" w:ascii="Symbol" w:hAnsi="Symbol"/>
        <w:sz w:val="20"/>
      </w:rPr>
    </w:lvl>
    <w:lvl w:ilvl="5" w:tentative="1">
      <w:start w:val="1"/>
      <w:numFmt w:val="bullet"/>
      <w:lvlText w:val=""/>
      <w:lvlJc w:val="left"/>
      <w:pPr>
        <w:tabs>
          <w:tab w:val="num" w:pos="5040"/>
        </w:tabs>
        <w:ind w:left="5040" w:hanging="360"/>
      </w:pPr>
      <w:rPr>
        <w:rFonts w:hint="default" w:ascii="Symbol" w:hAnsi="Symbol"/>
        <w:sz w:val="20"/>
      </w:rPr>
    </w:lvl>
    <w:lvl w:ilvl="6" w:tentative="1">
      <w:start w:val="1"/>
      <w:numFmt w:val="bullet"/>
      <w:lvlText w:val=""/>
      <w:lvlJc w:val="left"/>
      <w:pPr>
        <w:tabs>
          <w:tab w:val="num" w:pos="5760"/>
        </w:tabs>
        <w:ind w:left="5760" w:hanging="360"/>
      </w:pPr>
      <w:rPr>
        <w:rFonts w:hint="default" w:ascii="Symbol" w:hAnsi="Symbol"/>
        <w:sz w:val="20"/>
      </w:rPr>
    </w:lvl>
    <w:lvl w:ilvl="7" w:tentative="1">
      <w:start w:val="1"/>
      <w:numFmt w:val="bullet"/>
      <w:lvlText w:val=""/>
      <w:lvlJc w:val="left"/>
      <w:pPr>
        <w:tabs>
          <w:tab w:val="num" w:pos="6480"/>
        </w:tabs>
        <w:ind w:left="6480" w:hanging="360"/>
      </w:pPr>
      <w:rPr>
        <w:rFonts w:hint="default" w:ascii="Symbol" w:hAnsi="Symbol"/>
        <w:sz w:val="20"/>
      </w:rPr>
    </w:lvl>
    <w:lvl w:ilvl="8" w:tentative="1">
      <w:start w:val="1"/>
      <w:numFmt w:val="bullet"/>
      <w:lvlText w:val=""/>
      <w:lvlJc w:val="left"/>
      <w:pPr>
        <w:tabs>
          <w:tab w:val="num" w:pos="7200"/>
        </w:tabs>
        <w:ind w:left="7200" w:hanging="360"/>
      </w:pPr>
      <w:rPr>
        <w:rFonts w:hint="default" w:ascii="Symbol" w:hAnsi="Symbol"/>
        <w:sz w:val="20"/>
      </w:rPr>
    </w:lvl>
  </w:abstractNum>
  <w:abstractNum w:abstractNumId="7" w15:restartNumberingAfterBreak="0">
    <w:nsid w:val="79B84EE3"/>
    <w:multiLevelType w:val="hybridMultilevel"/>
    <w:tmpl w:val="223804BE"/>
    <w:lvl w:ilvl="0" w:tplc="08090001">
      <w:start w:val="1"/>
      <w:numFmt w:val="bullet"/>
      <w:lvlText w:val=""/>
      <w:lvlJc w:val="left"/>
      <w:pPr>
        <w:ind w:left="2160" w:hanging="360"/>
      </w:pPr>
      <w:rPr>
        <w:rFonts w:hint="default" w:ascii="Symbol" w:hAnsi="Symbol"/>
      </w:rPr>
    </w:lvl>
    <w:lvl w:ilvl="1" w:tplc="08090003" w:tentative="1">
      <w:start w:val="1"/>
      <w:numFmt w:val="bullet"/>
      <w:lvlText w:val="o"/>
      <w:lvlJc w:val="left"/>
      <w:pPr>
        <w:ind w:left="2880" w:hanging="360"/>
      </w:pPr>
      <w:rPr>
        <w:rFonts w:hint="default" w:ascii="Courier New" w:hAnsi="Courier New" w:cs="Courier New"/>
      </w:rPr>
    </w:lvl>
    <w:lvl w:ilvl="2" w:tplc="08090005" w:tentative="1">
      <w:start w:val="1"/>
      <w:numFmt w:val="bullet"/>
      <w:lvlText w:val=""/>
      <w:lvlJc w:val="left"/>
      <w:pPr>
        <w:ind w:left="3600" w:hanging="360"/>
      </w:pPr>
      <w:rPr>
        <w:rFonts w:hint="default" w:ascii="Wingdings" w:hAnsi="Wingdings"/>
      </w:rPr>
    </w:lvl>
    <w:lvl w:ilvl="3" w:tplc="08090001" w:tentative="1">
      <w:start w:val="1"/>
      <w:numFmt w:val="bullet"/>
      <w:lvlText w:val=""/>
      <w:lvlJc w:val="left"/>
      <w:pPr>
        <w:ind w:left="4320" w:hanging="360"/>
      </w:pPr>
      <w:rPr>
        <w:rFonts w:hint="default" w:ascii="Symbol" w:hAnsi="Symbol"/>
      </w:rPr>
    </w:lvl>
    <w:lvl w:ilvl="4" w:tplc="08090003" w:tentative="1">
      <w:start w:val="1"/>
      <w:numFmt w:val="bullet"/>
      <w:lvlText w:val="o"/>
      <w:lvlJc w:val="left"/>
      <w:pPr>
        <w:ind w:left="5040" w:hanging="360"/>
      </w:pPr>
      <w:rPr>
        <w:rFonts w:hint="default" w:ascii="Courier New" w:hAnsi="Courier New" w:cs="Courier New"/>
      </w:rPr>
    </w:lvl>
    <w:lvl w:ilvl="5" w:tplc="08090005" w:tentative="1">
      <w:start w:val="1"/>
      <w:numFmt w:val="bullet"/>
      <w:lvlText w:val=""/>
      <w:lvlJc w:val="left"/>
      <w:pPr>
        <w:ind w:left="5760" w:hanging="360"/>
      </w:pPr>
      <w:rPr>
        <w:rFonts w:hint="default" w:ascii="Wingdings" w:hAnsi="Wingdings"/>
      </w:rPr>
    </w:lvl>
    <w:lvl w:ilvl="6" w:tplc="08090001" w:tentative="1">
      <w:start w:val="1"/>
      <w:numFmt w:val="bullet"/>
      <w:lvlText w:val=""/>
      <w:lvlJc w:val="left"/>
      <w:pPr>
        <w:ind w:left="6480" w:hanging="360"/>
      </w:pPr>
      <w:rPr>
        <w:rFonts w:hint="default" w:ascii="Symbol" w:hAnsi="Symbol"/>
      </w:rPr>
    </w:lvl>
    <w:lvl w:ilvl="7" w:tplc="08090003" w:tentative="1">
      <w:start w:val="1"/>
      <w:numFmt w:val="bullet"/>
      <w:lvlText w:val="o"/>
      <w:lvlJc w:val="left"/>
      <w:pPr>
        <w:ind w:left="7200" w:hanging="360"/>
      </w:pPr>
      <w:rPr>
        <w:rFonts w:hint="default" w:ascii="Courier New" w:hAnsi="Courier New" w:cs="Courier New"/>
      </w:rPr>
    </w:lvl>
    <w:lvl w:ilvl="8" w:tplc="08090005" w:tentative="1">
      <w:start w:val="1"/>
      <w:numFmt w:val="bullet"/>
      <w:lvlText w:val=""/>
      <w:lvlJc w:val="left"/>
      <w:pPr>
        <w:ind w:left="7920" w:hanging="360"/>
      </w:pPr>
      <w:rPr>
        <w:rFonts w:hint="default" w:ascii="Wingdings" w:hAnsi="Wingdings"/>
      </w:rPr>
    </w:lvl>
  </w:abstractNum>
  <w:abstractNum w:abstractNumId="8" w15:restartNumberingAfterBreak="0">
    <w:nsid w:val="7C523263"/>
    <w:multiLevelType w:val="multilevel"/>
    <w:tmpl w:val="8A30E1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91704057">
    <w:abstractNumId w:val="6"/>
  </w:num>
  <w:num w:numId="2" w16cid:durableId="2078165066">
    <w:abstractNumId w:val="0"/>
  </w:num>
  <w:num w:numId="3" w16cid:durableId="2118718151">
    <w:abstractNumId w:val="1"/>
  </w:num>
  <w:num w:numId="4" w16cid:durableId="807674925">
    <w:abstractNumId w:val="7"/>
  </w:num>
  <w:num w:numId="5" w16cid:durableId="4287816">
    <w:abstractNumId w:val="2"/>
  </w:num>
  <w:num w:numId="6" w16cid:durableId="2146072446">
    <w:abstractNumId w:val="4"/>
  </w:num>
  <w:num w:numId="7" w16cid:durableId="50929190">
    <w:abstractNumId w:val="3"/>
  </w:num>
  <w:num w:numId="8" w16cid:durableId="226503193">
    <w:abstractNumId w:val="8"/>
  </w:num>
  <w:num w:numId="9" w16cid:durableId="1803764481">
    <w:abstractNumId w:val="5"/>
  </w:num>
  <w:num w:numId="10" w16cid:durableId="1328092977">
    <w:abstractNumId w:val="5"/>
  </w:num>
</w:numbering>
</file>

<file path=word/people.xml><?xml version="1.0" encoding="utf-8"?>
<w15:people xmlns:mc="http://schemas.openxmlformats.org/markup-compatibility/2006" xmlns:w15="http://schemas.microsoft.com/office/word/2012/wordml" mc:Ignorable="w15"/>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view w:val="web"/>
  <w:zoom w:percent="90"/>
  <w:trackRevisions w:val="tru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7EB"/>
    <w:rsid w:val="00002673"/>
    <w:rsid w:val="00014744"/>
    <w:rsid w:val="00036AA9"/>
    <w:rsid w:val="00047587"/>
    <w:rsid w:val="00051D0C"/>
    <w:rsid w:val="00057736"/>
    <w:rsid w:val="00064B03"/>
    <w:rsid w:val="00065F97"/>
    <w:rsid w:val="00080C79"/>
    <w:rsid w:val="000B01CF"/>
    <w:rsid w:val="000E67F4"/>
    <w:rsid w:val="000F45C6"/>
    <w:rsid w:val="001014E1"/>
    <w:rsid w:val="00123C3F"/>
    <w:rsid w:val="00145E64"/>
    <w:rsid w:val="00174410"/>
    <w:rsid w:val="0018224E"/>
    <w:rsid w:val="001A6B21"/>
    <w:rsid w:val="001B0230"/>
    <w:rsid w:val="001D0405"/>
    <w:rsid w:val="001E722D"/>
    <w:rsid w:val="00202E62"/>
    <w:rsid w:val="002056E2"/>
    <w:rsid w:val="00222014"/>
    <w:rsid w:val="0024586A"/>
    <w:rsid w:val="0026329B"/>
    <w:rsid w:val="002B0E5D"/>
    <w:rsid w:val="002B40A7"/>
    <w:rsid w:val="002C6795"/>
    <w:rsid w:val="00301F16"/>
    <w:rsid w:val="00326AB0"/>
    <w:rsid w:val="00387532"/>
    <w:rsid w:val="003A44BE"/>
    <w:rsid w:val="003A4CB2"/>
    <w:rsid w:val="003B7E65"/>
    <w:rsid w:val="003D5BAD"/>
    <w:rsid w:val="00423FCA"/>
    <w:rsid w:val="0045284E"/>
    <w:rsid w:val="004861FC"/>
    <w:rsid w:val="0049DC14"/>
    <w:rsid w:val="004A07EB"/>
    <w:rsid w:val="004A1FAF"/>
    <w:rsid w:val="004D6480"/>
    <w:rsid w:val="0054079E"/>
    <w:rsid w:val="0054204B"/>
    <w:rsid w:val="0054565C"/>
    <w:rsid w:val="00545F2C"/>
    <w:rsid w:val="00547752"/>
    <w:rsid w:val="005573FF"/>
    <w:rsid w:val="00557FA3"/>
    <w:rsid w:val="00565E01"/>
    <w:rsid w:val="0057072E"/>
    <w:rsid w:val="0058555E"/>
    <w:rsid w:val="0059154D"/>
    <w:rsid w:val="00591AE7"/>
    <w:rsid w:val="0059213A"/>
    <w:rsid w:val="005F7715"/>
    <w:rsid w:val="006065E6"/>
    <w:rsid w:val="00611B98"/>
    <w:rsid w:val="00617931"/>
    <w:rsid w:val="00625C68"/>
    <w:rsid w:val="0062662A"/>
    <w:rsid w:val="006367C8"/>
    <w:rsid w:val="0063691C"/>
    <w:rsid w:val="00645A1F"/>
    <w:rsid w:val="006549ED"/>
    <w:rsid w:val="0065773D"/>
    <w:rsid w:val="0066022A"/>
    <w:rsid w:val="006739BA"/>
    <w:rsid w:val="00684B74"/>
    <w:rsid w:val="00685DFB"/>
    <w:rsid w:val="00692DF0"/>
    <w:rsid w:val="006A1E22"/>
    <w:rsid w:val="006A2B71"/>
    <w:rsid w:val="006D0CA4"/>
    <w:rsid w:val="00700473"/>
    <w:rsid w:val="0071667C"/>
    <w:rsid w:val="00720FF1"/>
    <w:rsid w:val="0073518A"/>
    <w:rsid w:val="00762EA2"/>
    <w:rsid w:val="00770B62"/>
    <w:rsid w:val="007A70B8"/>
    <w:rsid w:val="007A7822"/>
    <w:rsid w:val="007D12E0"/>
    <w:rsid w:val="007D360A"/>
    <w:rsid w:val="007E1FC9"/>
    <w:rsid w:val="007E3055"/>
    <w:rsid w:val="00834FD4"/>
    <w:rsid w:val="00835EB4"/>
    <w:rsid w:val="00862A4C"/>
    <w:rsid w:val="00864C77"/>
    <w:rsid w:val="008A79C9"/>
    <w:rsid w:val="008F45D8"/>
    <w:rsid w:val="008F71A4"/>
    <w:rsid w:val="0090008C"/>
    <w:rsid w:val="00992CF4"/>
    <w:rsid w:val="00995282"/>
    <w:rsid w:val="009A0717"/>
    <w:rsid w:val="009C3D38"/>
    <w:rsid w:val="009D68AA"/>
    <w:rsid w:val="009E6CFE"/>
    <w:rsid w:val="00A11FC1"/>
    <w:rsid w:val="00A24D8E"/>
    <w:rsid w:val="00A25AD0"/>
    <w:rsid w:val="00A36984"/>
    <w:rsid w:val="00A600CF"/>
    <w:rsid w:val="00A6678A"/>
    <w:rsid w:val="00A96E00"/>
    <w:rsid w:val="00A97F16"/>
    <w:rsid w:val="00AA42EC"/>
    <w:rsid w:val="00B53921"/>
    <w:rsid w:val="00B76CC1"/>
    <w:rsid w:val="00B81562"/>
    <w:rsid w:val="00B82A87"/>
    <w:rsid w:val="00BA2A55"/>
    <w:rsid w:val="00BA597D"/>
    <w:rsid w:val="00BA7E61"/>
    <w:rsid w:val="00BC2F5F"/>
    <w:rsid w:val="00BC780F"/>
    <w:rsid w:val="00BC7886"/>
    <w:rsid w:val="00BF72AB"/>
    <w:rsid w:val="00C04BAE"/>
    <w:rsid w:val="00C057B5"/>
    <w:rsid w:val="00C340A9"/>
    <w:rsid w:val="00C73E91"/>
    <w:rsid w:val="00CB06CA"/>
    <w:rsid w:val="00CC201B"/>
    <w:rsid w:val="00CE5EFA"/>
    <w:rsid w:val="00D06E1A"/>
    <w:rsid w:val="00D8067F"/>
    <w:rsid w:val="00D95A24"/>
    <w:rsid w:val="00DA4D98"/>
    <w:rsid w:val="00DB3740"/>
    <w:rsid w:val="00DC0D37"/>
    <w:rsid w:val="00DC246B"/>
    <w:rsid w:val="00DC5347"/>
    <w:rsid w:val="00DE0237"/>
    <w:rsid w:val="00E0307B"/>
    <w:rsid w:val="00E05E80"/>
    <w:rsid w:val="00E142F0"/>
    <w:rsid w:val="00E21601"/>
    <w:rsid w:val="00E63CA1"/>
    <w:rsid w:val="00E67CF3"/>
    <w:rsid w:val="00E84275"/>
    <w:rsid w:val="00E94A9F"/>
    <w:rsid w:val="00EA4100"/>
    <w:rsid w:val="00EA7AE6"/>
    <w:rsid w:val="00EB3797"/>
    <w:rsid w:val="00EC13C0"/>
    <w:rsid w:val="00EC39D4"/>
    <w:rsid w:val="00EC53C4"/>
    <w:rsid w:val="00ED0CC6"/>
    <w:rsid w:val="00ED7F28"/>
    <w:rsid w:val="00EF38B6"/>
    <w:rsid w:val="00F06AD3"/>
    <w:rsid w:val="00F1783E"/>
    <w:rsid w:val="00F30097"/>
    <w:rsid w:val="00F50863"/>
    <w:rsid w:val="00F6172E"/>
    <w:rsid w:val="00F67715"/>
    <w:rsid w:val="00F751A1"/>
    <w:rsid w:val="00F85857"/>
    <w:rsid w:val="00F920B9"/>
    <w:rsid w:val="00FA4581"/>
    <w:rsid w:val="00FD1759"/>
    <w:rsid w:val="00FD5E20"/>
    <w:rsid w:val="0174D84A"/>
    <w:rsid w:val="01D8CE4B"/>
    <w:rsid w:val="02B5FCF3"/>
    <w:rsid w:val="02D91E4A"/>
    <w:rsid w:val="02EF5C4A"/>
    <w:rsid w:val="0307BE15"/>
    <w:rsid w:val="04B08D5B"/>
    <w:rsid w:val="0515D467"/>
    <w:rsid w:val="0552FC50"/>
    <w:rsid w:val="05D1E7C8"/>
    <w:rsid w:val="06942B0D"/>
    <w:rsid w:val="08C506BB"/>
    <w:rsid w:val="093ED440"/>
    <w:rsid w:val="0AB3C696"/>
    <w:rsid w:val="0BEFA547"/>
    <w:rsid w:val="0D0275F3"/>
    <w:rsid w:val="0D076006"/>
    <w:rsid w:val="0D2DB322"/>
    <w:rsid w:val="0DA2D8CE"/>
    <w:rsid w:val="0E06E7E1"/>
    <w:rsid w:val="0E9D777E"/>
    <w:rsid w:val="0ED051DE"/>
    <w:rsid w:val="107B5A44"/>
    <w:rsid w:val="1184825B"/>
    <w:rsid w:val="11BF0772"/>
    <w:rsid w:val="11BF0772"/>
    <w:rsid w:val="11FEEEC0"/>
    <w:rsid w:val="121B7E7F"/>
    <w:rsid w:val="12D66484"/>
    <w:rsid w:val="130E799B"/>
    <w:rsid w:val="136C9FA4"/>
    <w:rsid w:val="158DE3EE"/>
    <w:rsid w:val="15EACD42"/>
    <w:rsid w:val="168CB272"/>
    <w:rsid w:val="180182B6"/>
    <w:rsid w:val="18DBA95B"/>
    <w:rsid w:val="1956D0EB"/>
    <w:rsid w:val="1AD3E2B1"/>
    <w:rsid w:val="1B431AF2"/>
    <w:rsid w:val="1BD1AE89"/>
    <w:rsid w:val="1C28A89A"/>
    <w:rsid w:val="1DD3A723"/>
    <w:rsid w:val="1E1AD998"/>
    <w:rsid w:val="1E25EB02"/>
    <w:rsid w:val="1E3189B3"/>
    <w:rsid w:val="1FB07291"/>
    <w:rsid w:val="2025DB08"/>
    <w:rsid w:val="206E1304"/>
    <w:rsid w:val="2074C4FE"/>
    <w:rsid w:val="20AE9589"/>
    <w:rsid w:val="22482983"/>
    <w:rsid w:val="22C86194"/>
    <w:rsid w:val="234DE32B"/>
    <w:rsid w:val="2356F5F1"/>
    <w:rsid w:val="247F45DB"/>
    <w:rsid w:val="24A808CE"/>
    <w:rsid w:val="25557334"/>
    <w:rsid w:val="259F2D58"/>
    <w:rsid w:val="266D1961"/>
    <w:rsid w:val="26F1AF9D"/>
    <w:rsid w:val="27CFBC8A"/>
    <w:rsid w:val="286ABE6C"/>
    <w:rsid w:val="2A1A57F7"/>
    <w:rsid w:val="2B0A8A77"/>
    <w:rsid w:val="2C014DB5"/>
    <w:rsid w:val="2C3FC0DB"/>
    <w:rsid w:val="2C4E2857"/>
    <w:rsid w:val="2E539C4D"/>
    <w:rsid w:val="2FC90164"/>
    <w:rsid w:val="2FCF5627"/>
    <w:rsid w:val="300BC18A"/>
    <w:rsid w:val="305E6FF1"/>
    <w:rsid w:val="315B18AF"/>
    <w:rsid w:val="32A1CAAE"/>
    <w:rsid w:val="32F5C866"/>
    <w:rsid w:val="336B1304"/>
    <w:rsid w:val="341E9919"/>
    <w:rsid w:val="342B46A2"/>
    <w:rsid w:val="3552A2BB"/>
    <w:rsid w:val="3587732F"/>
    <w:rsid w:val="35B15A02"/>
    <w:rsid w:val="35B15A02"/>
    <w:rsid w:val="35BFD8E5"/>
    <w:rsid w:val="368C0251"/>
    <w:rsid w:val="370EB931"/>
    <w:rsid w:val="37E80C09"/>
    <w:rsid w:val="383F5450"/>
    <w:rsid w:val="39938AA3"/>
    <w:rsid w:val="3A47A749"/>
    <w:rsid w:val="3A6664B2"/>
    <w:rsid w:val="3A791FDD"/>
    <w:rsid w:val="3A81B415"/>
    <w:rsid w:val="3B74A193"/>
    <w:rsid w:val="3CFC2C25"/>
    <w:rsid w:val="3D3CEA55"/>
    <w:rsid w:val="3D546BD6"/>
    <w:rsid w:val="3E06166D"/>
    <w:rsid w:val="3E0C1DD6"/>
    <w:rsid w:val="3FA88E00"/>
    <w:rsid w:val="3FF4C169"/>
    <w:rsid w:val="40C3B2CA"/>
    <w:rsid w:val="413B0B2C"/>
    <w:rsid w:val="425838D5"/>
    <w:rsid w:val="42DD96AD"/>
    <w:rsid w:val="433D76A3"/>
    <w:rsid w:val="440D201C"/>
    <w:rsid w:val="44B0B429"/>
    <w:rsid w:val="44D3FC49"/>
    <w:rsid w:val="44F5485D"/>
    <w:rsid w:val="49E5800A"/>
    <w:rsid w:val="4A867CEF"/>
    <w:rsid w:val="4B94EC2D"/>
    <w:rsid w:val="4C43B74A"/>
    <w:rsid w:val="4C6E42A5"/>
    <w:rsid w:val="4D6459A6"/>
    <w:rsid w:val="4DFD5B9D"/>
    <w:rsid w:val="4EF537B3"/>
    <w:rsid w:val="4FC3232E"/>
    <w:rsid w:val="4FFE9437"/>
    <w:rsid w:val="502BA8BB"/>
    <w:rsid w:val="50704E2D"/>
    <w:rsid w:val="50D815A1"/>
    <w:rsid w:val="51973838"/>
    <w:rsid w:val="51D88DA6"/>
    <w:rsid w:val="51DE77B0"/>
    <w:rsid w:val="51F0E0F6"/>
    <w:rsid w:val="52947142"/>
    <w:rsid w:val="52E434F2"/>
    <w:rsid w:val="532DAFFA"/>
    <w:rsid w:val="539EEC0D"/>
    <w:rsid w:val="55536098"/>
    <w:rsid w:val="566E2F28"/>
    <w:rsid w:val="572C8F4C"/>
    <w:rsid w:val="58AF4898"/>
    <w:rsid w:val="58CE2FDD"/>
    <w:rsid w:val="5930A789"/>
    <w:rsid w:val="5930A789"/>
    <w:rsid w:val="594CAF22"/>
    <w:rsid w:val="5A1ED117"/>
    <w:rsid w:val="5B2F257F"/>
    <w:rsid w:val="5C2AEFC6"/>
    <w:rsid w:val="5C338175"/>
    <w:rsid w:val="5C55B0D8"/>
    <w:rsid w:val="5CDA4B70"/>
    <w:rsid w:val="5CF24AD9"/>
    <w:rsid w:val="5D88F291"/>
    <w:rsid w:val="5DCAC036"/>
    <w:rsid w:val="5F47EA49"/>
    <w:rsid w:val="5F803590"/>
    <w:rsid w:val="615DD7C4"/>
    <w:rsid w:val="62400B61"/>
    <w:rsid w:val="62A9EF43"/>
    <w:rsid w:val="62D2CE2D"/>
    <w:rsid w:val="62D7B5D1"/>
    <w:rsid w:val="63CCF615"/>
    <w:rsid w:val="64DA63DC"/>
    <w:rsid w:val="65501005"/>
    <w:rsid w:val="65DE1BA6"/>
    <w:rsid w:val="66405B08"/>
    <w:rsid w:val="688DBE8C"/>
    <w:rsid w:val="6998D017"/>
    <w:rsid w:val="6A48DF3E"/>
    <w:rsid w:val="6A80098D"/>
    <w:rsid w:val="6C7818B9"/>
    <w:rsid w:val="6D30BA0D"/>
    <w:rsid w:val="6DA0F412"/>
    <w:rsid w:val="6DE06094"/>
    <w:rsid w:val="6F9BFA09"/>
    <w:rsid w:val="6FAA58E5"/>
    <w:rsid w:val="7066FEFB"/>
    <w:rsid w:val="707DDDC9"/>
    <w:rsid w:val="713B90A2"/>
    <w:rsid w:val="72116E78"/>
    <w:rsid w:val="725FFD31"/>
    <w:rsid w:val="75582ABE"/>
    <w:rsid w:val="75582ABE"/>
    <w:rsid w:val="7570C317"/>
    <w:rsid w:val="758D5D84"/>
    <w:rsid w:val="76E6277A"/>
    <w:rsid w:val="774DA614"/>
    <w:rsid w:val="77B75091"/>
    <w:rsid w:val="78809DBF"/>
    <w:rsid w:val="79BF5CB0"/>
    <w:rsid w:val="7A6121A3"/>
    <w:rsid w:val="7BD33C3E"/>
    <w:rsid w:val="7D394EE5"/>
    <w:rsid w:val="7EEA2505"/>
    <w:rsid w:val="7FCBCE39"/>
    <w:rsid w:val="7FD667B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8B5F1"/>
  <w15:chartTrackingRefBased/>
  <w15:docId w15:val="{895338B2-9928-4B71-8F24-EDA34A5D893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4A07EB"/>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A07EB"/>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A07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A07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4A07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07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07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07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07EB"/>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4A07EB"/>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4A07EB"/>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4A07EB"/>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sid w:val="004A07EB"/>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sid w:val="004A07EB"/>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4A07EB"/>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4A07EB"/>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4A07EB"/>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4A07EB"/>
    <w:rPr>
      <w:rFonts w:eastAsiaTheme="majorEastAsia" w:cstheme="majorBidi"/>
      <w:color w:val="272727" w:themeColor="text1" w:themeTint="D8"/>
    </w:rPr>
  </w:style>
  <w:style w:type="paragraph" w:styleId="Title">
    <w:name w:val="Title"/>
    <w:basedOn w:val="Normal"/>
    <w:next w:val="Normal"/>
    <w:link w:val="TitleChar"/>
    <w:uiPriority w:val="10"/>
    <w:qFormat/>
    <w:rsid w:val="004A07EB"/>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4A07EB"/>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4A07EB"/>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4A07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07EB"/>
    <w:pPr>
      <w:spacing w:before="160"/>
      <w:jc w:val="center"/>
    </w:pPr>
    <w:rPr>
      <w:i/>
      <w:iCs/>
      <w:color w:val="404040" w:themeColor="text1" w:themeTint="BF"/>
    </w:rPr>
  </w:style>
  <w:style w:type="character" w:styleId="QuoteChar" w:customStyle="1">
    <w:name w:val="Quote Char"/>
    <w:basedOn w:val="DefaultParagraphFont"/>
    <w:link w:val="Quote"/>
    <w:uiPriority w:val="29"/>
    <w:rsid w:val="004A07EB"/>
    <w:rPr>
      <w:i/>
      <w:iCs/>
      <w:color w:val="404040" w:themeColor="text1" w:themeTint="BF"/>
    </w:rPr>
  </w:style>
  <w:style w:type="paragraph" w:styleId="ListParagraph">
    <w:name w:val="List Paragraph"/>
    <w:basedOn w:val="Normal"/>
    <w:uiPriority w:val="34"/>
    <w:qFormat/>
    <w:rsid w:val="004A07EB"/>
    <w:pPr>
      <w:ind w:left="720"/>
      <w:contextualSpacing/>
    </w:pPr>
  </w:style>
  <w:style w:type="character" w:styleId="IntenseEmphasis">
    <w:name w:val="Intense Emphasis"/>
    <w:basedOn w:val="DefaultParagraphFont"/>
    <w:uiPriority w:val="21"/>
    <w:qFormat/>
    <w:rsid w:val="004A07EB"/>
    <w:rPr>
      <w:i/>
      <w:iCs/>
      <w:color w:val="0F4761" w:themeColor="accent1" w:themeShade="BF"/>
    </w:rPr>
  </w:style>
  <w:style w:type="paragraph" w:styleId="IntenseQuote">
    <w:name w:val="Intense Quote"/>
    <w:basedOn w:val="Normal"/>
    <w:next w:val="Normal"/>
    <w:link w:val="IntenseQuoteChar"/>
    <w:uiPriority w:val="30"/>
    <w:qFormat/>
    <w:rsid w:val="004A07EB"/>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4A07EB"/>
    <w:rPr>
      <w:i/>
      <w:iCs/>
      <w:color w:val="0F4761" w:themeColor="accent1" w:themeShade="BF"/>
    </w:rPr>
  </w:style>
  <w:style w:type="character" w:styleId="IntenseReference">
    <w:name w:val="Intense Reference"/>
    <w:basedOn w:val="DefaultParagraphFont"/>
    <w:uiPriority w:val="32"/>
    <w:qFormat/>
    <w:rsid w:val="004A07EB"/>
    <w:rPr>
      <w:b/>
      <w:bCs/>
      <w:smallCaps/>
      <w:color w:val="0F4761" w:themeColor="accent1" w:themeShade="BF"/>
      <w:spacing w:val="5"/>
    </w:rPr>
  </w:style>
  <w:style w:type="paragraph" w:styleId="TOCHeading">
    <w:name w:val="TOC Heading"/>
    <w:basedOn w:val="Heading1"/>
    <w:next w:val="Normal"/>
    <w:uiPriority w:val="39"/>
    <w:unhideWhenUsed/>
    <w:qFormat/>
    <w:rsid w:val="00F751A1"/>
    <w:pPr>
      <w:spacing w:before="240" w:after="0"/>
      <w:outlineLvl w:val="9"/>
    </w:pPr>
    <w:rPr>
      <w:sz w:val="32"/>
      <w:szCs w:val="32"/>
      <w:lang w:eastAsia="en-GB"/>
      <w14:ligatures w14:val="none"/>
    </w:rPr>
  </w:style>
  <w:style w:type="paragraph" w:styleId="TOC1">
    <w:name w:val="toc 1"/>
    <w:basedOn w:val="Normal"/>
    <w:next w:val="Normal"/>
    <w:autoRedefine/>
    <w:uiPriority w:val="39"/>
    <w:unhideWhenUsed/>
    <w:rsid w:val="0066022A"/>
    <w:pPr>
      <w:tabs>
        <w:tab w:val="right" w:leader="dot" w:pos="9350"/>
      </w:tabs>
      <w:spacing w:after="100"/>
    </w:pPr>
    <w:rPr>
      <w:b/>
      <w:bCs/>
      <w:noProof/>
    </w:rPr>
  </w:style>
  <w:style w:type="paragraph" w:styleId="TOC2">
    <w:name w:val="toc 2"/>
    <w:basedOn w:val="Normal"/>
    <w:next w:val="Normal"/>
    <w:autoRedefine/>
    <w:uiPriority w:val="39"/>
    <w:unhideWhenUsed/>
    <w:rsid w:val="00F751A1"/>
    <w:pPr>
      <w:spacing w:after="100"/>
      <w:ind w:left="220"/>
    </w:pPr>
  </w:style>
  <w:style w:type="paragraph" w:styleId="TOC3">
    <w:name w:val="toc 3"/>
    <w:basedOn w:val="Normal"/>
    <w:next w:val="Normal"/>
    <w:autoRedefine/>
    <w:uiPriority w:val="39"/>
    <w:unhideWhenUsed/>
    <w:rsid w:val="00F751A1"/>
    <w:pPr>
      <w:spacing w:after="100"/>
      <w:ind w:left="440"/>
    </w:pPr>
  </w:style>
  <w:style w:type="character" w:styleId="Hyperlink">
    <w:name w:val="Hyperlink"/>
    <w:basedOn w:val="DefaultParagraphFont"/>
    <w:uiPriority w:val="99"/>
    <w:unhideWhenUsed/>
    <w:rsid w:val="00F751A1"/>
    <w:rPr>
      <w:color w:val="467886" w:themeColor="hyperlink"/>
      <w:u w:val="single"/>
    </w:rPr>
  </w:style>
  <w:style w:type="paragraph" w:styleId="Header">
    <w:name w:val="header"/>
    <w:basedOn w:val="Normal"/>
    <w:link w:val="HeaderChar"/>
    <w:uiPriority w:val="99"/>
    <w:unhideWhenUsed/>
    <w:rsid w:val="00EC13C0"/>
    <w:pPr>
      <w:tabs>
        <w:tab w:val="center" w:pos="4513"/>
        <w:tab w:val="right" w:pos="9026"/>
      </w:tabs>
      <w:spacing w:after="0" w:line="240" w:lineRule="auto"/>
    </w:pPr>
  </w:style>
  <w:style w:type="character" w:styleId="HeaderChar" w:customStyle="1">
    <w:name w:val="Header Char"/>
    <w:basedOn w:val="DefaultParagraphFont"/>
    <w:link w:val="Header"/>
    <w:uiPriority w:val="99"/>
    <w:rsid w:val="00EC13C0"/>
  </w:style>
  <w:style w:type="paragraph" w:styleId="Footer">
    <w:name w:val="footer"/>
    <w:basedOn w:val="Normal"/>
    <w:link w:val="FooterChar"/>
    <w:uiPriority w:val="99"/>
    <w:unhideWhenUsed/>
    <w:rsid w:val="00EC13C0"/>
    <w:pPr>
      <w:tabs>
        <w:tab w:val="center" w:pos="4513"/>
        <w:tab w:val="right" w:pos="9026"/>
      </w:tabs>
      <w:spacing w:after="0" w:line="240" w:lineRule="auto"/>
    </w:pPr>
  </w:style>
  <w:style w:type="character" w:styleId="FooterChar" w:customStyle="1">
    <w:name w:val="Footer Char"/>
    <w:basedOn w:val="DefaultParagraphFont"/>
    <w:link w:val="Footer"/>
    <w:uiPriority w:val="99"/>
    <w:rsid w:val="00EC13C0"/>
  </w:style>
  <w:style w:type="paragraph" w:styleId="FootnoteText">
    <w:name w:val="footnote text"/>
    <w:basedOn w:val="Normal"/>
    <w:link w:val="FootnoteTextChar"/>
    <w:uiPriority w:val="99"/>
    <w:semiHidden/>
    <w:unhideWhenUsed/>
    <w:rsid w:val="001014E1"/>
    <w:pPr>
      <w:shd w:val="clear" w:color="auto" w:fill="FFFFFF"/>
      <w:spacing w:after="0" w:line="240" w:lineRule="auto"/>
    </w:pPr>
    <w:rPr>
      <w:rFonts w:ascii="Arial" w:hAnsi="Arial" w:cs="Arial"/>
      <w:kern w:val="2"/>
      <w:sz w:val="20"/>
      <w:szCs w:val="20"/>
    </w:rPr>
  </w:style>
  <w:style w:type="character" w:styleId="FootnoteTextChar" w:customStyle="1">
    <w:name w:val="Footnote Text Char"/>
    <w:basedOn w:val="DefaultParagraphFont"/>
    <w:link w:val="FootnoteText"/>
    <w:uiPriority w:val="99"/>
    <w:semiHidden/>
    <w:rsid w:val="001014E1"/>
    <w:rPr>
      <w:rFonts w:ascii="Arial" w:hAnsi="Arial" w:cs="Arial"/>
      <w:kern w:val="2"/>
      <w:sz w:val="20"/>
      <w:szCs w:val="20"/>
      <w:shd w:val="clear" w:color="auto" w:fill="FFFFFF"/>
    </w:rPr>
  </w:style>
  <w:style w:type="character" w:styleId="FootnoteReference">
    <w:name w:val="footnote reference"/>
    <w:basedOn w:val="DefaultParagraphFont"/>
    <w:uiPriority w:val="99"/>
    <w:semiHidden/>
    <w:unhideWhenUsed/>
    <w:rsid w:val="001014E1"/>
    <w:rPr>
      <w:vertAlign w:val="superscript"/>
    </w:rPr>
  </w:style>
  <w:style w:type="table" w:styleId="TableGrid">
    <w:name w:val="Table Grid"/>
    <w:basedOn w:val="TableNormal"/>
    <w:uiPriority w:val="39"/>
    <w:rsid w:val="004D648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Strong">
    <w:name w:val="Strong"/>
    <w:basedOn w:val="DefaultParagraphFont"/>
    <w:uiPriority w:val="22"/>
    <w:qFormat/>
    <w:rsid w:val="002056E2"/>
    <w:rPr>
      <w:b/>
      <w:bCs/>
    </w:rPr>
  </w:style>
  <w:style w:type="character" w:styleId="UnresolvedMention">
    <w:name w:val="Unresolved Mention"/>
    <w:basedOn w:val="DefaultParagraphFont"/>
    <w:uiPriority w:val="99"/>
    <w:semiHidden/>
    <w:unhideWhenUsed/>
    <w:rsid w:val="00B76CC1"/>
    <w:rPr>
      <w:color w:val="605E5C"/>
      <w:shd w:val="clear" w:color="auto" w:fill="E1DFDD"/>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74345251">
      <w:bodyDiv w:val="1"/>
      <w:marLeft w:val="0"/>
      <w:marRight w:val="0"/>
      <w:marTop w:val="0"/>
      <w:marBottom w:val="0"/>
      <w:divBdr>
        <w:top w:val="none" w:sz="0" w:space="0" w:color="auto"/>
        <w:left w:val="none" w:sz="0" w:space="0" w:color="auto"/>
        <w:bottom w:val="none" w:sz="0" w:space="0" w:color="auto"/>
        <w:right w:val="none" w:sz="0" w:space="0" w:color="auto"/>
      </w:divBdr>
    </w:div>
    <w:div w:id="891381117">
      <w:bodyDiv w:val="1"/>
      <w:marLeft w:val="0"/>
      <w:marRight w:val="0"/>
      <w:marTop w:val="0"/>
      <w:marBottom w:val="0"/>
      <w:divBdr>
        <w:top w:val="none" w:sz="0" w:space="0" w:color="auto"/>
        <w:left w:val="none" w:sz="0" w:space="0" w:color="auto"/>
        <w:bottom w:val="none" w:sz="0" w:space="0" w:color="auto"/>
        <w:right w:val="none" w:sz="0" w:space="0" w:color="auto"/>
      </w:divBdr>
    </w:div>
    <w:div w:id="1173452019">
      <w:bodyDiv w:val="1"/>
      <w:marLeft w:val="0"/>
      <w:marRight w:val="0"/>
      <w:marTop w:val="0"/>
      <w:marBottom w:val="0"/>
      <w:divBdr>
        <w:top w:val="none" w:sz="0" w:space="0" w:color="auto"/>
        <w:left w:val="none" w:sz="0" w:space="0" w:color="auto"/>
        <w:bottom w:val="none" w:sz="0" w:space="0" w:color="auto"/>
        <w:right w:val="none" w:sz="0" w:space="0" w:color="auto"/>
      </w:divBdr>
    </w:div>
    <w:div w:id="1475290866">
      <w:bodyDiv w:val="1"/>
      <w:marLeft w:val="0"/>
      <w:marRight w:val="0"/>
      <w:marTop w:val="0"/>
      <w:marBottom w:val="0"/>
      <w:divBdr>
        <w:top w:val="none" w:sz="0" w:space="0" w:color="auto"/>
        <w:left w:val="none" w:sz="0" w:space="0" w:color="auto"/>
        <w:bottom w:val="none" w:sz="0" w:space="0" w:color="auto"/>
        <w:right w:val="none" w:sz="0" w:space="0" w:color="auto"/>
      </w:divBdr>
    </w:div>
    <w:div w:id="1798329910">
      <w:bodyDiv w:val="1"/>
      <w:marLeft w:val="0"/>
      <w:marRight w:val="0"/>
      <w:marTop w:val="0"/>
      <w:marBottom w:val="0"/>
      <w:divBdr>
        <w:top w:val="none" w:sz="0" w:space="0" w:color="auto"/>
        <w:left w:val="none" w:sz="0" w:space="0" w:color="auto"/>
        <w:bottom w:val="none" w:sz="0" w:space="0" w:color="auto"/>
        <w:right w:val="none" w:sz="0" w:space="0" w:color="auto"/>
      </w:divBdr>
    </w:div>
    <w:div w:id="1892881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3.png" Id="rId13" /><Relationship Type="http://schemas.openxmlformats.org/officeDocument/2006/relationships/image" Target="media/image8.png" Id="rId18" /><Relationship Type="http://schemas.microsoft.com/office/2011/relationships/people" Target="people.xml" Id="rId26" /><Relationship Type="http://schemas.openxmlformats.org/officeDocument/2006/relationships/customXml" Target="../customXml/item3.xml" Id="rId3" /><Relationship Type="http://schemas.microsoft.com/office/2011/relationships/commentsExtended" Target="commentsExtended.xml" Id="rId21"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image" Target="media/image7.png" Id="rId17" /><Relationship Type="http://schemas.openxmlformats.org/officeDocument/2006/relationships/fontTable" Target="fontTable.xml" Id="rId25" /><Relationship Type="http://schemas.openxmlformats.org/officeDocument/2006/relationships/customXml" Target="../customXml/item2.xml" Id="rId2" /><Relationship Type="http://schemas.openxmlformats.org/officeDocument/2006/relationships/image" Target="media/image6.png"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jpeg" Id="rId11" /><Relationship Type="http://schemas.openxmlformats.org/officeDocument/2006/relationships/footer" Target="footer1.xml" Id="rId24" /><Relationship Type="http://schemas.openxmlformats.org/officeDocument/2006/relationships/numbering" Target="numbering.xml" Id="rId5" /><Relationship Type="http://schemas.openxmlformats.org/officeDocument/2006/relationships/image" Target="media/image5.png" Id="rId15" /><Relationship Type="http://schemas.microsoft.com/office/2019/05/relationships/documenttasks" Target="documenttasks/documenttasks1.xml" Id="rId28"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4.png" Id="rId14" /><Relationship Type="http://schemas.microsoft.com/office/2016/09/relationships/commentsIds" Target="commentsIds.xml" Id="rId22" /><Relationship Type="http://schemas.openxmlformats.org/officeDocument/2006/relationships/theme" Target="theme/theme1.xml" Id="rId27" /><Relationship Type="http://schemas.openxmlformats.org/officeDocument/2006/relationships/image" Target="/media/image9.png" Id="Rb709742ba2bc4de4" /></Relationships>
</file>

<file path=word/documenttasks/documenttasks1.xml><?xml version="1.0" encoding="utf-8"?>
<t:Tasks xmlns:t="http://schemas.microsoft.com/office/tasks/2019/documenttasks" xmlns:oel="http://schemas.microsoft.com/office/2019/extlst">
  <t:Task id="{9BAE6E82-F1D1-4F28-A773-DB9990F1FBAC}">
    <t:Anchor>
      <t:Comment id="1547818043"/>
    </t:Anchor>
    <t:History>
      <t:Event id="{11828CC2-C780-4D75-BC78-F8CDC24F0B79}" time="2024-10-01T14:36:03.79Z">
        <t:Attribution userId="S::mikebryant@rada.ac.uk::4d012094-5df3-4b1b-856f-271b4c37aee4" userProvider="AD" userName="Mike Bryant"/>
        <t:Anchor>
          <t:Comment id="1547818043"/>
        </t:Anchor>
        <t:Create/>
      </t:Event>
      <t:Event id="{345B183B-63E8-4F69-9C86-2238978EDDD2}" time="2024-10-01T14:36:03.79Z">
        <t:Attribution userId="S::mikebryant@rada.ac.uk::4d012094-5df3-4b1b-856f-271b4c37aee4" userProvider="AD" userName="Mike Bryant"/>
        <t:Anchor>
          <t:Comment id="1547818043"/>
        </t:Anchor>
        <t:Assign userId="S::CarolinePiccioni@rada.ac.uk::fb46a047-29a5-4338-ae42-fa225d7b8c11" userProvider="AD" userName="Caroline Piccioni"/>
      </t:Event>
      <t:Event id="{D6D3C8E9-7FFD-4A16-9DF3-C46FF47F192E}" time="2024-10-01T14:36:03.79Z">
        <t:Attribution userId="S::mikebryant@rada.ac.uk::4d012094-5df3-4b1b-856f-271b4c37aee4" userProvider="AD" userName="Mike Bryant"/>
        <t:Anchor>
          <t:Comment id="1547818043"/>
        </t:Anchor>
        <t:SetTitle title="@angla Taylor - wording changed. @Caroline Piccioni : Can you respond to Angela's query re: whether these numbers reprsent those in receipt of DSA or declaring a disability"/>
      </t:Event>
    </t:History>
  </t:Task>
  <t:Task id="{E463250A-A7EB-4C58-A06C-A7571CE330F3}">
    <t:Anchor>
      <t:Comment id="767082227"/>
    </t:Anchor>
    <t:History>
      <t:Event id="{41CA6FF9-44C4-4E8A-A0CF-99B2677B372F}" time="2024-10-03T09:15:16.831Z">
        <t:Attribution userId="S::mikebryant@rada.ac.uk::4d012094-5df3-4b1b-856f-271b4c37aee4" userProvider="AD" userName="Mike Bryant"/>
        <t:Anchor>
          <t:Comment id="767082227"/>
        </t:Anchor>
        <t:Create/>
      </t:Event>
      <t:Event id="{AE111B80-8CF3-4068-9E8C-B02646A1AA7B}" time="2024-10-03T09:15:16.831Z">
        <t:Attribution userId="S::mikebryant@rada.ac.uk::4d012094-5df3-4b1b-856f-271b4c37aee4" userProvider="AD" userName="Mike Bryant"/>
        <t:Anchor>
          <t:Comment id="767082227"/>
        </t:Anchor>
        <t:Assign userId="S::AngelaTaylor@rada.ac.uk::98d47603-0a28-4299-b1e7-1a501bb84a34" userProvider="AD" userName="Angela Taylor"/>
      </t:Event>
      <t:Event id="{1D8716FF-3690-41D1-8EBB-5FCCD5F869E1}" time="2024-10-03T09:15:16.831Z">
        <t:Attribution userId="S::mikebryant@rada.ac.uk::4d012094-5df3-4b1b-856f-271b4c37aee4" userProvider="AD" userName="Mike Bryant"/>
        <t:Anchor>
          <t:Comment id="767082227"/>
        </t:Anchor>
        <t:SetTitle title="@Angela Taylor . I'm removing PAC as I've only attended it once. Good idea but I didn't find it that helpful."/>
      </t:Event>
    </t:History>
  </t:Task>
  <t:Task id="{8DE64D5E-BB78-4AAE-BA52-82FCF0F50C17}">
    <t:Anchor>
      <t:Comment id="726658066"/>
    </t:Anchor>
    <t:History>
      <t:Event id="{374CBCD9-8FF2-4F14-ABA2-9DBFC36CE349}" time="2024-10-03T09:58:57.795Z">
        <t:Attribution userId="S::mikebryant@rada.ac.uk::4d012094-5df3-4b1b-856f-271b4c37aee4" userProvider="AD" userName="Mike Bryant"/>
        <t:Anchor>
          <t:Comment id="726658066"/>
        </t:Anchor>
        <t:Create/>
      </t:Event>
      <t:Event id="{A1EA4171-174A-4CF6-8E81-D6B499CAAF5D}" time="2024-10-03T09:58:57.795Z">
        <t:Attribution userId="S::mikebryant@rada.ac.uk::4d012094-5df3-4b1b-856f-271b4c37aee4" userProvider="AD" userName="Mike Bryant"/>
        <t:Anchor>
          <t:Comment id="726658066"/>
        </t:Anchor>
        <t:Assign userId="S::AngelaTaylor@rada.ac.uk::98d47603-0a28-4299-b1e7-1a501bb84a34" userProvider="AD" userName="Angela Taylor"/>
      </t:Event>
      <t:Event id="{F141CB18-4134-4C7F-BF7C-7A634D1C8421}" time="2024-10-03T09:58:57.795Z">
        <t:Attribution userId="S::mikebryant@rada.ac.uk::4d012094-5df3-4b1b-856f-271b4c37aee4" userProvider="AD" userName="Mike Bryant"/>
        <t:Anchor>
          <t:Comment id="726658066"/>
        </t:Anchor>
        <t:SetTitle title="@Angela Taylor @Caroline Piccioni I've created a new bar chart with altered title 'Number of students declaring disability by course'. i.e., I've removed 'claiming' now throughout all the text."/>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24D6092590BD342B8D8C53815E0A6BC" ma:contentTypeVersion="12" ma:contentTypeDescription="Create a new document." ma:contentTypeScope="" ma:versionID="4282b90616bd2de8ebe49e9555e51805">
  <xsd:schema xmlns:xsd="http://www.w3.org/2001/XMLSchema" xmlns:xs="http://www.w3.org/2001/XMLSchema" xmlns:p="http://schemas.microsoft.com/office/2006/metadata/properties" xmlns:ns2="86ead21f-6f2d-4b68-8cbc-3c97fb8d5138" xmlns:ns3="ed6d7c5a-610f-4bcc-8cc7-ad1b9937c64e" targetNamespace="http://schemas.microsoft.com/office/2006/metadata/properties" ma:root="true" ma:fieldsID="44c796c0f2c18b0fa27eb8c492bb055b" ns2:_="" ns3:_="">
    <xsd:import namespace="86ead21f-6f2d-4b68-8cbc-3c97fb8d5138"/>
    <xsd:import namespace="ed6d7c5a-610f-4bcc-8cc7-ad1b9937c64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6ead21f-6f2d-4b68-8cbc-3c97fb8d513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27fe1d3f-7232-40e0-bbed-39906506831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d6d7c5a-610f-4bcc-8cc7-ad1b9937c64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7b210837-30a5-43d9-9893-5a3c46716ca4}" ma:internalName="TaxCatchAll" ma:showField="CatchAllData" ma:web="ed6d7c5a-610f-4bcc-8cc7-ad1b9937c64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ed6d7c5a-610f-4bcc-8cc7-ad1b9937c64e" xsi:nil="true"/>
    <lcf76f155ced4ddcb4097134ff3c332f xmlns="86ead21f-6f2d-4b68-8cbc-3c97fb8d513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9E3A109-2A8F-4AE1-B467-5D141434BF3D}">
  <ds:schemaRefs>
    <ds:schemaRef ds:uri="http://schemas.openxmlformats.org/officeDocument/2006/bibliography"/>
    <ds:schemaRef ds:uri="http://www.w3.org/2000/xmlns/"/>
  </ds:schemaRefs>
</ds:datastoreItem>
</file>

<file path=customXml/itemProps2.xml><?xml version="1.0" encoding="utf-8"?>
<ds:datastoreItem xmlns:ds="http://schemas.openxmlformats.org/officeDocument/2006/customXml" ds:itemID="{A2B64A88-E931-488A-9AD3-82EB305617AF}">
  <ds:schemaRefs>
    <ds:schemaRef ds:uri="http://schemas.microsoft.com/sharepoint/v3/contenttype/forms"/>
  </ds:schemaRefs>
</ds:datastoreItem>
</file>

<file path=customXml/itemProps3.xml><?xml version="1.0" encoding="utf-8"?>
<ds:datastoreItem xmlns:ds="http://schemas.openxmlformats.org/officeDocument/2006/customXml" ds:itemID="{0B2FC81D-D71D-46E5-BE3D-9E9E4D18936E}"/>
</file>

<file path=customXml/itemProps4.xml><?xml version="1.0" encoding="utf-8"?>
<ds:datastoreItem xmlns:ds="http://schemas.openxmlformats.org/officeDocument/2006/customXml" ds:itemID="{2B91A3CB-61E6-4544-A02B-D100690EE841}">
  <ds:schemaRefs>
    <ds:schemaRef ds:uri="http://schemas.microsoft.com/office/2006/metadata/properties"/>
    <ds:schemaRef ds:uri="http://www.w3.org/2000/xmlns/"/>
    <ds:schemaRef ds:uri="482cda35-c988-45c6-8db0-efe1aef513b0"/>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Bryant</dc:creator>
  <cp:keywords/>
  <dc:description/>
  <cp:lastModifiedBy>Mike Bryant</cp:lastModifiedBy>
  <cp:revision>8</cp:revision>
  <cp:lastPrinted>2024-09-30T04:14:00Z</cp:lastPrinted>
  <dcterms:created xsi:type="dcterms:W3CDTF">2024-10-01T18:58:00Z</dcterms:created>
  <dcterms:modified xsi:type="dcterms:W3CDTF">2024-10-03T12:05:38Z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0x010100824D6092590BD342B8D8C53815E0A6BC</vt:lpwstr>
  </property>
  <property fmtid="{D5CDD505-2E9C-101B-9397-08002B2CF9AE}" pid="3" name="MediaServiceImageTags">
    <vt:lpwstr/>
  </property>
  <property fmtid="{D5CDD505-2E9C-101B-9397-08002B2CF9AE}" pid="4" name="Order">
    <vt:r8>14800</vt:r8>
  </property>
  <property fmtid="{D5CDD505-2E9C-101B-9397-08002B2CF9AE}" pid="5" name="xd_Signature">
    <vt:bool>false</vt:bool>
  </property>
  <property fmtid="{D5CDD505-2E9C-101B-9397-08002B2CF9AE}" pid="6" name="xd_ProgID">
    <vt:lpwstr/>
  </property>
  <property fmtid="{D5CDD505-2E9C-101B-9397-08002B2CF9AE}" pid="7" name="_ExtendedDescription">
    <vt:lpwstr/>
  </property>
  <property fmtid="{D5CDD505-2E9C-101B-9397-08002B2CF9AE}" pid="8" name="TriggerFlowInfo">
    <vt:lpwstr/>
  </property>
  <property fmtid="{D5CDD505-2E9C-101B-9397-08002B2CF9AE}" pid="9" name="_SourceUrl">
    <vt:lpwstr/>
  </property>
  <property fmtid="{D5CDD505-2E9C-101B-9397-08002B2CF9AE}" pid="10" name="_SharedFileIndex">
    <vt:lpwstr/>
  </property>
  <property fmtid="{D5CDD505-2E9C-101B-9397-08002B2CF9AE}" pid="11" name="ComplianceAssetId">
    <vt:lpwstr/>
  </property>
  <property fmtid="{D5CDD505-2E9C-101B-9397-08002B2CF9AE}" pid="12" name="TemplateUrl">
    <vt:lpwstr/>
  </property>
</Properties>
</file>