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Supervision Notes — 14 April 2026</w:t>
      </w:r>
    </w:p>
    <w:p>
      <w:pPr>
        <w:pStyle w:val="Heading1"/>
      </w:pPr>
      <w:r>
        <w:t>Client</w:t>
      </w:r>
    </w:p>
    <w:p>
      <w:r>
        <w:t>Ryan</w:t>
      </w:r>
    </w:p>
    <w:p>
      <w:pPr>
        <w:pStyle w:val="Heading1"/>
      </w:pPr>
      <w:r>
        <w:t>Date</w:t>
      </w:r>
    </w:p>
    <w:p>
      <w:r>
        <w:t>14 April 2026</w:t>
      </w:r>
    </w:p>
    <w:p>
      <w:r>
        <w:rPr>
          <w:i/>
        </w:rPr>
        <w:t>Source context for verified clinical content: Ryan – EMDR Supervision Summary V4 – 03-03-2026 (on file in this repository). This note does not record that a supervision session occurred on 14 April 2026; that is not evidenced in repository materials reviewed for this document.</w:t>
      </w:r>
    </w:p>
    <w:p>
      <w:pPr>
        <w:pStyle w:val="Heading1"/>
      </w:pPr>
      <w:r>
        <w:t>Brief background summary</w:t>
      </w:r>
    </w:p>
    <w:p>
      <w:r>
        <w:t>(As documented in V4, 03-03-2026.)</w:t>
      </w:r>
    </w:p>
    <w:p>
      <w:pPr>
        <w:pStyle w:val="ListBullet"/>
      </w:pPr>
      <w:r>
        <w:t>University student; relationship instability, panic attacks, overthinking.</w:t>
      </w:r>
    </w:p>
    <w:p>
      <w:pPr>
        <w:pStyle w:val="ListBullet"/>
      </w:pPr>
      <w:r>
        <w:t>Intrusive violent imagery (ego-dystonic; no intent).</w:t>
      </w:r>
    </w:p>
    <w:p>
      <w:pPr>
        <w:pStyle w:val="ListBullet"/>
      </w:pPr>
      <w:r>
        <w:t>Awaiting GP referral to Brandon Centre.</w:t>
      </w:r>
    </w:p>
    <w:p>
      <w:pPr>
        <w:pStyle w:val="ListBullet"/>
      </w:pPr>
      <w:r>
        <w:t>CORE = 18 (sleep elevated situationally).</w:t>
      </w:r>
    </w:p>
    <w:p>
      <w:pPr>
        <w:pStyle w:val="Heading1"/>
      </w:pPr>
      <w:r>
        <w:t>Since last supervision</w:t>
      </w:r>
    </w:p>
    <w:p>
      <w:r>
        <w:t>The most recent on-file supervision-oriented case summary in the repository is **V4 — 03 March 2026**.</w:t>
      </w:r>
    </w:p>
    <w:p>
      <w:r>
        <w:t>**[TO BE COMPLETED]** — Any sessions, events, or updates between that documented summary and 14 April 2026 that are not already held in this repository.</w:t>
      </w:r>
    </w:p>
    <w:p>
      <w:pPr>
        <w:pStyle w:val="Heading1"/>
      </w:pPr>
      <w:r>
        <w:t>Current presentation</w:t>
      </w:r>
    </w:p>
    <w:p>
      <w:r>
        <w:t>**[TO BE COMPLETED]** — Presentation updates since the 03 March 2026 summary, if any, once verified.</w:t>
      </w:r>
    </w:p>
    <w:p>
      <w:r>
        <w:t>*Documented baseline (V4, 03-03-2026):* University student; relationship instability, panic attacks, overthinking; intrusive violent imagery (ego-dystonic; no intent); awaiting GP referral to Brandon Centre; CORE = 18 (sleep elevated situationally).</w:t>
      </w:r>
    </w:p>
    <w:p>
      <w:pPr>
        <w:pStyle w:val="Heading1"/>
      </w:pPr>
      <w:r>
        <w:t>Risk update</w:t>
      </w:r>
    </w:p>
    <w:p>
      <w:r>
        <w:rPr>
          <w:i/>
        </w:rPr>
        <w:t>As documented in V4 (03-03-2026):</w:t>
      </w:r>
    </w:p>
    <w:p>
      <w:pPr>
        <w:pStyle w:val="ListBullet"/>
      </w:pPr>
      <w:r>
        <w:t>Denies intent to harm self or others.</w:t>
      </w:r>
    </w:p>
    <w:p>
      <w:pPr>
        <w:pStyle w:val="ListBullet"/>
      </w:pPr>
      <w:r>
        <w:t>Would attend A&amp;E if thoughts escalate.</w:t>
      </w:r>
    </w:p>
    <w:p>
      <w:pPr>
        <w:pStyle w:val="ListBullet"/>
      </w:pPr>
      <w:r>
        <w:t>Insight intact; thoughts experienced as unwanted and distressing.</w:t>
      </w:r>
    </w:p>
    <w:p>
      <w:pPr>
        <w:pStyle w:val="ListBullet"/>
      </w:pPr>
      <w:r>
        <w:t>Protective factor: active help-seeking and engagement in therapy.</w:t>
      </w:r>
    </w:p>
    <w:p>
      <w:r>
        <w:t>**[TO BE COMPLETED]** — Any change in risk presentation or protective factors since last verified documentation.</w:t>
      </w:r>
    </w:p>
    <w:p>
      <w:pPr>
        <w:pStyle w:val="Heading1"/>
      </w:pPr>
      <w:r>
        <w:t>EMDR focus / formulation update</w:t>
      </w:r>
    </w:p>
    <w:p>
      <w:r>
        <w:rPr>
          <w:i/>
        </w:rPr>
        <w:t>As documented in V4 (03-03-2026):</w:t>
      </w:r>
    </w:p>
    <w:p>
      <w:r>
        <w:t>**Formulation (condensed attachment model):**</w:t>
      </w:r>
    </w:p>
    <w:p>
      <w:pPr>
        <w:pStyle w:val="ListBullet"/>
      </w:pPr>
      <w:r>
        <w:t>Father left when client was in Year 2 (attachment rupture).</w:t>
      </w:r>
    </w:p>
    <w:p>
      <w:pPr>
        <w:pStyle w:val="ListBullet"/>
      </w:pPr>
      <w:r>
        <w:t>Perceived emotional invalidation from mother (RADA choice).</w:t>
      </w:r>
    </w:p>
    <w:p>
      <w:pPr>
        <w:pStyle w:val="ListBullet"/>
      </w:pPr>
      <w:r>
        <w:t>Childhood sibling conflict/bullying experiences.</w:t>
      </w:r>
    </w:p>
    <w:p>
      <w:pPr>
        <w:pStyle w:val="ListBullet"/>
      </w:pPr>
      <w:r>
        <w:t>Suppressed rage linked to abandonment themes; shame about anger and fear of being morally “bad”.</w:t>
      </w:r>
    </w:p>
    <w:p>
      <w:pPr>
        <w:pStyle w:val="ListBullet"/>
      </w:pPr>
      <w:r>
        <w:t>Relationship stress activates abandonment network → panic → intrusive violent imagery; violent imagery conceptualised as symbolic discharge of unprocessed attachment rage.</w:t>
      </w:r>
    </w:p>
    <w:p>
      <w:r>
        <w:t>**Phase 2 work completed (per V4):**</w:t>
      </w:r>
    </w:p>
    <w:p>
      <w:pPr>
        <w:pStyle w:val="ListBullet"/>
      </w:pPr>
      <w:r>
        <w:t>Psychoeducation on panic physiology.</w:t>
      </w:r>
    </w:p>
    <w:p>
      <w:pPr>
        <w:pStyle w:val="ListBullet"/>
      </w:pPr>
      <w:r>
        <w:t>Breathing regulation and calming imagery.</w:t>
      </w:r>
    </w:p>
    <w:p>
      <w:pPr>
        <w:pStyle w:val="ListBullet"/>
      </w:pPr>
      <w:r>
        <w:t>Cognitive distortions identified (personalising, regret orientation).</w:t>
      </w:r>
    </w:p>
    <w:p>
      <w:pPr>
        <w:pStyle w:val="ListBullet"/>
      </w:pPr>
      <w:r>
        <w:t>Inner Critic framework introduced.</w:t>
      </w:r>
    </w:p>
    <w:p>
      <w:pPr>
        <w:pStyle w:val="ListBullet"/>
      </w:pPr>
      <w:r>
        <w:t>Intersession thought-monitoring task assigned.</w:t>
      </w:r>
    </w:p>
    <w:p>
      <w:r>
        <w:t>**Supervision feedback recorded in V4:**</w:t>
      </w:r>
    </w:p>
    <w:p>
      <w:pPr>
        <w:pStyle w:val="ListBullet"/>
      </w:pPr>
      <w:r>
        <w:t>Floatback: trace NC “I am bad” to earliest memory; prioritise experiential link over narrative.</w:t>
      </w:r>
    </w:p>
    <w:p>
      <w:pPr>
        <w:pStyle w:val="ListBullet"/>
      </w:pPr>
      <w:r>
        <w:t>NC “I am bad”: core shame cognition; likely rooted in early attachment rupture and invalidation; target before or alongside abandonment memories.</w:t>
      </w:r>
    </w:p>
    <w:p>
      <w:pPr>
        <w:pStyle w:val="ListBullet"/>
      </w:pPr>
      <w:r>
        <w:t>Ego-dystonic vs ego-syntonic clarification for intrusions.</w:t>
      </w:r>
    </w:p>
    <w:p>
      <w:pPr>
        <w:pStyle w:val="ListBullet"/>
      </w:pPr>
      <w:r>
        <w:t>Timestamp vs present trauma distinction for target selection and stabilisation.</w:t>
      </w:r>
    </w:p>
    <w:p>
      <w:r>
        <w:t>**Treatment direction (branching logic in V4):** Depends on whether intrusions are framed as past (stored), present/future threat, or mixed; use Floatback to clarify where indicated.</w:t>
      </w:r>
    </w:p>
    <w:p>
      <w:r>
        <w:t>**[TO BE COMPLETED]** — Any formulation or phase update since V4 once verified in repository materials.</w:t>
      </w:r>
    </w:p>
    <w:p>
      <w:pPr>
        <w:pStyle w:val="Heading1"/>
      </w:pPr>
      <w:r>
        <w:t>Questions for supervision with Dr Hannah Bryan</w:t>
      </w:r>
    </w:p>
    <w:p>
      <w:r>
        <w:t>**[TO BE COMPLETED]** — New questions for this contact. (V4 records supervision feedback and treatment direction but does not list explicit session questions for a subsequent date.)</w:t>
      </w:r>
    </w:p>
    <w:p>
      <w:r>
        <w:t>*Continuity topics already documented in V4 for reference:* Floatback and NC “I am bad”; ego-dystonic vs ego-syntonic clarity; past vs present/future threat and target selection.</w:t>
      </w:r>
    </w:p>
    <w:p>
      <w:pPr>
        <w:pStyle w:val="Heading1"/>
      </w:pPr>
      <w:r>
        <w:t>Next steps</w:t>
      </w:r>
    </w:p>
    <w:p>
      <w:r>
        <w:t>Per V4, next steps depend on clarification of intrusion type (past trauma vs present/future threat vs mixed) and use of Floatback as outlined.</w:t>
      </w:r>
    </w:p>
    <w:p>
      <w:r>
        <w:t>**[TO BE COMPLETED]** — Agreed actions following this supervision contact.</w:t>
      </w:r>
    </w:p>
    <w:p>
      <w:r>
        <w:t>*V4 source placeholders:* Next supervision dates were not set in the on-file summary (`[Add next supervision date]` / `[Add following supervision date]`).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