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Chapter: Reharmonisation Panel</w:t>
      </w:r>
    </w:p>
    <w:p>
      <w:pPr>
        <w:spacing w:after="160"/>
      </w:pPr>
      <w:r>
        <w:t xml:space="preserve">The </w:t>
      </w:r>
      <w:r>
        <w:rPr>
          <w:b/>
          <w:bCs/>
        </w:rPr>
        <w:t xml:space="preserve">Reharm preview</w:t>
      </w:r>
      <w:r>
        <w:t xml:space="preserve"> panel on </w:t>
      </w:r>
      <w:r>
        <w:rPr>
          <w:b/>
          <w:bCs/>
        </w:rPr>
        <w:t xml:space="preserve">Generate</w:t>
      </w:r>
      <w:r>
        <w:t xml:space="preserve"> lets you audition </w:t>
      </w:r>
      <w:r>
        <w:rPr>
          <w:b/>
          <w:bCs/>
        </w:rPr>
        <w:t xml:space="preserve">composer-weighted</w:t>
      </w:r>
      <w:r>
        <w:t xml:space="preserve"> substitution chains on a </w:t>
      </w:r>
      <w:r>
        <w:rPr>
          <w:b/>
          <w:bCs/>
        </w:rPr>
        <w:t xml:space="preserve">bar range</w:t>
      </w:r>
      <w:r>
        <w:t xml:space="preserve"> of your pasted progression—without leaving Song Mode. It sits on the same spine as </w:t>
      </w:r>
      <w:r>
        <w:rPr>
          <w:b/>
          <w:bCs/>
        </w:rPr>
        <w:t xml:space="preserve">Chord Inspector</w:t>
      </w:r>
      <w:r>
        <w:t xml:space="preserve"> and </w:t>
      </w:r>
      <w:r>
        <w:rPr>
          <w:b/>
          <w:bCs/>
        </w:rPr>
        <w:t xml:space="preserve">Tonality Vault</w:t>
      </w:r>
      <w:r>
        <w:t xml:space="preserve">: symbols resolve through the vault chord-type universe, candidates rank by emotional drift and voice-leading penalties, and </w:t>
      </w:r>
      <w:r>
        <w:rPr>
          <w:b/>
          <w:bCs/>
        </w:rPr>
        <w:t xml:space="preserve">Apply</w:t>
      </w:r>
      <w:r>
        <w:t xml:space="preserve"> writes the merged progression back into the paste field so the next </w:t>
      </w:r>
      <w:r>
        <w:rPr>
          <w:b/>
          <w:bCs/>
        </w:rPr>
        <w:t xml:space="preserve">Generate</w:t>
      </w:r>
      <w:r>
        <w:t xml:space="preserve"> hears your edit.</w:t>
      </w:r>
    </w:p>
    <w:p>
      <w:pPr>
        <w:spacing w:after="160"/>
      </w:pPr>
      <w:r>
        <w:t xml:space="preserve">This is a </w:t>
      </w:r>
      <w:r>
        <w:rPr>
          <w:b/>
          <w:bCs/>
        </w:rPr>
        <w:t xml:space="preserve">personal instrument</w:t>
      </w:r>
      <w:r>
        <w:t xml:space="preserve">, not a product feature in the marketing sense: it exposes engine diagnostics (placeholder </w:t>
      </w:r>
      <w:r>
        <w:rPr>
          <w:b/>
          <w:bCs/>
        </w:rPr>
        <w:t xml:space="preserve">GCE</w:t>
      </w:r>
      <w:r>
        <w:t xml:space="preserve"> readout per lens, strategy labels, mapping failures) so *you* decide what counts as a better harmony—not a single “best” button.</w:t>
      </w:r>
    </w:p>
    <w:p>
      <w:pPr>
        <w:pStyle w:val="Heading2"/>
        <w:spacing w:after="100" w:before="160"/>
      </w:pPr>
      <w:r>
        <w:t xml:space="preserve">What it does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Capability</w:t>
            </w:r>
          </w:p>
        </w:tc>
        <w:tc>
          <w:tcPr>
            <w:tcW w:type="pct" w:w="4500%"/>
          </w:tcPr>
          <w:p>
            <w:pPr>
              <w:spacing w:after="60"/>
            </w:pPr>
            <w:r>
              <w:t xml:space="preserve">Detail</w:t>
            </w:r>
          </w:p>
        </w:tc>
      </w:tr>
      <w:tr>
        <w:tc>
          <w:tcPr>
            <w:tcW w:type="pct" w:w="4500%"/>
          </w:tcPr>
          <w:p>
            <w:pPr>
              <w:spacing w:after="60"/>
            </w:pPr>
            <w:r>
              <w:rPr>
                <w:b/>
                <w:bCs/>
              </w:rPr>
              <w:t xml:space="preserve">Range audition</w:t>
            </w:r>
          </w:p>
        </w:tc>
        <w:tc>
          <w:tcPr>
            <w:tcW w:type="pct" w:w="4500%"/>
          </w:tcPr>
          <w:p>
            <w:pPr>
              <w:spacing w:after="60"/>
            </w:pPr>
            <w:r>
              <w:t xml:space="preserve">Pick </w:t>
            </w:r>
            <w:r>
              <w:rPr>
                <w:b/>
                <w:bCs/>
              </w:rPr>
              <w:t xml:space="preserve">start / end bar</w:t>
            </w:r>
            <w:r>
              <w:t xml:space="preserve"> (1-based, within your song-form bar count).</w:t>
            </w:r>
          </w:p>
        </w:tc>
      </w:tr>
      <w:tr>
        <w:tc>
          <w:tcPr>
            <w:tcW w:type="pct" w:w="4500%"/>
          </w:tcPr>
          <w:p>
            <w:pPr>
              <w:spacing w:after="60"/>
            </w:pPr>
            <w:r>
              <w:rPr>
                <w:b/>
                <w:bCs/>
              </w:rPr>
              <w:t xml:space="preserve">Lens blend</w:t>
            </w:r>
          </w:p>
        </w:tc>
        <w:tc>
          <w:tcPr>
            <w:tcW w:type="pct" w:w="4500%"/>
          </w:tcPr>
          <w:p>
            <w:pPr>
              <w:spacing w:after="60"/>
            </w:pPr>
            <w:r>
              <w:t xml:space="preserve">Choose </w:t>
            </w:r>
            <w:r>
              <w:rPr>
                <w:b/>
                <w:bCs/>
              </w:rPr>
              <w:t xml:space="preserve">1–3</w:t>
            </w:r>
            <w:r>
              <w:t xml:space="preserve"> songwriter </w:t>
            </w:r>
            <w:r>
              <w:rPr>
                <w:b/>
                <w:bCs/>
              </w:rPr>
              <w:t xml:space="preserve">lenses</w:t>
            </w:r>
            <w:r>
              <w:t xml:space="preserve">; each runs an independent ranked progression.</w:t>
            </w:r>
          </w:p>
        </w:tc>
      </w:tr>
      <w:tr>
        <w:tc>
          <w:tcPr>
            <w:tcW w:type="pct" w:w="4500%"/>
          </w:tcPr>
          <w:p>
            <w:pPr>
              <w:spacing w:after="60"/>
            </w:pPr>
            <w:r>
              <w:rPr>
                <w:b/>
                <w:bCs/>
              </w:rPr>
              <w:t xml:space="preserve">Vault truth</w:t>
            </w:r>
          </w:p>
        </w:tc>
        <w:tc>
          <w:tcPr>
            <w:tcW w:type="pct" w:w="4500%"/>
          </w:tcPr>
          <w:p>
            <w:pPr>
              <w:spacing w:after="60"/>
            </w:pPr>
            <w:r>
              <w:t xml:space="preserve">Bars map to </w:t>
            </w:r>
            <w:r>
              <w:rPr>
                <w:b/>
                <w:bCs/>
              </w:rPr>
              <w:t xml:space="preserve">Tonality Vault</w:t>
            </w:r>
            <w:r>
              <w:t xml:space="preserve"> `chordTypeId` + root PC where possible; unmappable bars </w:t>
            </w:r>
            <w:r>
              <w:rPr>
                <w:b/>
                <w:bCs/>
              </w:rPr>
              <w:t xml:space="preserve">pass through</w:t>
            </w:r>
            <w:r>
              <w:t xml:space="preserve">.</w:t>
            </w:r>
          </w:p>
        </w:tc>
      </w:tr>
      <w:tr>
        <w:tc>
          <w:tcPr>
            <w:tcW w:type="pct" w:w="4500%"/>
          </w:tcPr>
          <w:p>
            <w:pPr>
              <w:spacing w:after="60"/>
            </w:pPr>
            <w:r>
              <w:rPr>
                <w:b/>
                <w:bCs/>
              </w:rPr>
              <w:t xml:space="preserve">Cross-bar cost</w:t>
            </w:r>
          </w:p>
        </w:tc>
        <w:tc>
          <w:tcPr>
            <w:tcW w:type="pct" w:w="4500%"/>
          </w:tcPr>
          <w:p>
            <w:pPr>
              <w:spacing w:after="60"/>
            </w:pPr>
            <w:r>
              <w:t xml:space="preserve">Ranker penalises rough root motion beyond a tritone on the pitch-class circle.</w:t>
            </w:r>
          </w:p>
        </w:tc>
      </w:tr>
      <w:tr>
        <w:tc>
          <w:tcPr>
            <w:tcW w:type="pct" w:w="4500%"/>
          </w:tcPr>
          <w:p>
            <w:pPr>
              <w:spacing w:after="60"/>
            </w:pPr>
            <w:r>
              <w:rPr>
                <w:b/>
                <w:bCs/>
              </w:rPr>
              <w:t xml:space="preserve">Seed</w:t>
            </w:r>
          </w:p>
        </w:tc>
        <w:tc>
          <w:tcPr>
            <w:tcW w:type="pct" w:w="4500%"/>
          </w:tcPr>
          <w:p>
            <w:pPr>
              <w:spacing w:after="60"/>
            </w:pPr>
            <w:r>
              <w:t xml:space="preserve">Optional integer for deterministic tie-breaks between tied scores.</w:t>
            </w:r>
          </w:p>
        </w:tc>
      </w:tr>
      <w:tr>
        <w:tc>
          <w:tcPr>
            <w:tcW w:type="pct" w:w="4500%"/>
          </w:tcPr>
          <w:p>
            <w:pPr>
              <w:spacing w:after="60"/>
            </w:pPr>
            <w:r>
              <w:rPr>
                <w:b/>
                <w:bCs/>
              </w:rPr>
              <w:t xml:space="preserve">Apply</w:t>
            </w:r>
          </w:p>
        </w:tc>
        <w:tc>
          <w:tcPr>
            <w:tcW w:type="pct" w:w="4500%"/>
          </w:tcPr>
          <w:p>
            <w:pPr>
              <w:spacing w:after="60"/>
            </w:pPr>
            <w:r>
              <w:t xml:space="preserve">Splices substitute symbols into </w:t>
            </w:r>
            <w:r>
              <w:rPr>
                <w:b/>
                <w:bCs/>
              </w:rPr>
              <w:t xml:space="preserve">`parsedCustomProgressionBars` / locked paste</w:t>
            </w:r>
            <w:r>
              <w:t xml:space="preserve"> for that range and triggers regeneration (see </w:t>
            </w:r>
            <w:r>
              <w:rPr>
                <w:b/>
                <w:bCs/>
              </w:rPr>
              <w:t xml:space="preserve">LOCK</w:t>
            </w:r>
            <w:r>
              <w:t xml:space="preserve"> note below).</w:t>
            </w:r>
          </w:p>
        </w:tc>
      </w:tr>
    </w:tbl>
    <w:p>
      <w:pPr>
        <w:spacing w:after="160"/>
      </w:pPr>
    </w:p>
    <w:p>
      <w:pPr>
        <w:pStyle w:val="Heading2"/>
        <w:spacing w:after="100" w:before="160"/>
      </w:pPr>
      <w:r>
        <w:t xml:space="preserve">Architecture (engine ↔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Responsibility</w:t>
            </w:r>
          </w:p>
        </w:tc>
      </w:tr>
      <w:tr>
        <w:tc>
          <w:tcPr>
            <w:tcW w:type="pct" w:w="4500%"/>
          </w:tcPr>
          <w:p>
            <w:pPr>
              <w:spacing w:after="60"/>
            </w:pPr>
            <w:r>
              <w:rPr>
                <w:b/>
                <w:bCs/>
              </w:rPr>
              <w:t xml:space="preserve">`harmonyRangeResolver`</w:t>
            </w:r>
          </w:p>
        </w:tc>
        <w:tc>
          <w:tcPr>
            <w:tcW w:type="pct" w:w="4500%"/>
          </w:tcPr>
          <w:p>
            <w:pPr>
              <w:spacing w:after="60"/>
            </w:pPr>
            <w:r>
              <w:t xml:space="preserve">`getChordRangeForBars` → per-bar chord string via </w:t>
            </w:r>
            <w:r>
              <w:rPr>
                <w:b/>
                <w:bCs/>
              </w:rPr>
              <w:t xml:space="preserve">`getChordForBar`</w:t>
            </w:r>
            <w:r>
              <w:t xml:space="preserve"> + vault mapping / `mappingNull`.</w:t>
            </w:r>
          </w:p>
        </w:tc>
      </w:tr>
      <w:tr>
        <w:tc>
          <w:tcPr>
            <w:tcW w:type="pct" w:w="4500%"/>
          </w:tcPr>
          <w:p>
            <w:pPr>
              <w:spacing w:after="60"/>
            </w:pPr>
            <w:r>
              <w:rPr>
                <w:b/>
                <w:bCs/>
              </w:rPr>
              <w:t xml:space="preserve">`reharmLensConfig`</w:t>
            </w:r>
          </w:p>
        </w:tc>
        <w:tc>
          <w:tcPr>
            <w:tcW w:type="pct" w:w="4500%"/>
          </w:tcPr>
          <w:p>
            <w:pPr>
              <w:spacing w:after="60"/>
            </w:pPr>
            <w:r>
              <w:t xml:space="preserve">Heuristic weights per lens: </w:t>
            </w:r>
            <w:r>
              <w:rPr>
                <w:b/>
                <w:bCs/>
              </w:rPr>
              <w:t xml:space="preserve">`tritoneRate`</w:t>
            </w:r>
            <w:r>
              <w:t xml:space="preserve">, </w:t>
            </w:r>
            <w:r>
              <w:rPr>
                <w:b/>
                <w:bCs/>
              </w:rPr>
              <w:t xml:space="preserve">`susBias`</w:t>
            </w:r>
            <w:r>
              <w:t xml:space="preserve">, </w:t>
            </w:r>
            <w:r>
              <w:rPr>
                <w:b/>
                <w:bCs/>
              </w:rPr>
              <w:t xml:space="preserve">`chromaticMediantBias`</w:t>
            </w:r>
            <w:r>
              <w:t xml:space="preserve">, </w:t>
            </w:r>
            <w:r>
              <w:rPr>
                <w:b/>
                <w:bCs/>
              </w:rPr>
              <w:t xml:space="preserve">`poolSampling`</w:t>
            </w:r>
            <w:r>
              <w:t xml:space="preserve">.</w:t>
            </w:r>
          </w:p>
        </w:tc>
      </w:tr>
      <w:tr>
        <w:tc>
          <w:tcPr>
            <w:tcW w:type="pct" w:w="4500%"/>
          </w:tcPr>
          <w:p>
            <w:pPr>
              <w:spacing w:after="60"/>
            </w:pPr>
            <w:r>
              <w:rPr>
                <w:b/>
                <w:bCs/>
              </w:rPr>
              <w:t xml:space="preserve">`reharmCandidateEngine`</w:t>
            </w:r>
          </w:p>
        </w:tc>
        <w:tc>
          <w:tcPr>
            <w:tcW w:type="pct" w:w="4500%"/>
          </w:tcPr>
          <w:p>
            <w:pPr>
              <w:spacing w:after="60"/>
            </w:pPr>
            <w:r>
              <w:t xml:space="preserve">Enumerates same-root vault substitutes; </w:t>
            </w:r>
            <w:r>
              <w:rPr>
                <w:b/>
                <w:bCs/>
              </w:rPr>
              <w:t xml:space="preserve">`scoreReharmCandidate`</w:t>
            </w:r>
            <w:r>
              <w:t xml:space="preserve"> = internal combined rank.</w:t>
            </w:r>
          </w:p>
        </w:tc>
      </w:tr>
      <w:tr>
        <w:tc>
          <w:tcPr>
            <w:tcW w:type="pct" w:w="4500%"/>
          </w:tcPr>
          <w:p>
            <w:pPr>
              <w:spacing w:after="60"/>
            </w:pPr>
            <w:r>
              <w:rPr>
                <w:b/>
                <w:bCs/>
              </w:rPr>
              <w:t xml:space="preserve">`reharmSequenceRanker`</w:t>
            </w:r>
          </w:p>
        </w:tc>
        <w:tc>
          <w:tcPr>
            <w:tcW w:type="pct" w:w="4500%"/>
          </w:tcPr>
          <w:p>
            <w:pPr>
              <w:spacing w:after="60"/>
            </w:pPr>
            <w:r>
              <w:t xml:space="preserve">Greedy bar picks with lens-weighted score ÷ transition denominator.</w:t>
            </w:r>
          </w:p>
        </w:tc>
      </w:tr>
      <w:tr>
        <w:tc>
          <w:tcPr>
            <w:tcW w:type="pct" w:w="4500%"/>
          </w:tcPr>
          <w:p>
            <w:pPr>
              <w:spacing w:after="60"/>
            </w:pPr>
            <w:r>
              <w:rPr>
                <w:b/>
                <w:bCs/>
              </w:rPr>
              <w:t xml:space="preserve">`reharmController`</w:t>
            </w:r>
          </w:p>
        </w:tc>
        <w:tc>
          <w:tcPr>
            <w:tcW w:type="pct" w:w="4500%"/>
          </w:tcPr>
          <w:p>
            <w:pPr>
              <w:spacing w:after="60"/>
            </w:pPr>
            <w:r>
              <w:rPr>
                <w:b/>
                <w:bCs/>
              </w:rPr>
              <w:t xml:space="preserve">`executeReharm`</w:t>
            </w:r>
            <w:r>
              <w:t xml:space="preserve"> (preview scores), </w:t>
            </w:r>
            <w:r>
              <w:rPr>
                <w:b/>
                <w:bCs/>
              </w:rPr>
              <w:t xml:space="preserve">`applyReharmAlternative`</w:t>
            </w:r>
            <w:r>
              <w:t xml:space="preserve"> (full-bar array splice).</w:t>
            </w:r>
          </w:p>
        </w:tc>
      </w:tr>
      <w:tr>
        <w:tc>
          <w:tcPr>
            <w:tcW w:type="pct" w:w="4500%"/>
          </w:tcPr>
          <w:p>
            <w:pPr>
              <w:spacing w:after="60"/>
            </w:pPr>
            <w:r>
              <w:rPr>
                <w:b/>
                <w:bCs/>
              </w:rPr>
              <w:t xml:space="preserve">`HomeGenerate` + `ReharmPanel`</w:t>
            </w:r>
          </w:p>
        </w:tc>
        <w:tc>
          <w:tcPr>
            <w:tcW w:type="pct" w:w="4500%"/>
          </w:tcPr>
          <w:p>
            <w:pPr>
              <w:spacing w:after="60"/>
            </w:pPr>
            <w:r>
              <w:t xml:space="preserve">Collapsible UI; </w:t>
            </w:r>
            <w:r>
              <w:rPr>
                <w:b/>
                <w:bCs/>
              </w:rPr>
              <w:t xml:space="preserve">Apply</w:t>
            </w:r>
            <w:r>
              <w:t xml:space="preserve"> updates </w:t>
            </w:r>
            <w:r>
              <w:rPr>
                <w:b/>
                <w:bCs/>
              </w:rPr>
              <w:t xml:space="preserve">`chordProgressionText`</w:t>
            </w:r>
            <w:r>
              <w:t xml:space="preserve"> and calls </w:t>
            </w:r>
            <w:r>
              <w:rPr>
                <w:b/>
                <w:bCs/>
              </w:rPr>
              <w:t xml:space="preserve">`generate()`</w:t>
            </w:r>
            <w:r>
              <w:t xml:space="preserve">.</w:t>
            </w:r>
          </w:p>
        </w:tc>
      </w:tr>
    </w:tbl>
    <w:p>
      <w:pPr>
        <w:spacing w:after="160"/>
      </w:pPr>
    </w:p>
    <w:p>
      <w:pPr>
        <w:spacing w:after="160"/>
      </w:pPr>
      <w:r>
        <w:rPr>
          <w:b/>
          <w:bCs/>
        </w:rPr>
        <w:t xml:space="preserve">LOCK reality (must-read):</w:t>
      </w:r>
      <w:r>
        <w:t xml:space="preserve"> Apply updates the </w:t>
      </w:r>
      <w:r>
        <w:rPr>
          <w:b/>
          <w:bCs/>
        </w:rPr>
        <w:t xml:space="preserve">pasted wire</w:t>
      </w:r>
      <w:r>
        <w:t xml:space="preserve">. Slice </w:t>
      </w:r>
      <w:r>
        <w:rPr>
          <w:b/>
          <w:bCs/>
        </w:rPr>
        <w:t xml:space="preserve">effective harmony</w:t>
      </w:r>
      <w:r>
        <w:t xml:space="preserve"> metadata may still diverge until LOCK reconciliation is wired—see code </w:t>
      </w:r>
      <w:r>
        <w:rPr>
          <w:b/>
          <w:bCs/>
        </w:rPr>
        <w:t xml:space="preserve">`// TODO: LOCK reconciliation needed`</w:t>
      </w:r>
      <w:r>
        <w:t xml:space="preserve"> at the apply site. Treat Apply as </w:t>
      </w:r>
      <w:r>
        <w:rPr>
          <w:b/>
          <w:bCs/>
        </w:rPr>
        <w:t xml:space="preserve">authoritative paste edit</w:t>
      </w:r>
      <w:r>
        <w:t xml:space="preserve">, then verify notation vs ear on the next export.</w:t>
      </w:r>
    </w:p>
    <w:p>
      <w:pPr>
        <w:pStyle w:val="Heading2"/>
        <w:spacing w:after="100" w:before="160"/>
      </w:pPr>
      <w:r>
        <w:t xml:space="preserve">The eleven lenses (preview checklist)</w:t>
      </w:r>
    </w:p>
    <w:p>
      <w:pPr>
        <w:spacing w:after="160"/>
      </w:pPr>
      <w:r>
        <w:t xml:space="preserve">Each lens is a </w:t>
      </w:r>
      <w:r>
        <w:rPr>
          <w:b/>
          <w:bCs/>
        </w:rPr>
        <w:t xml:space="preserve">`buildReharmLensConfig`</w:t>
      </w:r>
      <w:r>
        <w:t xml:space="preserve"> preset keyed by songwriter id. The UI lists these </w:t>
      </w:r>
      <w:r>
        <w:rPr>
          <w:b/>
          <w:bCs/>
        </w:rPr>
        <w:t xml:space="preserve">display names</w:t>
      </w:r>
      <w:r>
        <w:t xml:space="preserve"> (ids in parentheses for power users):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Lens (id)</w:t>
            </w:r>
          </w:p>
        </w:tc>
        <w:tc>
          <w:tcPr>
            <w:tcW w:type="pct" w:w="3000%"/>
          </w:tcPr>
          <w:p>
            <w:pPr>
              <w:spacing w:after="60"/>
            </w:pPr>
            <w:r>
              <w:t xml:space="preserve">Character (what moves in ranking)</w:t>
            </w:r>
          </w:p>
        </w:tc>
      </w:tr>
      <w:tr>
        <w:tc>
          <w:tcPr>
            <w:tcW w:type="pct" w:w="3000%"/>
          </w:tcPr>
          <w:p>
            <w:pPr>
              <w:spacing w:after="60"/>
            </w:pPr>
            <w:r>
              <w:t xml:space="preserve">1</w:t>
            </w:r>
          </w:p>
        </w:tc>
        <w:tc>
          <w:tcPr>
            <w:tcW w:type="pct" w:w="3000%"/>
          </w:tcPr>
          <w:p>
            <w:pPr>
              <w:spacing w:after="60"/>
            </w:pPr>
            <w:r>
              <w:rPr>
                <w:b/>
                <w:bCs/>
              </w:rPr>
              <w:t xml:space="preserve">Antônio Carlos Jobim</w:t>
            </w:r>
            <w:r>
              <w:t xml:space="preserve"> (`antonio_carlos_jobim`)</w:t>
            </w:r>
          </w:p>
        </w:tc>
        <w:tc>
          <w:tcPr>
            <w:tcW w:type="pct" w:w="3000%"/>
          </w:tcPr>
          <w:p>
            <w:pPr>
              <w:spacing w:after="60"/>
            </w:pPr>
            <w:r>
              <w:t xml:space="preserve">Bossa chromatic side-doors; moderate tritone colour; </w:t>
            </w:r>
            <w:r>
              <w:rPr>
                <w:b/>
                <w:bCs/>
              </w:rPr>
              <w:t xml:space="preserve">poolSampling</w:t>
            </w:r>
            <w:r>
              <w:t xml:space="preserve"> on.</w:t>
            </w:r>
          </w:p>
        </w:tc>
      </w:tr>
      <w:tr>
        <w:tc>
          <w:tcPr>
            <w:tcW w:type="pct" w:w="3000%"/>
          </w:tcPr>
          <w:p>
            <w:pPr>
              <w:spacing w:after="60"/>
            </w:pPr>
            <w:r>
              <w:t xml:space="preserve">2</w:t>
            </w:r>
          </w:p>
        </w:tc>
        <w:tc>
          <w:tcPr>
            <w:tcW w:type="pct" w:w="3000%"/>
          </w:tcPr>
          <w:p>
            <w:pPr>
              <w:spacing w:after="60"/>
            </w:pPr>
            <w:r>
              <w:rPr>
                <w:b/>
                <w:bCs/>
              </w:rPr>
              <w:t xml:space="preserve">Bill Evans</w:t>
            </w:r>
            <w:r>
              <w:t xml:space="preserve"> (`bill_evans`)</w:t>
            </w:r>
          </w:p>
        </w:tc>
        <w:tc>
          <w:tcPr>
            <w:tcW w:type="pct" w:w="3000%"/>
          </w:tcPr>
          <w:p>
            <w:pPr>
              <w:spacing w:after="60"/>
            </w:pPr>
            <w:r>
              <w:t xml:space="preserve">Sus / colour extensions over functional roots; </w:t>
            </w:r>
            <w:r>
              <w:rPr>
                <w:b/>
                <w:bCs/>
              </w:rPr>
              <w:t xml:space="preserve">low</w:t>
            </w:r>
            <w:r>
              <w:t xml:space="preserve"> tritone appetite.</w:t>
            </w:r>
          </w:p>
        </w:tc>
      </w:tr>
      <w:tr>
        <w:tc>
          <w:tcPr>
            <w:tcW w:type="pct" w:w="3000%"/>
          </w:tcPr>
          <w:p>
            <w:pPr>
              <w:spacing w:after="60"/>
            </w:pPr>
            <w:r>
              <w:t xml:space="preserve">3</w:t>
            </w:r>
          </w:p>
        </w:tc>
        <w:tc>
          <w:tcPr>
            <w:tcW w:type="pct" w:w="3000%"/>
          </w:tcPr>
          <w:p>
            <w:pPr>
              <w:spacing w:after="60"/>
            </w:pPr>
            <w:r>
              <w:rPr>
                <w:b/>
                <w:bCs/>
              </w:rPr>
              <w:t xml:space="preserve">Wayne Shorter</w:t>
            </w:r>
            <w:r>
              <w:t xml:space="preserve"> (`wayne_shorter`)</w:t>
            </w:r>
          </w:p>
        </w:tc>
        <w:tc>
          <w:tcPr>
            <w:tcW w:type="pct" w:w="3000%"/>
          </w:tcPr>
          <w:p>
            <w:pPr>
              <w:spacing w:after="60"/>
            </w:pPr>
            <w:r>
              <w:t xml:space="preserve">Post-bop lateral roots + modal plateaus; balanced tri/tension.</w:t>
            </w:r>
          </w:p>
        </w:tc>
      </w:tr>
      <w:tr>
        <w:tc>
          <w:tcPr>
            <w:tcW w:type="pct" w:w="3000%"/>
          </w:tcPr>
          <w:p>
            <w:pPr>
              <w:spacing w:after="60"/>
            </w:pPr>
            <w:r>
              <w:t xml:space="preserve">4</w:t>
            </w:r>
          </w:p>
        </w:tc>
        <w:tc>
          <w:tcPr>
            <w:tcW w:type="pct" w:w="3000%"/>
          </w:tcPr>
          <w:p>
            <w:pPr>
              <w:spacing w:after="60"/>
            </w:pPr>
            <w:r>
              <w:rPr>
                <w:b/>
                <w:bCs/>
              </w:rPr>
              <w:t xml:space="preserve">Thelonious Monk</w:t>
            </w:r>
            <w:r>
              <w:t xml:space="preserve"> (`thelonious_monk`)</w:t>
            </w:r>
          </w:p>
        </w:tc>
        <w:tc>
          <w:tcPr>
            <w:tcW w:type="pct" w:w="3000%"/>
          </w:tcPr>
          <w:p>
            <w:pPr>
              <w:spacing w:after="60"/>
            </w:pPr>
            <w:r>
              <w:t xml:space="preserve">Angular substitutions—</w:t>
            </w:r>
            <w:r>
              <w:rPr>
                <w:b/>
                <w:bCs/>
              </w:rPr>
              <w:t xml:space="preserve">high</w:t>
            </w:r>
            <w:r>
              <w:t xml:space="preserve"> tritone weight, </w:t>
            </w:r>
            <w:r>
              <w:rPr>
                <w:b/>
                <w:bCs/>
              </w:rPr>
              <w:t xml:space="preserve">low</w:t>
            </w:r>
            <w:r>
              <w:t xml:space="preserve"> sus bias.</w:t>
            </w:r>
          </w:p>
        </w:tc>
      </w:tr>
      <w:tr>
        <w:tc>
          <w:tcPr>
            <w:tcW w:type="pct" w:w="3000%"/>
          </w:tcPr>
          <w:p>
            <w:pPr>
              <w:spacing w:after="60"/>
            </w:pPr>
            <w:r>
              <w:t xml:space="preserve">5</w:t>
            </w:r>
          </w:p>
        </w:tc>
        <w:tc>
          <w:tcPr>
            <w:tcW w:type="pct" w:w="3000%"/>
          </w:tcPr>
          <w:p>
            <w:pPr>
              <w:spacing w:after="60"/>
            </w:pPr>
            <w:r>
              <w:rPr>
                <w:b/>
                <w:bCs/>
              </w:rPr>
              <w:t xml:space="preserve">Donald Fagen</w:t>
            </w:r>
            <w:r>
              <w:t xml:space="preserve"> (`donald_fagen`)</w:t>
            </w:r>
          </w:p>
        </w:tc>
        <w:tc>
          <w:tcPr>
            <w:tcW w:type="pct" w:w="3000%"/>
          </w:tcPr>
          <w:p>
            <w:pPr>
              <w:spacing w:after="60"/>
            </w:pPr>
            <w:r>
              <w:t xml:space="preserve">Jazz-rock altered dominant vocabulary; chromatic mediants weighted.</w:t>
            </w:r>
          </w:p>
        </w:tc>
      </w:tr>
      <w:tr>
        <w:tc>
          <w:tcPr>
            <w:tcW w:type="pct" w:w="3000%"/>
          </w:tcPr>
          <w:p>
            <w:pPr>
              <w:spacing w:after="60"/>
            </w:pPr>
            <w:r>
              <w:t xml:space="preserve">6</w:t>
            </w:r>
          </w:p>
        </w:tc>
        <w:tc>
          <w:tcPr>
            <w:tcW w:type="pct" w:w="3000%"/>
          </w:tcPr>
          <w:p>
            <w:pPr>
              <w:spacing w:after="60"/>
            </w:pPr>
            <w:r>
              <w:rPr>
                <w:b/>
                <w:bCs/>
              </w:rPr>
              <w:t xml:space="preserve">Radiohead</w:t>
            </w:r>
            <w:r>
              <w:t xml:space="preserve"> (`radiohead`)</w:t>
            </w:r>
          </w:p>
        </w:tc>
        <w:tc>
          <w:tcPr>
            <w:tcW w:type="pct" w:w="3000%"/>
          </w:tcPr>
          <w:p>
            <w:pPr>
              <w:spacing w:after="60"/>
            </w:pPr>
            <w:r>
              <w:t xml:space="preserve">Alternative-rock ambiguity—</w:t>
            </w:r>
            <w:r>
              <w:rPr>
                <w:b/>
                <w:bCs/>
              </w:rPr>
              <w:t xml:space="preserve">high sus</w:t>
            </w:r>
            <w:r>
              <w:t xml:space="preserve">, restrained tritone.</w:t>
            </w:r>
          </w:p>
        </w:tc>
      </w:tr>
      <w:tr>
        <w:tc>
          <w:tcPr>
            <w:tcW w:type="pct" w:w="3000%"/>
          </w:tcPr>
          <w:p>
            <w:pPr>
              <w:spacing w:after="60"/>
            </w:pPr>
            <w:r>
              <w:t xml:space="preserve">7</w:t>
            </w:r>
          </w:p>
        </w:tc>
        <w:tc>
          <w:tcPr>
            <w:tcW w:type="pct" w:w="3000%"/>
          </w:tcPr>
          <w:p>
            <w:pPr>
              <w:spacing w:after="60"/>
            </w:pPr>
            <w:r>
              <w:rPr>
                <w:b/>
                <w:bCs/>
              </w:rPr>
              <w:t xml:space="preserve">Philip Glass</w:t>
            </w:r>
            <w:r>
              <w:t xml:space="preserve"> (`philip_glass`)</w:t>
            </w:r>
          </w:p>
        </w:tc>
        <w:tc>
          <w:tcPr>
            <w:tcW w:type="pct" w:w="3000%"/>
          </w:tcPr>
          <w:p>
            <w:pPr>
              <w:spacing w:after="60"/>
            </w:pPr>
            <w:r>
              <w:t xml:space="preserve">Minimal motion bias—</w:t>
            </w:r>
            <w:r>
              <w:rPr>
                <w:b/>
                <w:bCs/>
              </w:rPr>
              <w:t xml:space="preserve">low</w:t>
            </w:r>
            <w:r>
              <w:t xml:space="preserve"> chromatic-mediant and tritone weights.</w:t>
            </w:r>
          </w:p>
        </w:tc>
      </w:tr>
      <w:tr>
        <w:tc>
          <w:tcPr>
            <w:tcW w:type="pct" w:w="3000%"/>
          </w:tcPr>
          <w:p>
            <w:pPr>
              <w:spacing w:after="60"/>
            </w:pPr>
            <w:r>
              <w:t xml:space="preserve">8</w:t>
            </w:r>
          </w:p>
        </w:tc>
        <w:tc>
          <w:tcPr>
            <w:tcW w:type="pct" w:w="3000%"/>
          </w:tcPr>
          <w:p>
            <w:pPr>
              <w:spacing w:after="60"/>
            </w:pPr>
            <w:r>
              <w:rPr>
                <w:b/>
                <w:bCs/>
              </w:rPr>
              <w:t xml:space="preserve">Bernard Herrmann</w:t>
            </w:r>
            <w:r>
              <w:t xml:space="preserve"> (`bernard_herrmann`)</w:t>
            </w:r>
          </w:p>
        </w:tc>
        <w:tc>
          <w:tcPr>
            <w:tcW w:type="pct" w:w="3000%"/>
          </w:tcPr>
          <w:p>
            <w:pPr>
              <w:spacing w:after="60"/>
            </w:pPr>
            <w:r>
              <w:t xml:space="preserve">Thriller string chromaticism—strong altered-colour affinity in ranking.</w:t>
            </w:r>
          </w:p>
        </w:tc>
      </w:tr>
      <w:tr>
        <w:tc>
          <w:tcPr>
            <w:tcW w:type="pct" w:w="3000%"/>
          </w:tcPr>
          <w:p>
            <w:pPr>
              <w:spacing w:after="60"/>
            </w:pPr>
            <w:r>
              <w:t xml:space="preserve">9</w:t>
            </w:r>
          </w:p>
        </w:tc>
        <w:tc>
          <w:tcPr>
            <w:tcW w:type="pct" w:w="3000%"/>
          </w:tcPr>
          <w:p>
            <w:pPr>
              <w:spacing w:after="60"/>
            </w:pPr>
            <w:r>
              <w:rPr>
                <w:b/>
                <w:bCs/>
              </w:rPr>
              <w:t xml:space="preserve">Duke Ellington</w:t>
            </w:r>
            <w:r>
              <w:t xml:space="preserve"> (`duke_ellington`)</w:t>
            </w:r>
          </w:p>
        </w:tc>
        <w:tc>
          <w:tcPr>
            <w:tcW w:type="pct" w:w="3000%"/>
          </w:tcPr>
          <w:p>
            <w:pPr>
              <w:spacing w:after="60"/>
            </w:pPr>
            <w:r>
              <w:t xml:space="preserve">Orchestral jazz vocabulary—balanced colours + </w:t>
            </w:r>
            <w:r>
              <w:rPr>
                <w:b/>
                <w:bCs/>
              </w:rPr>
              <w:t xml:space="preserve">poolSampling</w:t>
            </w:r>
            <w:r>
              <w:t xml:space="preserve">.</w:t>
            </w:r>
          </w:p>
        </w:tc>
      </w:tr>
      <w:tr>
        <w:tc>
          <w:tcPr>
            <w:tcW w:type="pct" w:w="3000%"/>
          </w:tcPr>
          <w:p>
            <w:pPr>
              <w:spacing w:after="60"/>
            </w:pPr>
            <w:r>
              <w:t xml:space="preserve">10</w:t>
            </w:r>
          </w:p>
        </w:tc>
        <w:tc>
          <w:tcPr>
            <w:tcW w:type="pct" w:w="3000%"/>
          </w:tcPr>
          <w:p>
            <w:pPr>
              <w:spacing w:after="60"/>
            </w:pPr>
            <w:r>
              <w:rPr>
                <w:b/>
                <w:bCs/>
              </w:rPr>
              <w:t xml:space="preserve">Maria Schneider</w:t>
            </w:r>
            <w:r>
              <w:t xml:space="preserve"> (`maria_schneider`)</w:t>
            </w:r>
          </w:p>
        </w:tc>
        <w:tc>
          <w:tcPr>
            <w:tcW w:type="pct" w:w="3000%"/>
          </w:tcPr>
          <w:p>
            <w:pPr>
              <w:spacing w:after="60"/>
            </w:pPr>
            <w:r>
              <w:t xml:space="preserve">Large-ensemble colour washes—high chromatic-mediant bias.</w:t>
            </w:r>
          </w:p>
        </w:tc>
      </w:tr>
      <w:tr>
        <w:tc>
          <w:tcPr>
            <w:tcW w:type="pct" w:w="3000%"/>
          </w:tcPr>
          <w:p>
            <w:pPr>
              <w:spacing w:after="60"/>
            </w:pPr>
            <w:r>
              <w:t xml:space="preserve">11</w:t>
            </w:r>
          </w:p>
        </w:tc>
        <w:tc>
          <w:tcPr>
            <w:tcW w:type="pct" w:w="3000%"/>
          </w:tcPr>
          <w:p>
            <w:pPr>
              <w:spacing w:after="60"/>
            </w:pPr>
            <w:r>
              <w:rPr>
                <w:b/>
                <w:bCs/>
              </w:rPr>
              <w:t xml:space="preserve">Gil Evans</w:t>
            </w:r>
            <w:r>
              <w:t xml:space="preserve"> (`gil_evans`)</w:t>
            </w:r>
          </w:p>
        </w:tc>
        <w:tc>
          <w:tcPr>
            <w:tcW w:type="pct" w:w="3000%"/>
          </w:tcPr>
          <w:p>
            <w:pPr>
              <w:spacing w:after="60"/>
            </w:pPr>
            <w:r>
              <w:t xml:space="preserve">Cool-jazz colour fields—mid sus + </w:t>
            </w:r>
            <w:r>
              <w:rPr>
                <w:b/>
                <w:bCs/>
              </w:rPr>
              <w:t xml:space="preserve">high</w:t>
            </w:r>
            <w:r>
              <w:t xml:space="preserve"> chromatic-mediant bias.</w:t>
            </w:r>
          </w:p>
        </w:tc>
      </w:tr>
    </w:tbl>
    <w:p>
      <w:pPr>
        <w:spacing w:after="160"/>
      </w:pPr>
    </w:p>
    <w:p>
      <w:pPr>
        <w:spacing w:after="160"/>
      </w:pPr>
      <w:r>
        <w:t xml:space="preserve">Aliases: UI accepts </w:t>
      </w:r>
      <w:r>
        <w:rPr>
          <w:b/>
          <w:bCs/>
        </w:rPr>
        <w:t xml:space="preserve">`jobim`</w:t>
      </w:r>
      <w:r>
        <w:t xml:space="preserve"> → canonical </w:t>
      </w:r>
      <w:r>
        <w:rPr>
          <w:b/>
          <w:bCs/>
        </w:rPr>
        <w:t xml:space="preserve">`antonio_carlos_jobim`</w:t>
      </w:r>
      <w:r>
        <w:t xml:space="preserve"> in lens resolution elsewhere in the engine.</w:t>
      </w:r>
    </w:p>
    <w:p>
      <w:pPr>
        <w:pStyle w:val="Heading2"/>
        <w:spacing w:after="100" w:before="160"/>
      </w:pPr>
      <w:r>
        <w:t xml:space="preserve">How to use it (happy path)</w:t>
      </w:r>
    </w:p>
    <w:p>
      <w:pPr>
        <w:spacing w:after="160"/>
      </w:pPr>
      <w:r>
        <w:t xml:space="preserve">1. </w:t>
      </w:r>
      <w:r>
        <w:rPr>
          <w:b/>
          <w:bCs/>
        </w:rPr>
        <w:t xml:space="preserve">Song Mode</w:t>
      </w:r>
      <w:r>
        <w:t xml:space="preserve"> → paste </w:t>
      </w:r>
      <w:r>
        <w:rPr>
          <w:b/>
          <w:bCs/>
        </w:rPr>
        <w:t xml:space="preserve">exactly</w:t>
      </w:r>
      <w:r>
        <w:t xml:space="preserve"> your song-form bar count (`|` barlines). 2. Open </w:t>
      </w:r>
      <w:r>
        <w:rPr>
          <w:b/>
          <w:bCs/>
        </w:rPr>
        <w:t xml:space="preserve">Reharm preview</w:t>
      </w:r>
      <w:r>
        <w:t xml:space="preserve"> (below </w:t>
      </w:r>
      <w:r>
        <w:rPr>
          <w:b/>
          <w:bCs/>
        </w:rPr>
        <w:t xml:space="preserve">Chord Inspector</w:t>
      </w:r>
      <w:r>
        <w:t xml:space="preserve">). 3. Set </w:t>
      </w:r>
      <w:r>
        <w:rPr>
          <w:b/>
          <w:bCs/>
        </w:rPr>
        <w:t xml:space="preserve">start / end bar</w:t>
      </w:r>
      <w:r>
        <w:t xml:space="preserve">, optionally </w:t>
      </w:r>
      <w:r>
        <w:rPr>
          <w:b/>
          <w:bCs/>
        </w:rPr>
        <w:t xml:space="preserve">seed</w:t>
      </w:r>
      <w:r>
        <w:t xml:space="preserve">, tick </w:t>
      </w:r>
      <w:r>
        <w:rPr>
          <w:b/>
          <w:bCs/>
        </w:rPr>
        <w:t xml:space="preserve">1–3 lenses</w:t>
      </w:r>
      <w:r>
        <w:t xml:space="preserve">. 4. </w:t>
      </w:r>
      <w:r>
        <w:rPr>
          <w:b/>
          <w:bCs/>
        </w:rPr>
        <w:t xml:space="preserve">Reharm</w:t>
      </w:r>
      <w:r>
        <w:t xml:space="preserve"> → compare columns: </w:t>
      </w:r>
      <w:r>
        <w:rPr>
          <w:b/>
          <w:bCs/>
        </w:rPr>
        <w:t xml:space="preserve">GCE (preview)</w:t>
      </w:r>
      <w:r>
        <w:t xml:space="preserve"> is a </w:t>
      </w:r>
      <w:r>
        <w:rPr>
          <w:b/>
          <w:bCs/>
        </w:rPr>
        <w:t xml:space="preserve">mean combined-rank ×10</w:t>
      </w:r>
      <w:r>
        <w:t xml:space="preserve"> placeholder until full </w:t>
      </w:r>
      <w:r>
        <w:rPr>
          <w:b/>
          <w:bCs/>
        </w:rPr>
        <w:t xml:space="preserve">`gceAutoScorers`</w:t>
      </w:r>
      <w:r>
        <w:t xml:space="preserve"> wiring—not a certified lesson grade. 5. </w:t>
      </w:r>
      <w:r>
        <w:rPr>
          <w:b/>
          <w:bCs/>
        </w:rPr>
        <w:t xml:space="preserve">Apply</w:t>
      </w:r>
      <w:r>
        <w:t xml:space="preserve"> on a column → progression text updates → </w:t>
      </w:r>
      <w:r>
        <w:rPr>
          <w:b/>
          <w:bCs/>
        </w:rPr>
        <w:t xml:space="preserve">Generate</w:t>
      </w:r>
      <w:r>
        <w:t xml:space="preserve"> runs with the new harmony wire.</w:t>
      </w:r>
    </w:p>
    <w:p>
      <w:pPr>
        <w:spacing w:after="160"/>
      </w:pPr>
      <w:r>
        <w:rPr>
          <w:b/>
          <w:bCs/>
        </w:rPr>
        <w:t xml:space="preserve">Dimmed rows</w:t>
      </w:r>
      <w:r>
        <w:t xml:space="preserve"> in the table (`mappingNull`, `passthrough`, `identity`) did not receive a vault substitution on that bar—they keep the original symbol for that step.</w:t>
      </w:r>
    </w:p>
    <w:p>
      <w:pPr>
        <w:pStyle w:val="Heading2"/>
        <w:spacing w:after="100" w:before="160"/>
      </w:pPr>
      <w:r>
        <w:t xml:space="preserve">Twenty varied examples (quick workshop)</w:t>
      </w:r>
    </w:p>
    <w:p>
      <w:pPr>
        <w:spacing w:after="160"/>
      </w:pPr>
      <w:r>
        <w:t xml:space="preserve">Use these as </w:t>
      </w:r>
      <w:r>
        <w:rPr>
          <w:b/>
          <w:bCs/>
        </w:rPr>
        <w:t xml:space="preserve">range ideas</w:t>
      </w:r>
      <w:r>
        <w:t xml:space="preserve"> (often 4-bar cells); transpose keys freely.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t>
            </w:r>
          </w:p>
        </w:tc>
        <w:tc>
          <w:tcPr>
            <w:tcW w:type="pct" w:w="1285%"/>
          </w:tcPr>
          <w:p>
            <w:pPr>
              <w:spacing w:after="60"/>
            </w:pPr>
            <w:r>
              <w:t xml:space="preserve">Style hint</w:t>
            </w:r>
          </w:p>
        </w:tc>
        <w:tc>
          <w:tcPr>
            <w:tcW w:type="pct" w:w="1285%"/>
          </w:tcPr>
          <w:p>
            <w:pPr>
              <w:spacing w:after="60"/>
            </w:pPr>
            <w:r>
              <w:t xml:space="preserve">Progression sketch</w:t>
            </w:r>
          </w:p>
        </w:tc>
        <w:tc>
          <w:tcPr>
            <w:tcW w:type="pct" w:w="1285%"/>
          </w:tcPr>
          <w:p>
            <w:pPr>
              <w:spacing w:after="60"/>
            </w:pPr>
            <w:r>
              <w:t xml:space="preserve">Lenses to try</w:t>
            </w:r>
          </w:p>
        </w:tc>
      </w:tr>
      <w:tr>
        <w:tc>
          <w:tcPr>
            <w:tcW w:type="pct" w:w="1285%"/>
          </w:tcPr>
          <w:p>
            <w:pPr>
              <w:spacing w:after="60"/>
            </w:pPr>
            <w:r>
              <w:t xml:space="preserve">1</w:t>
            </w:r>
          </w:p>
        </w:tc>
        <w:tc>
          <w:tcPr>
            <w:tcW w:type="pct" w:w="1285%"/>
          </w:tcPr>
          <w:p>
            <w:pPr>
              <w:spacing w:after="60"/>
            </w:pPr>
            <w:r>
              <w:t xml:space="preserve">Tin Pan Alley turnaround</w:t>
            </w:r>
          </w:p>
        </w:tc>
        <w:tc>
          <w:tcPr>
            <w:tcW w:type="pct" w:w="1285%"/>
          </w:tcPr>
          <w:p>
            <w:pPr>
              <w:spacing w:after="60"/>
            </w:pPr>
            <w:r>
              <w:t xml:space="preserve">`Cmaj7 \</w:t>
            </w:r>
          </w:p>
        </w:tc>
        <w:tc>
          <w:tcPr>
            <w:tcW w:type="pct" w:w="1285%"/>
          </w:tcPr>
          <w:p>
            <w:pPr>
              <w:spacing w:after="60"/>
            </w:pPr>
            <w:r>
              <w:t xml:space="preserve">A7 \</w:t>
            </w:r>
          </w:p>
        </w:tc>
        <w:tc>
          <w:tcPr>
            <w:tcW w:type="pct" w:w="1285%"/>
          </w:tcPr>
          <w:p>
            <w:pPr>
              <w:spacing w:after="60"/>
            </w:pPr>
            <w:r>
              <w:t xml:space="preserve">Dm7 \</w:t>
            </w:r>
          </w:p>
        </w:tc>
        <w:tc>
          <w:tcPr>
            <w:tcW w:type="pct" w:w="1285%"/>
          </w:tcPr>
          <w:p>
            <w:pPr>
              <w:spacing w:after="60"/>
            </w:pPr>
            <w:r>
              <w:t xml:space="preserve">G7`</w:t>
            </w:r>
          </w:p>
        </w:tc>
        <w:tc>
          <w:tcPr>
            <w:tcW w:type="pct" w:w="1285%"/>
          </w:tcPr>
          <w:p>
            <w:pPr>
              <w:spacing w:after="60"/>
            </w:pPr>
            <w:r>
              <w:t xml:space="preserve">Fagen · Jobim · Duke</w:t>
            </w:r>
          </w:p>
        </w:tc>
      </w:tr>
      <w:tr>
        <w:tc>
          <w:tcPr>
            <w:tcW w:type="pct" w:w="1285%"/>
          </w:tcPr>
          <w:p>
            <w:pPr>
              <w:spacing w:after="60"/>
            </w:pPr>
            <w:r>
              <w:t xml:space="preserve">2</w:t>
            </w:r>
          </w:p>
        </w:tc>
        <w:tc>
          <w:tcPr>
            <w:tcW w:type="pct" w:w="1285%"/>
          </w:tcPr>
          <w:p>
            <w:pPr>
              <w:spacing w:after="60"/>
            </w:pPr>
            <w:r>
              <w:t xml:space="preserve">Aeolian rock loop</w:t>
            </w:r>
          </w:p>
        </w:tc>
        <w:tc>
          <w:tcPr>
            <w:tcW w:type="pct" w:w="1285%"/>
          </w:tcPr>
          <w:p>
            <w:pPr>
              <w:spacing w:after="60"/>
            </w:pPr>
            <w:r>
              <w:t xml:space="preserve">`Am \</w:t>
            </w:r>
          </w:p>
        </w:tc>
        <w:tc>
          <w:tcPr>
            <w:tcW w:type="pct" w:w="1285%"/>
          </w:tcPr>
          <w:p>
            <w:pPr>
              <w:spacing w:after="60"/>
            </w:pPr>
            <w:r>
              <w:t xml:space="preserve">F \</w:t>
            </w:r>
          </w:p>
        </w:tc>
        <w:tc>
          <w:tcPr>
            <w:tcW w:type="pct" w:w="1285%"/>
          </w:tcPr>
          <w:p>
            <w:pPr>
              <w:spacing w:after="60"/>
            </w:pPr>
            <w:r>
              <w:t xml:space="preserve">C \</w:t>
            </w:r>
          </w:p>
        </w:tc>
        <w:tc>
          <w:tcPr>
            <w:tcW w:type="pct" w:w="1285%"/>
          </w:tcPr>
          <w:p>
            <w:pPr>
              <w:spacing w:after="60"/>
            </w:pPr>
            <w:r>
              <w:t xml:space="preserve">G`</w:t>
            </w:r>
          </w:p>
        </w:tc>
        <w:tc>
          <w:tcPr>
            <w:tcW w:type="pct" w:w="1285%"/>
          </w:tcPr>
          <w:p>
            <w:pPr>
              <w:spacing w:after="60"/>
            </w:pPr>
            <w:r>
              <w:t xml:space="preserve">Radiohead · Glass · Bill Evans</w:t>
            </w:r>
          </w:p>
        </w:tc>
      </w:tr>
      <w:tr>
        <w:tc>
          <w:tcPr>
            <w:tcW w:type="pct" w:w="1285%"/>
          </w:tcPr>
          <w:p>
            <w:pPr>
              <w:spacing w:after="60"/>
            </w:pPr>
            <w:r>
              <w:t xml:space="preserve">3</w:t>
            </w:r>
          </w:p>
        </w:tc>
        <w:tc>
          <w:tcPr>
            <w:tcW w:type="pct" w:w="1285%"/>
          </w:tcPr>
          <w:p>
            <w:pPr>
              <w:spacing w:after="60"/>
            </w:pPr>
            <w:r>
              <w:t xml:space="preserve">Modal drift</w:t>
            </w:r>
          </w:p>
        </w:tc>
        <w:tc>
          <w:tcPr>
            <w:tcW w:type="pct" w:w="1285%"/>
          </w:tcPr>
          <w:p>
            <w:pPr>
              <w:spacing w:after="60"/>
            </w:pPr>
            <w:r>
              <w:t xml:space="preserve">`Dm9 \</w:t>
            </w:r>
          </w:p>
        </w:tc>
        <w:tc>
          <w:tcPr>
            <w:tcW w:type="pct" w:w="1285%"/>
          </w:tcPr>
          <w:p>
            <w:pPr>
              <w:spacing w:after="60"/>
            </w:pPr>
            <w:r>
              <w:t xml:space="preserve">G13sus \</w:t>
            </w:r>
          </w:p>
        </w:tc>
        <w:tc>
          <w:tcPr>
            <w:tcW w:type="pct" w:w="1285%"/>
          </w:tcPr>
          <w:p>
            <w:pPr>
              <w:spacing w:after="60"/>
            </w:pPr>
            <w:r>
              <w:t xml:space="preserve">Cmaj9 \</w:t>
            </w:r>
          </w:p>
        </w:tc>
        <w:tc>
          <w:tcPr>
            <w:tcW w:type="pct" w:w="1285%"/>
          </w:tcPr>
          <w:p>
            <w:pPr>
              <w:spacing w:after="60"/>
            </w:pPr>
            <w:r>
              <w:t xml:space="preserve">—`</w:t>
            </w:r>
          </w:p>
        </w:tc>
        <w:tc>
          <w:tcPr>
            <w:tcW w:type="pct" w:w="1285%"/>
          </w:tcPr>
          <w:p>
            <w:pPr>
              <w:spacing w:after="60"/>
            </w:pPr>
            <w:r>
              <w:t xml:space="preserve">Schneider · Gil Evans · Jobim</w:t>
            </w:r>
          </w:p>
        </w:tc>
      </w:tr>
      <w:tr>
        <w:tc>
          <w:tcPr>
            <w:tcW w:type="pct" w:w="1285%"/>
          </w:tcPr>
          <w:p>
            <w:pPr>
              <w:spacing w:after="60"/>
            </w:pPr>
            <w:r>
              <w:t xml:space="preserve">4</w:t>
            </w:r>
          </w:p>
        </w:tc>
        <w:tc>
          <w:tcPr>
            <w:tcW w:type="pct" w:w="1285%"/>
          </w:tcPr>
          <w:p>
            <w:pPr>
              <w:spacing w:after="60"/>
            </w:pPr>
            <w:r>
              <w:t xml:space="preserve">Harmonic minor flair</w:t>
            </w:r>
          </w:p>
        </w:tc>
        <w:tc>
          <w:tcPr>
            <w:tcW w:type="pct" w:w="1285%"/>
          </w:tcPr>
          <w:p>
            <w:pPr>
              <w:spacing w:after="60"/>
            </w:pPr>
            <w:r>
              <w:t xml:space="preserve">`Em7b5 \</w:t>
            </w:r>
          </w:p>
        </w:tc>
        <w:tc>
          <w:tcPr>
            <w:tcW w:type="pct" w:w="1285%"/>
          </w:tcPr>
          <w:p>
            <w:pPr>
              <w:spacing w:after="60"/>
            </w:pPr>
            <w:r>
              <w:t xml:space="preserve">A7alt \</w:t>
            </w:r>
          </w:p>
        </w:tc>
        <w:tc>
          <w:tcPr>
            <w:tcW w:type="pct" w:w="1285%"/>
          </w:tcPr>
          <w:p>
            <w:pPr>
              <w:spacing w:after="60"/>
            </w:pPr>
            <w:r>
              <w:t xml:space="preserve">Dm \</w:t>
            </w:r>
          </w:p>
        </w:tc>
        <w:tc>
          <w:tcPr>
            <w:tcW w:type="pct" w:w="1285%"/>
          </w:tcPr>
          <w:p>
            <w:pPr>
              <w:spacing w:after="60"/>
            </w:pPr>
            <w:r>
              <w:t xml:space="preserve">—`</w:t>
            </w:r>
          </w:p>
        </w:tc>
        <w:tc>
          <w:tcPr>
            <w:tcW w:type="pct" w:w="1285%"/>
          </w:tcPr>
          <w:p>
            <w:pPr>
              <w:spacing w:after="60"/>
            </w:pPr>
            <w:r>
              <w:t xml:space="preserve">Monk · Herrmann · Wayne Shorter</w:t>
            </w:r>
          </w:p>
        </w:tc>
      </w:tr>
      <w:tr>
        <w:tc>
          <w:tcPr>
            <w:tcW w:type="pct" w:w="1285%"/>
          </w:tcPr>
          <w:p>
            <w:pPr>
              <w:spacing w:after="60"/>
            </w:pPr>
            <w:r>
              <w:t xml:space="preserve">5</w:t>
            </w:r>
          </w:p>
        </w:tc>
        <w:tc>
          <w:tcPr>
            <w:tcW w:type="pct" w:w="1285%"/>
          </w:tcPr>
          <w:p>
            <w:pPr>
              <w:spacing w:after="60"/>
            </w:pPr>
            <w:r>
              <w:t xml:space="preserve">Chromatic descent</w:t>
            </w:r>
          </w:p>
        </w:tc>
        <w:tc>
          <w:tcPr>
            <w:tcW w:type="pct" w:w="1285%"/>
          </w:tcPr>
          <w:p>
            <w:pPr>
              <w:spacing w:after="60"/>
            </w:pPr>
            <w:r>
              <w:t xml:space="preserve">`Cmaj7 \</w:t>
            </w:r>
          </w:p>
        </w:tc>
        <w:tc>
          <w:tcPr>
            <w:tcW w:type="pct" w:w="1285%"/>
          </w:tcPr>
          <w:p>
            <w:pPr>
              <w:spacing w:after="60"/>
            </w:pPr>
            <w:r>
              <w:t xml:space="preserve">Bm7b5 \</w:t>
            </w:r>
          </w:p>
        </w:tc>
        <w:tc>
          <w:tcPr>
            <w:tcW w:type="pct" w:w="1285%"/>
          </w:tcPr>
          <w:p>
            <w:pPr>
              <w:spacing w:after="60"/>
            </w:pPr>
            <w:r>
              <w:t xml:space="preserve">Bbm7 \</w:t>
            </w:r>
          </w:p>
        </w:tc>
        <w:tc>
          <w:tcPr>
            <w:tcW w:type="pct" w:w="1285%"/>
          </w:tcPr>
          <w:p>
            <w:pPr>
              <w:spacing w:after="60"/>
            </w:pPr>
            <w:r>
              <w:t xml:space="preserve">Am7`</w:t>
            </w:r>
          </w:p>
        </w:tc>
        <w:tc>
          <w:tcPr>
            <w:tcW w:type="pct" w:w="1285%"/>
          </w:tcPr>
          <w:p>
            <w:pPr>
              <w:spacing w:after="60"/>
            </w:pPr>
            <w:r>
              <w:t xml:space="preserve">Fagen · Duke · Schneider</w:t>
            </w:r>
          </w:p>
        </w:tc>
      </w:tr>
      <w:tr>
        <w:tc>
          <w:tcPr>
            <w:tcW w:type="pct" w:w="1285%"/>
          </w:tcPr>
          <w:p>
            <w:pPr>
              <w:spacing w:after="60"/>
            </w:pPr>
            <w:r>
              <w:t xml:space="preserve">6</w:t>
            </w:r>
          </w:p>
        </w:tc>
        <w:tc>
          <w:tcPr>
            <w:tcW w:type="pct" w:w="1285%"/>
          </w:tcPr>
          <w:p>
            <w:pPr>
              <w:spacing w:after="60"/>
            </w:pPr>
            <w:r>
              <w:t xml:space="preserve">Pedal sky</w:t>
            </w:r>
          </w:p>
        </w:tc>
        <w:tc>
          <w:tcPr>
            <w:tcW w:type="pct" w:w="1285%"/>
          </w:tcPr>
          <w:p>
            <w:pPr>
              <w:spacing w:after="60"/>
            </w:pPr>
            <w:r>
              <w:t xml:space="preserve">`Emaj7/B \</w:t>
            </w:r>
          </w:p>
        </w:tc>
        <w:tc>
          <w:tcPr>
            <w:tcW w:type="pct" w:w="1285%"/>
          </w:tcPr>
          <w:p>
            <w:pPr>
              <w:spacing w:after="60"/>
            </w:pPr>
            <w:r>
              <w:t xml:space="preserve">Emaj7/B \</w:t>
            </w:r>
          </w:p>
        </w:tc>
        <w:tc>
          <w:tcPr>
            <w:tcW w:type="pct" w:w="1285%"/>
          </w:tcPr>
          <w:p>
            <w:pPr>
              <w:spacing w:after="60"/>
            </w:pPr>
            <w:r>
              <w:t xml:space="preserve">F#m7/B \</w:t>
            </w:r>
          </w:p>
        </w:tc>
        <w:tc>
          <w:tcPr>
            <w:tcW w:type="pct" w:w="1285%"/>
          </w:tcPr>
          <w:p>
            <w:pPr>
              <w:spacing w:after="60"/>
            </w:pPr>
            <w:r>
              <w:t xml:space="preserve">G#m7/B`</w:t>
            </w:r>
          </w:p>
        </w:tc>
        <w:tc>
          <w:tcPr>
            <w:tcW w:type="pct" w:w="1285%"/>
          </w:tcPr>
          <w:p>
            <w:pPr>
              <w:spacing w:after="60"/>
            </w:pPr>
            <w:r>
              <w:t xml:space="preserve">Gil Evans · Maria · Radiohead</w:t>
            </w:r>
          </w:p>
        </w:tc>
      </w:tr>
      <w:tr>
        <w:tc>
          <w:tcPr>
            <w:tcW w:type="pct" w:w="1285%"/>
          </w:tcPr>
          <w:p>
            <w:pPr>
              <w:spacing w:after="60"/>
            </w:pPr>
            <w:r>
              <w:t xml:space="preserve">7</w:t>
            </w:r>
          </w:p>
        </w:tc>
        <w:tc>
          <w:tcPr>
            <w:tcW w:type="pct" w:w="1285%"/>
          </w:tcPr>
          <w:p>
            <w:pPr>
              <w:spacing w:after="60"/>
            </w:pPr>
            <w:r>
              <w:t xml:space="preserve">Odd-ball bridges</w:t>
            </w:r>
          </w:p>
        </w:tc>
        <w:tc>
          <w:tcPr>
            <w:tcW w:type="pct" w:w="1285%"/>
          </w:tcPr>
          <w:p>
            <w:pPr>
              <w:spacing w:after="60"/>
            </w:pPr>
            <w:r>
              <w:t xml:space="preserve">`Abmaj7 \</w:t>
            </w:r>
          </w:p>
        </w:tc>
        <w:tc>
          <w:tcPr>
            <w:tcW w:type="pct" w:w="1285%"/>
          </w:tcPr>
          <w:p>
            <w:pPr>
              <w:spacing w:after="60"/>
            </w:pPr>
            <w:r>
              <w:t xml:space="preserve">G7#11 \</w:t>
            </w:r>
          </w:p>
        </w:tc>
        <w:tc>
          <w:tcPr>
            <w:tcW w:type="pct" w:w="1285%"/>
          </w:tcPr>
          <w:p>
            <w:pPr>
              <w:spacing w:after="60"/>
            </w:pPr>
            <w:r>
              <w:t xml:space="preserve">Fm9 \</w:t>
            </w:r>
          </w:p>
        </w:tc>
        <w:tc>
          <w:tcPr>
            <w:tcW w:type="pct" w:w="1285%"/>
          </w:tcPr>
          <w:p>
            <w:pPr>
              <w:spacing w:after="60"/>
            </w:pPr>
            <w:r>
              <w:t xml:space="preserve">E7#9`</w:t>
            </w:r>
          </w:p>
        </w:tc>
        <w:tc>
          <w:tcPr>
            <w:tcW w:type="pct" w:w="1285%"/>
          </w:tcPr>
          <w:p>
            <w:pPr>
              <w:spacing w:after="60"/>
            </w:pPr>
            <w:r>
              <w:t xml:space="preserve">Monk · Herrmann · Fagen</w:t>
            </w:r>
          </w:p>
        </w:tc>
      </w:tr>
      <w:tr>
        <w:tc>
          <w:tcPr>
            <w:tcW w:type="pct" w:w="1285%"/>
          </w:tcPr>
          <w:p>
            <w:pPr>
              <w:spacing w:after="60"/>
            </w:pPr>
            <w:r>
              <w:t xml:space="preserve">8</w:t>
            </w:r>
          </w:p>
        </w:tc>
        <w:tc>
          <w:tcPr>
            <w:tcW w:type="pct" w:w="1285%"/>
          </w:tcPr>
          <w:p>
            <w:pPr>
              <w:spacing w:after="60"/>
            </w:pPr>
            <w:r>
              <w:t xml:space="preserve">Bossa lift</w:t>
            </w:r>
          </w:p>
        </w:tc>
        <w:tc>
          <w:tcPr>
            <w:tcW w:type="pct" w:w="1285%"/>
          </w:tcPr>
          <w:p>
            <w:pPr>
              <w:spacing w:after="60"/>
            </w:pPr>
            <w:r>
              <w:t xml:space="preserve">`F#m7 \</w:t>
            </w:r>
          </w:p>
        </w:tc>
        <w:tc>
          <w:tcPr>
            <w:tcW w:type="pct" w:w="1285%"/>
          </w:tcPr>
          <w:p>
            <w:pPr>
              <w:spacing w:after="60"/>
            </w:pPr>
            <w:r>
              <w:t xml:space="preserve">B7 \</w:t>
            </w:r>
          </w:p>
        </w:tc>
        <w:tc>
          <w:tcPr>
            <w:tcW w:type="pct" w:w="1285%"/>
          </w:tcPr>
          <w:p>
            <w:pPr>
              <w:spacing w:after="60"/>
            </w:pPr>
            <w:r>
              <w:t xml:space="preserve">Emaj9 \</w:t>
            </w:r>
          </w:p>
        </w:tc>
        <w:tc>
          <w:tcPr>
            <w:tcW w:type="pct" w:w="1285%"/>
          </w:tcPr>
          <w:p>
            <w:pPr>
              <w:spacing w:after="60"/>
            </w:pPr>
            <w:r>
              <w:t xml:space="preserve">C#m7`</w:t>
            </w:r>
          </w:p>
        </w:tc>
        <w:tc>
          <w:tcPr>
            <w:tcW w:type="pct" w:w="1285%"/>
          </w:tcPr>
          <w:p>
            <w:pPr>
              <w:spacing w:after="60"/>
            </w:pPr>
            <w:r>
              <w:t xml:space="preserve">Jobim · Bill Evans · Duke</w:t>
            </w:r>
          </w:p>
        </w:tc>
      </w:tr>
      <w:tr>
        <w:tc>
          <w:tcPr>
            <w:tcW w:type="pct" w:w="1285%"/>
          </w:tcPr>
          <w:p>
            <w:pPr>
              <w:spacing w:after="60"/>
            </w:pPr>
            <w:r>
              <w:t xml:space="preserve">9</w:t>
            </w:r>
          </w:p>
        </w:tc>
        <w:tc>
          <w:tcPr>
            <w:tcW w:type="pct" w:w="1285%"/>
          </w:tcPr>
          <w:p>
            <w:pPr>
              <w:spacing w:after="60"/>
            </w:pPr>
            <w:r>
              <w:t xml:space="preserve">Post-rock stasis</w:t>
            </w:r>
          </w:p>
        </w:tc>
        <w:tc>
          <w:tcPr>
            <w:tcW w:type="pct" w:w="1285%"/>
          </w:tcPr>
          <w:p>
            <w:pPr>
              <w:spacing w:after="60"/>
            </w:pPr>
            <w:r>
              <w:t xml:space="preserve">`Esus2 \</w:t>
            </w:r>
          </w:p>
        </w:tc>
        <w:tc>
          <w:tcPr>
            <w:tcW w:type="pct" w:w="1285%"/>
          </w:tcPr>
          <w:p>
            <w:pPr>
              <w:spacing w:after="60"/>
            </w:pPr>
            <w:r>
              <w:t xml:space="preserve">Asus2 \</w:t>
            </w:r>
          </w:p>
        </w:tc>
        <w:tc>
          <w:tcPr>
            <w:tcW w:type="pct" w:w="1285%"/>
          </w:tcPr>
          <w:p>
            <w:pPr>
              <w:spacing w:after="60"/>
            </w:pPr>
            <w:r>
              <w:t xml:space="preserve">Esus2 \</w:t>
            </w:r>
          </w:p>
        </w:tc>
        <w:tc>
          <w:tcPr>
            <w:tcW w:type="pct" w:w="1285%"/>
          </w:tcPr>
          <w:p>
            <w:pPr>
              <w:spacing w:after="60"/>
            </w:pPr>
            <w:r>
              <w:t xml:space="preserve">Asus2`</w:t>
            </w:r>
          </w:p>
        </w:tc>
        <w:tc>
          <w:tcPr>
            <w:tcW w:type="pct" w:w="1285%"/>
          </w:tcPr>
          <w:p>
            <w:pPr>
              <w:spacing w:after="60"/>
            </w:pPr>
            <w:r>
              <w:t xml:space="preserve">Glass · Radiohead · Philip Glass heavy</w:t>
            </w:r>
          </w:p>
        </w:tc>
      </w:tr>
      <w:tr>
        <w:tc>
          <w:tcPr>
            <w:tcW w:type="pct" w:w="1285%"/>
          </w:tcPr>
          <w:p>
            <w:pPr>
              <w:spacing w:after="60"/>
            </w:pPr>
            <w:r>
              <w:t xml:space="preserve">10</w:t>
            </w:r>
          </w:p>
        </w:tc>
        <w:tc>
          <w:tcPr>
            <w:tcW w:type="pct" w:w="1285%"/>
          </w:tcPr>
          <w:p>
            <w:pPr>
              <w:spacing w:after="60"/>
            </w:pPr>
            <w:r>
              <w:t xml:space="preserve">Waltz fragment</w:t>
            </w:r>
          </w:p>
        </w:tc>
        <w:tc>
          <w:tcPr>
            <w:tcW w:type="pct" w:w="1285%"/>
          </w:tcPr>
          <w:p>
            <w:pPr>
              <w:spacing w:after="60"/>
            </w:pPr>
            <w:r>
              <w:t xml:space="preserve">`Bbm7 \</w:t>
            </w:r>
          </w:p>
        </w:tc>
        <w:tc>
          <w:tcPr>
            <w:tcW w:type="pct" w:w="1285%"/>
          </w:tcPr>
          <w:p>
            <w:pPr>
              <w:spacing w:after="60"/>
            </w:pPr>
            <w:r>
              <w:t xml:space="preserve">Eb7 \</w:t>
            </w:r>
          </w:p>
        </w:tc>
        <w:tc>
          <w:tcPr>
            <w:tcW w:type="pct" w:w="1285%"/>
          </w:tcPr>
          <w:p>
            <w:pPr>
              <w:spacing w:after="60"/>
            </w:pPr>
            <w:r>
              <w:t xml:space="preserve">Abmaj7 \</w:t>
            </w:r>
          </w:p>
        </w:tc>
        <w:tc>
          <w:tcPr>
            <w:tcW w:type="pct" w:w="1285%"/>
          </w:tcPr>
          <w:p>
            <w:pPr>
              <w:spacing w:after="60"/>
            </w:pPr>
            <w:r>
              <w:t xml:space="preserve">G7alt`</w:t>
            </w:r>
          </w:p>
        </w:tc>
        <w:tc>
          <w:tcPr>
            <w:tcW w:type="pct" w:w="1285%"/>
          </w:tcPr>
          <w:p>
            <w:pPr>
              <w:spacing w:after="60"/>
            </w:pPr>
            <w:r>
              <w:t xml:space="preserve">Duke · Schneider · Wayne Shorter</w:t>
            </w:r>
          </w:p>
        </w:tc>
      </w:tr>
      <w:tr>
        <w:tc>
          <w:tcPr>
            <w:tcW w:type="pct" w:w="1285%"/>
          </w:tcPr>
          <w:p>
            <w:pPr>
              <w:spacing w:after="60"/>
            </w:pPr>
            <w:r>
              <w:t xml:space="preserve">11</w:t>
            </w:r>
          </w:p>
        </w:tc>
        <w:tc>
          <w:tcPr>
            <w:tcW w:type="pct" w:w="1285%"/>
          </w:tcPr>
          <w:p>
            <w:pPr>
              <w:spacing w:after="60"/>
            </w:pPr>
            <w:r>
              <w:t xml:space="preserve">Blues skew</w:t>
            </w:r>
          </w:p>
        </w:tc>
        <w:tc>
          <w:tcPr>
            <w:tcW w:type="pct" w:w="1285%"/>
          </w:tcPr>
          <w:p>
            <w:pPr>
              <w:spacing w:after="60"/>
            </w:pPr>
            <w:r>
              <w:t xml:space="preserve">`C7 \</w:t>
            </w:r>
          </w:p>
        </w:tc>
        <w:tc>
          <w:tcPr>
            <w:tcW w:type="pct" w:w="1285%"/>
          </w:tcPr>
          <w:p>
            <w:pPr>
              <w:spacing w:after="60"/>
            </w:pPr>
            <w:r>
              <w:t xml:space="preserve">F7 \</w:t>
            </w:r>
          </w:p>
        </w:tc>
        <w:tc>
          <w:tcPr>
            <w:tcW w:type="pct" w:w="1285%"/>
          </w:tcPr>
          <w:p>
            <w:pPr>
              <w:spacing w:after="60"/>
            </w:pPr>
            <w:r>
              <w:t xml:space="preserve">C7 \</w:t>
            </w:r>
          </w:p>
        </w:tc>
        <w:tc>
          <w:tcPr>
            <w:tcW w:type="pct" w:w="1285%"/>
          </w:tcPr>
          <w:p>
            <w:pPr>
              <w:spacing w:after="60"/>
            </w:pPr>
            <w:r>
              <w:t xml:space="preserve">G7 F7`</w:t>
            </w:r>
          </w:p>
        </w:tc>
        <w:tc>
          <w:tcPr>
            <w:tcW w:type="pct" w:w="1285%"/>
          </w:tcPr>
          <w:p>
            <w:pPr>
              <w:spacing w:after="60"/>
            </w:pPr>
            <w:r>
              <w:t xml:space="preserve">Duke · Monk · Ellington</w:t>
            </w:r>
          </w:p>
        </w:tc>
      </w:tr>
      <w:tr>
        <w:tc>
          <w:tcPr>
            <w:tcW w:type="pct" w:w="1285%"/>
          </w:tcPr>
          <w:p>
            <w:pPr>
              <w:spacing w:after="60"/>
            </w:pPr>
            <w:r>
              <w:t xml:space="preserve">12</w:t>
            </w:r>
          </w:p>
        </w:tc>
        <w:tc>
          <w:tcPr>
            <w:tcW w:type="pct" w:w="1285%"/>
          </w:tcPr>
          <w:p>
            <w:pPr>
              <w:spacing w:after="60"/>
            </w:pPr>
            <w:r>
              <w:t xml:space="preserve">Film noir</w:t>
            </w:r>
          </w:p>
        </w:tc>
        <w:tc>
          <w:tcPr>
            <w:tcW w:type="pct" w:w="1285%"/>
          </w:tcPr>
          <w:p>
            <w:pPr>
              <w:spacing w:after="60"/>
            </w:pPr>
            <w:r>
              <w:t xml:space="preserve">`Dm6 \</w:t>
            </w:r>
          </w:p>
        </w:tc>
        <w:tc>
          <w:tcPr>
            <w:tcW w:type="pct" w:w="1285%"/>
          </w:tcPr>
          <w:p>
            <w:pPr>
              <w:spacing w:after="60"/>
            </w:pPr>
            <w:r>
              <w:t xml:space="preserve">E7b9 \</w:t>
            </w:r>
          </w:p>
        </w:tc>
        <w:tc>
          <w:tcPr>
            <w:tcW w:type="pct" w:w="1285%"/>
          </w:tcPr>
          <w:p>
            <w:pPr>
              <w:spacing w:after="60"/>
            </w:pPr>
            <w:r>
              <w:t xml:space="preserve">Am7 \</w:t>
            </w:r>
          </w:p>
        </w:tc>
        <w:tc>
          <w:tcPr>
            <w:tcW w:type="pct" w:w="1285%"/>
          </w:tcPr>
          <w:p>
            <w:pPr>
              <w:spacing w:after="60"/>
            </w:pPr>
            <w:r>
              <w:t xml:space="preserve">Am6`</w:t>
            </w:r>
          </w:p>
        </w:tc>
        <w:tc>
          <w:tcPr>
            <w:tcW w:type="pct" w:w="1285%"/>
          </w:tcPr>
          <w:p>
            <w:pPr>
              <w:spacing w:after="60"/>
            </w:pPr>
            <w:r>
              <w:t xml:space="preserve">Herrmann · Monk · Bill Evans</w:t>
            </w:r>
          </w:p>
        </w:tc>
      </w:tr>
      <w:tr>
        <w:tc>
          <w:tcPr>
            <w:tcW w:type="pct" w:w="1285%"/>
          </w:tcPr>
          <w:p>
            <w:pPr>
              <w:spacing w:after="60"/>
            </w:pPr>
            <w:r>
              <w:t xml:space="preserve">13</w:t>
            </w:r>
          </w:p>
        </w:tc>
        <w:tc>
          <w:tcPr>
            <w:tcW w:type="pct" w:w="1285%"/>
          </w:tcPr>
          <w:p>
            <w:pPr>
              <w:spacing w:after="60"/>
            </w:pPr>
            <w:r>
              <w:t xml:space="preserve">ECM openness</w:t>
            </w:r>
          </w:p>
        </w:tc>
        <w:tc>
          <w:tcPr>
            <w:tcW w:type="pct" w:w="1285%"/>
          </w:tcPr>
          <w:p>
            <w:pPr>
              <w:spacing w:after="60"/>
            </w:pPr>
            <w:r>
              <w:t xml:space="preserve">`Em11 \</w:t>
            </w:r>
          </w:p>
        </w:tc>
        <w:tc>
          <w:tcPr>
            <w:tcW w:type="pct" w:w="1285%"/>
          </w:tcPr>
          <w:p>
            <w:pPr>
              <w:spacing w:after="60"/>
            </w:pPr>
            <w:r>
              <w:t xml:space="preserve">Asus9 \</w:t>
            </w:r>
          </w:p>
        </w:tc>
        <w:tc>
          <w:tcPr>
            <w:tcW w:type="pct" w:w="1285%"/>
          </w:tcPr>
          <w:p>
            <w:pPr>
              <w:spacing w:after="60"/>
            </w:pPr>
            <w:r>
              <w:t xml:space="preserve">Dmaj7#11 \</w:t>
            </w:r>
          </w:p>
        </w:tc>
        <w:tc>
          <w:tcPr>
            <w:tcW w:type="pct" w:w="1285%"/>
          </w:tcPr>
          <w:p>
            <w:pPr>
              <w:spacing w:after="60"/>
            </w:pPr>
            <w:r>
              <w:t xml:space="preserve">—`</w:t>
            </w:r>
          </w:p>
        </w:tc>
        <w:tc>
          <w:tcPr>
            <w:tcW w:type="pct" w:w="1285%"/>
          </w:tcPr>
          <w:p>
            <w:pPr>
              <w:spacing w:after="60"/>
            </w:pPr>
            <w:r>
              <w:t xml:space="preserve">Bill Evans · Schneider · Gil Evans</w:t>
            </w:r>
          </w:p>
        </w:tc>
      </w:tr>
      <w:tr>
        <w:tc>
          <w:tcPr>
            <w:tcW w:type="pct" w:w="1285%"/>
          </w:tcPr>
          <w:p>
            <w:pPr>
              <w:spacing w:after="60"/>
            </w:pPr>
            <w:r>
              <w:t xml:space="preserve">14</w:t>
            </w:r>
          </w:p>
        </w:tc>
        <w:tc>
          <w:tcPr>
            <w:tcW w:type="pct" w:w="1285%"/>
          </w:tcPr>
          <w:p>
            <w:pPr>
              <w:spacing w:after="60"/>
            </w:pPr>
            <w:r>
              <w:t xml:space="preserve">Funk vamp</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E9 \</w:t>
            </w:r>
          </w:p>
        </w:tc>
        <w:tc>
          <w:tcPr>
            <w:tcW w:type="pct" w:w="1285%"/>
          </w:tcPr>
          <w:p>
            <w:pPr>
              <w:spacing w:after="60"/>
            </w:pPr>
            <w:r>
              <w:t xml:space="preserve">B/E`</w:t>
            </w:r>
          </w:p>
        </w:tc>
        <w:tc>
          <w:tcPr>
            <w:tcW w:type="pct" w:w="1285%"/>
          </w:tcPr>
          <w:p>
            <w:pPr>
              <w:spacing w:after="60"/>
            </w:pPr>
            <w:r>
              <w:t xml:space="preserve">Fagen · Duke · Radiohead</w:t>
            </w:r>
          </w:p>
        </w:tc>
      </w:tr>
      <w:tr>
        <w:tc>
          <w:tcPr>
            <w:tcW w:type="pct" w:w="1285%"/>
          </w:tcPr>
          <w:p>
            <w:pPr>
              <w:spacing w:after="60"/>
            </w:pPr>
            <w:r>
              <w:t xml:space="preserve">15</w:t>
            </w:r>
          </w:p>
        </w:tc>
        <w:tc>
          <w:tcPr>
            <w:tcW w:type="pct" w:w="1285%"/>
          </w:tcPr>
          <w:p>
            <w:pPr>
              <w:spacing w:after="60"/>
            </w:pPr>
            <w:r>
              <w:t xml:space="preserve">Parallel slash story</w:t>
            </w:r>
          </w:p>
        </w:tc>
        <w:tc>
          <w:tcPr>
            <w:tcW w:type="pct" w:w="1285%"/>
          </w:tcPr>
          <w:p>
            <w:pPr>
              <w:spacing w:after="60"/>
            </w:pPr>
            <w:r>
              <w:t xml:space="preserve">`Gmaj7/B \</w:t>
            </w:r>
          </w:p>
        </w:tc>
        <w:tc>
          <w:tcPr>
            <w:tcW w:type="pct" w:w="1285%"/>
          </w:tcPr>
          <w:p>
            <w:pPr>
              <w:spacing w:after="60"/>
            </w:pPr>
            <w:r>
              <w:t xml:space="preserve">Gmaj7/B \</w:t>
            </w:r>
          </w:p>
        </w:tc>
        <w:tc>
          <w:tcPr>
            <w:tcW w:type="pct" w:w="1285%"/>
          </w:tcPr>
          <w:p>
            <w:pPr>
              <w:spacing w:after="60"/>
            </w:pPr>
            <w:r>
              <w:t xml:space="preserve">Am7/C \</w:t>
            </w:r>
          </w:p>
        </w:tc>
        <w:tc>
          <w:tcPr>
            <w:tcW w:type="pct" w:w="1285%"/>
          </w:tcPr>
          <w:p>
            <w:pPr>
              <w:spacing w:after="60"/>
            </w:pPr>
            <w:r>
              <w:t xml:space="preserve">D7/C#`</w:t>
            </w:r>
          </w:p>
        </w:tc>
        <w:tc>
          <w:tcPr>
            <w:tcW w:type="pct" w:w="1285%"/>
          </w:tcPr>
          <w:p>
            <w:pPr>
              <w:spacing w:after="60"/>
            </w:pPr>
            <w:r>
              <w:t xml:space="preserve">Fagen · Wayne · Gil Evans</w:t>
            </w:r>
          </w:p>
        </w:tc>
      </w:tr>
      <w:tr>
        <w:tc>
          <w:tcPr>
            <w:tcW w:type="pct" w:w="1285%"/>
          </w:tcPr>
          <w:p>
            <w:pPr>
              <w:spacing w:after="60"/>
            </w:pPr>
            <w:r>
              <w:t xml:space="preserve">16</w:t>
            </w:r>
          </w:p>
        </w:tc>
        <w:tc>
          <w:tcPr>
            <w:tcW w:type="pct" w:w="1285%"/>
          </w:tcPr>
          <w:p>
            <w:pPr>
              <w:spacing w:after="60"/>
            </w:pPr>
            <w:r>
              <w:t xml:space="preserve">Dim passing chain</w:t>
            </w:r>
          </w:p>
        </w:tc>
        <w:tc>
          <w:tcPr>
            <w:tcW w:type="pct" w:w="1285%"/>
          </w:tcPr>
          <w:p>
            <w:pPr>
              <w:spacing w:after="60"/>
            </w:pPr>
            <w:r>
              <w:t xml:space="preserve">`Bdim7 \</w:t>
            </w:r>
          </w:p>
        </w:tc>
        <w:tc>
          <w:tcPr>
            <w:tcW w:type="pct" w:w="1285%"/>
          </w:tcPr>
          <w:p>
            <w:pPr>
              <w:spacing w:after="60"/>
            </w:pPr>
            <w:r>
              <w:t xml:space="preserve">Bb13 \</w:t>
            </w:r>
          </w:p>
        </w:tc>
        <w:tc>
          <w:tcPr>
            <w:tcW w:type="pct" w:w="1285%"/>
          </w:tcPr>
          <w:p>
            <w:pPr>
              <w:spacing w:after="60"/>
            </w:pPr>
            <w:r>
              <w:t xml:space="preserve">Am9 \</w:t>
            </w:r>
          </w:p>
        </w:tc>
        <w:tc>
          <w:tcPr>
            <w:tcW w:type="pct" w:w="1285%"/>
          </w:tcPr>
          <w:p>
            <w:pPr>
              <w:spacing w:after="60"/>
            </w:pPr>
            <w:r>
              <w:t xml:space="preserve">Adim7`</w:t>
            </w:r>
          </w:p>
        </w:tc>
        <w:tc>
          <w:tcPr>
            <w:tcW w:type="pct" w:w="1285%"/>
          </w:tcPr>
          <w:p>
            <w:pPr>
              <w:spacing w:after="60"/>
            </w:pPr>
            <w:r>
              <w:t xml:space="preserve">Monk · Herrmann · Wayne Shorter</w:t>
            </w:r>
          </w:p>
        </w:tc>
      </w:tr>
      <w:tr>
        <w:tc>
          <w:tcPr>
            <w:tcW w:type="pct" w:w="1285%"/>
          </w:tcPr>
          <w:p>
            <w:pPr>
              <w:spacing w:after="60"/>
            </w:pPr>
            <w:r>
              <w:t xml:space="preserve">17</w:t>
            </w:r>
          </w:p>
        </w:tc>
        <w:tc>
          <w:tcPr>
            <w:tcW w:type="pct" w:w="1285%"/>
          </w:tcPr>
          <w:p>
            <w:pPr>
              <w:spacing w:after="60"/>
            </w:pPr>
            <w:r>
              <w:t xml:space="preserve">Maj cluster cadence</w:t>
            </w:r>
          </w:p>
        </w:tc>
        <w:tc>
          <w:tcPr>
            <w:tcW w:type="pct" w:w="1285%"/>
          </w:tcPr>
          <w:p>
            <w:pPr>
              <w:spacing w:after="60"/>
            </w:pPr>
            <w:r>
              <w:t xml:space="preserve">`Gmaj9 \</w:t>
            </w:r>
          </w:p>
        </w:tc>
        <w:tc>
          <w:tcPr>
            <w:tcW w:type="pct" w:w="1285%"/>
          </w:tcPr>
          <w:p>
            <w:pPr>
              <w:spacing w:after="60"/>
            </w:pPr>
            <w:r>
              <w:t xml:space="preserve">F#m11 \</w:t>
            </w:r>
          </w:p>
        </w:tc>
        <w:tc>
          <w:tcPr>
            <w:tcW w:type="pct" w:w="1285%"/>
          </w:tcPr>
          <w:p>
            <w:pPr>
              <w:spacing w:after="60"/>
            </w:pPr>
            <w:r>
              <w:t xml:space="preserve">Fmaj7#11 \</w:t>
            </w:r>
          </w:p>
        </w:tc>
        <w:tc>
          <w:tcPr>
            <w:tcW w:type="pct" w:w="1285%"/>
          </w:tcPr>
          <w:p>
            <w:pPr>
              <w:spacing w:after="60"/>
            </w:pPr>
            <w:r>
              <w:t xml:space="preserve">E7alt`</w:t>
            </w:r>
          </w:p>
        </w:tc>
        <w:tc>
          <w:tcPr>
            <w:tcW w:type="pct" w:w="1285%"/>
          </w:tcPr>
          <w:p>
            <w:pPr>
              <w:spacing w:after="60"/>
            </w:pPr>
            <w:r>
              <w:t xml:space="preserve">Schneider · Maria · Fagen</w:t>
            </w:r>
          </w:p>
        </w:tc>
      </w:tr>
      <w:tr>
        <w:tc>
          <w:tcPr>
            <w:tcW w:type="pct" w:w="1285%"/>
          </w:tcPr>
          <w:p>
            <w:pPr>
              <w:spacing w:after="60"/>
            </w:pPr>
            <w:r>
              <w:t xml:space="preserve">18</w:t>
            </w:r>
          </w:p>
        </w:tc>
        <w:tc>
          <w:tcPr>
            <w:tcW w:type="pct" w:w="1285%"/>
          </w:tcPr>
          <w:p>
            <w:pPr>
              <w:spacing w:after="60"/>
            </w:pPr>
            <w:r>
              <w:t xml:space="preserve">Mixed-mode chorus</w:t>
            </w:r>
          </w:p>
        </w:tc>
        <w:tc>
          <w:tcPr>
            <w:tcW w:type="pct" w:w="1285%"/>
          </w:tcPr>
          <w:p>
            <w:pPr>
              <w:spacing w:after="60"/>
            </w:pPr>
            <w:r>
              <w:t xml:space="preserve">`Dbmaj7 \</w:t>
            </w:r>
          </w:p>
        </w:tc>
        <w:tc>
          <w:tcPr>
            <w:tcW w:type="pct" w:w="1285%"/>
          </w:tcPr>
          <w:p>
            <w:pPr>
              <w:spacing w:after="60"/>
            </w:pPr>
            <w:r>
              <w:t xml:space="preserve">Cm11 \</w:t>
            </w:r>
          </w:p>
        </w:tc>
        <w:tc>
          <w:tcPr>
            <w:tcW w:type="pct" w:w="1285%"/>
          </w:tcPr>
          <w:p>
            <w:pPr>
              <w:spacing w:after="60"/>
            </w:pPr>
            <w:r>
              <w:t xml:space="preserve">Bbm9 \</w:t>
            </w:r>
          </w:p>
        </w:tc>
        <w:tc>
          <w:tcPr>
            <w:tcW w:type="pct" w:w="1285%"/>
          </w:tcPr>
          <w:p>
            <w:pPr>
              <w:spacing w:after="60"/>
            </w:pPr>
            <w:r>
              <w:t xml:space="preserve">Ab13`</w:t>
            </w:r>
          </w:p>
        </w:tc>
        <w:tc>
          <w:tcPr>
            <w:tcW w:type="pct" w:w="1285%"/>
          </w:tcPr>
          <w:p>
            <w:pPr>
              <w:spacing w:after="60"/>
            </w:pPr>
            <w:r>
              <w:t xml:space="preserve">Duke · Jobim · Wayne Shorter</w:t>
            </w:r>
          </w:p>
        </w:tc>
      </w:tr>
      <w:tr>
        <w:tc>
          <w:tcPr>
            <w:tcW w:type="pct" w:w="1285%"/>
          </w:tcPr>
          <w:p>
            <w:pPr>
              <w:spacing w:after="60"/>
            </w:pPr>
            <w:r>
              <w:t xml:space="preserve">19</w:t>
            </w:r>
          </w:p>
        </w:tc>
        <w:tc>
          <w:tcPr>
            <w:tcW w:type="pct" w:w="1285%"/>
          </w:tcPr>
          <w:p>
            <w:pPr>
              <w:spacing w:after="60"/>
            </w:pPr>
            <w:r>
              <w:t xml:space="preserve">Aggro rock IV</w:t>
            </w:r>
          </w:p>
        </w:tc>
        <w:tc>
          <w:tcPr>
            <w:tcW w:type="pct" w:w="1285%"/>
          </w:tcPr>
          <w:p>
            <w:pPr>
              <w:spacing w:after="60"/>
            </w:pPr>
            <w:r>
              <w:t xml:space="preserve">`A5 \</w:t>
            </w:r>
          </w:p>
        </w:tc>
        <w:tc>
          <w:tcPr>
            <w:tcW w:type="pct" w:w="1285%"/>
          </w:tcPr>
          <w:p>
            <w:pPr>
              <w:spacing w:after="60"/>
            </w:pPr>
            <w:r>
              <w:t xml:space="preserve">D5 \</w:t>
            </w:r>
          </w:p>
        </w:tc>
        <w:tc>
          <w:tcPr>
            <w:tcW w:type="pct" w:w="1285%"/>
          </w:tcPr>
          <w:p>
            <w:pPr>
              <w:spacing w:after="60"/>
            </w:pPr>
            <w:r>
              <w:t xml:space="preserve">E5 \</w:t>
            </w:r>
          </w:p>
        </w:tc>
        <w:tc>
          <w:tcPr>
            <w:tcW w:type="pct" w:w="1285%"/>
          </w:tcPr>
          <w:p>
            <w:pPr>
              <w:spacing w:after="60"/>
            </w:pPr>
            <w:r>
              <w:t xml:space="preserve">F5`</w:t>
            </w:r>
          </w:p>
        </w:tc>
        <w:tc>
          <w:tcPr>
            <w:tcW w:type="pct" w:w="1285%"/>
          </w:tcPr>
          <w:p>
            <w:pPr>
              <w:spacing w:after="60"/>
            </w:pPr>
            <w:r>
              <w:t xml:space="preserve">Radiohead · Glass · Monk *(expect pass-through rows)*</w:t>
            </w:r>
          </w:p>
        </w:tc>
      </w:tr>
      <w:tr>
        <w:tc>
          <w:tcPr>
            <w:tcW w:type="pct" w:w="1285%"/>
          </w:tcPr>
          <w:p>
            <w:pPr>
              <w:spacing w:after="60"/>
            </w:pPr>
            <w:r>
              <w:t xml:space="preserve">20</w:t>
            </w:r>
          </w:p>
        </w:tc>
        <w:tc>
          <w:tcPr>
            <w:tcW w:type="pct" w:w="1285%"/>
          </w:tcPr>
          <w:p>
            <w:pPr>
              <w:spacing w:after="60"/>
            </w:pPr>
            <w:r>
              <w:t xml:space="preserve">Poly-root teaser</w:t>
            </w:r>
          </w:p>
        </w:tc>
        <w:tc>
          <w:tcPr>
            <w:tcW w:type="pct" w:w="1285%"/>
          </w:tcPr>
          <w:p>
            <w:pPr>
              <w:spacing w:after="60"/>
            </w:pPr>
            <w:r>
              <w:t xml:space="preserve">`Gm11 \</w:t>
            </w:r>
          </w:p>
        </w:tc>
        <w:tc>
          <w:tcPr>
            <w:tcW w:type="pct" w:w="1285%"/>
          </w:tcPr>
          <w:p>
            <w:pPr>
              <w:spacing w:after="60"/>
            </w:pPr>
            <w:r>
              <w:t xml:space="preserve">Dbmaj7/Eb \</w:t>
            </w:r>
          </w:p>
        </w:tc>
        <w:tc>
          <w:tcPr>
            <w:tcW w:type="pct" w:w="1285%"/>
          </w:tcPr>
          <w:p>
            <w:pPr>
              <w:spacing w:after="60"/>
            </w:pPr>
            <w:r>
              <w:t xml:space="preserve">Fm9 \</w:t>
            </w:r>
          </w:p>
        </w:tc>
        <w:tc>
          <w:tcPr>
            <w:tcW w:type="pct" w:w="1285%"/>
          </w:tcPr>
          <w:p>
            <w:pPr>
              <w:spacing w:after="60"/>
            </w:pPr>
            <w:r>
              <w:t xml:space="preserve">B13`</w:t>
            </w:r>
          </w:p>
        </w:tc>
        <w:tc>
          <w:tcPr>
            <w:tcW w:type="pct" w:w="1285%"/>
          </w:tcPr>
          <w:p>
            <w:pPr>
              <w:spacing w:after="60"/>
            </w:pPr>
            <w:r>
              <w:t xml:space="preserve">Gil Evans · Schneider · Herrmann</w:t>
            </w:r>
          </w:p>
        </w:tc>
      </w:tr>
    </w:tbl>
    <w:p>
      <w:pPr>
        <w:spacing w:after="160"/>
      </w:pPr>
    </w:p>
    <w:p>
      <w:pPr>
        <w:pStyle w:val="Heading2"/>
        <w:spacing w:after="100" w:before="160"/>
      </w:pPr>
      <w:r>
        <w:t xml:space="preserve">Three complete 32-bar workshop songs</w:t>
      </w:r>
    </w:p>
    <w:p>
      <w:pPr>
        <w:spacing w:after="160"/>
      </w:pPr>
      <w:r>
        <w:t xml:space="preserve">Treat each block as </w:t>
      </w:r>
      <w:r>
        <w:rPr>
          <w:b/>
          <w:bCs/>
        </w:rPr>
        <w:t xml:space="preserve">one chorus</w:t>
      </w:r>
      <w:r>
        <w:t xml:space="preserve"> you can paste wholesale (adjust meter/tempo in UI as usual). After </w:t>
      </w:r>
      <w:r>
        <w:rPr>
          <w:b/>
          <w:bCs/>
        </w:rPr>
        <w:t xml:space="preserve">Reharm</w:t>
      </w:r>
      <w:r>
        <w:t xml:space="preserve">, compress ranges (e.g. </w:t>
      </w:r>
      <w:r>
        <w:rPr>
          <w:b/>
          <w:bCs/>
        </w:rPr>
        <w:t xml:space="preserve">bars 5–12</w:t>
      </w:r>
      <w:r>
        <w:t xml:space="preserve">) before Apply if you only want a section touched.</w:t>
      </w:r>
    </w:p>
    <w:p>
      <w:pPr>
        <w:pStyle w:val="Heading3"/>
        <w:spacing w:after="80" w:before="120"/>
      </w:pPr>
      <w:r>
        <w:t xml:space="preserve">Song A — Minimalist post-rock plateau (hypnotic)</w:t>
      </w:r>
    </w:p>
    <w:p>
      <w:pPr>
        <w:spacing w:after="160"/>
      </w:pPr>
      <w:r>
        <w:rPr>
          <w:b/>
          <w:bCs/>
        </w:rPr>
        <w:t xml:space="preserve">Original (32 bars, `|`-separated):</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A/D</w:t>
            </w:r>
          </w:p>
        </w:tc>
        <w:tc>
          <w:tcPr>
            <w:tcW w:type="pct" w:w="1125%"/>
          </w:tcPr>
          <w:p>
            <w:pPr>
              <w:spacing w:after="60"/>
            </w:pPr>
            <w:r>
              <w:t xml:space="preserve">A/D</w:t>
            </w:r>
          </w:p>
        </w:tc>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F#m11</w:t>
            </w:r>
          </w:p>
        </w:tc>
        <w:tc>
          <w:tcPr>
            <w:tcW w:type="pct" w:w="1125%"/>
          </w:tcPr>
          <w:p>
            <w:pPr>
              <w:spacing w:after="60"/>
            </w:pPr>
            <w:r>
              <w:t xml:space="preserve">F#m11</w:t>
            </w:r>
          </w:p>
        </w:tc>
        <w:tc>
          <w:tcPr>
            <w:tcW w:type="pct" w:w="1125%"/>
          </w:tcPr>
          <w:p>
            <w:pPr>
              <w:spacing w:after="60"/>
            </w:pPr>
            <w:r>
              <w:t xml:space="preserve">A</w:t>
            </w:r>
          </w:p>
        </w:tc>
        <w:tc>
          <w:tcPr>
            <w:tcW w:type="pct" w:w="1125%"/>
          </w:tcPr>
          <w:p>
            <w:pPr>
              <w:spacing w:after="60"/>
            </w:pPr>
            <w:r>
              <w:t xml:space="preserve">A</w:t>
            </w:r>
          </w:p>
        </w:tc>
      </w:tr>
      <w:tr>
        <w:tc>
          <w:tcPr>
            <w:tcW w:type="pct" w:w="1125%"/>
          </w:tcPr>
          <w:p>
            <w:pPr>
              <w:spacing w:after="60"/>
            </w:pPr>
            <w:r>
              <w:t xml:space="preserve">Esus2</w:t>
            </w:r>
          </w:p>
        </w:tc>
        <w:tc>
          <w:tcPr>
            <w:tcW w:type="pct" w:w="1125%"/>
          </w:tcPr>
          <w:p>
            <w:pPr>
              <w:spacing w:after="60"/>
            </w:pPr>
            <w:r>
              <w:t xml:space="preserve">Esus2</w:t>
            </w:r>
          </w:p>
        </w:tc>
        <w:tc>
          <w:tcPr>
            <w:tcW w:type="pct" w:w="1125%"/>
          </w:tcPr>
          <w:p>
            <w:pPr>
              <w:spacing w:after="60"/>
            </w:pPr>
            <w:r>
              <w:t xml:space="preserve">Asus2</w:t>
            </w:r>
          </w:p>
        </w:tc>
        <w:tc>
          <w:tcPr>
            <w:tcW w:type="pct" w:w="1125%"/>
          </w:tcPr>
          <w:p>
            <w:pPr>
              <w:spacing w:after="60"/>
            </w:pPr>
            <w:r>
              <w:t xml:space="preserve">Asus2</w:t>
            </w:r>
          </w:p>
        </w:tc>
        <w:tc>
          <w:tcPr>
            <w:tcW w:type="pct" w:w="1125%"/>
          </w:tcPr>
          <w:p>
            <w:pPr>
              <w:spacing w:after="60"/>
            </w:pPr>
            <w:r>
              <w:t xml:space="preserve">Dmaj7</w:t>
            </w:r>
          </w:p>
        </w:tc>
        <w:tc>
          <w:tcPr>
            <w:tcW w:type="pct" w:w="1125%"/>
          </w:tcPr>
          <w:p>
            <w:pPr>
              <w:spacing w:after="60"/>
            </w:pPr>
            <w:r>
              <w:t xml:space="preserve">Dmaj7</w:t>
            </w:r>
          </w:p>
        </w:tc>
        <w:tc>
          <w:tcPr>
            <w:tcW w:type="pct" w:w="1125%"/>
          </w:tcPr>
          <w:p>
            <w:pPr>
              <w:spacing w:after="60"/>
            </w:pPr>
            <w:r>
              <w:t xml:space="preserve">Asus2</w:t>
            </w:r>
          </w:p>
        </w:tc>
        <w:tc>
          <w:tcPr>
            <w:tcW w:type="pct" w:w="1125%"/>
          </w:tcPr>
          <w:p>
            <w:pPr>
              <w:spacing w:after="60"/>
            </w:pPr>
            <w:r>
              <w:t xml:space="preserve">Asus2</w:t>
            </w:r>
          </w:p>
        </w:tc>
      </w:tr>
    </w:tbl>
    <w:p>
      <w:pPr>
        <w:spacing w:after="160"/>
      </w:pPr>
    </w:p>
    <w:p>
      <w:pPr>
        <w:spacing w:after="160"/>
      </w:pPr>
      <w:r>
        <w:t xml:space="preserve">```</w:t>
      </w:r>
    </w:p>
    <w:p>
      <w:pPr>
        <w:spacing w:after="160"/>
      </w:pPr>
      <w:r>
        <w:rPr>
          <w:b/>
          <w:bCs/>
        </w:rPr>
        <w:t xml:space="preserve">Lens triads:</w:t>
      </w:r>
      <w:r>
        <w:t xml:space="preserve"> </w:t>
      </w:r>
      <w:r>
        <w:rPr>
          <w:b/>
          <w:bCs/>
        </w:rPr>
        <w:t xml:space="preserve">Philip Glass</w:t>
      </w:r>
      <w:r>
        <w:t xml:space="preserve"> + </w:t>
      </w:r>
      <w:r>
        <w:rPr>
          <w:b/>
          <w:bCs/>
        </w:rPr>
        <w:t xml:space="preserve">Radiohead</w:t>
      </w:r>
      <w:r>
        <w:t xml:space="preserve"> + </w:t>
      </w:r>
      <w:r>
        <w:rPr>
          <w:b/>
          <w:bCs/>
        </w:rPr>
        <w:t xml:space="preserve">Bill Evans</w:t>
      </w:r>
      <w:r>
        <w:t xml:space="preserve"> — expect </w:t>
      </w:r>
      <w:r>
        <w:rPr>
          <w:b/>
          <w:bCs/>
        </w:rPr>
        <w:t xml:space="preserve">Glass</w:t>
      </w:r>
      <w:r>
        <w:t xml:space="preserve"> to privilege smooth sus/modal reads; </w:t>
      </w:r>
      <w:r>
        <w:rPr>
          <w:b/>
          <w:bCs/>
        </w:rPr>
        <w:t xml:space="preserve">Radiohead</w:t>
      </w:r>
      <w:r>
        <w:t xml:space="preserve"> to flirt with ambiguous colours; </w:t>
      </w:r>
      <w:r>
        <w:rPr>
          <w:b/>
          <w:bCs/>
        </w:rPr>
        <w:t xml:space="preserve">Evans</w:t>
      </w:r>
      <w:r>
        <w:t xml:space="preserve"> to lean sus colour without jazz-rock slash clutter.</w:t>
      </w:r>
    </w:p>
    <w:p>
      <w:pPr>
        <w:pStyle w:val="Heading3"/>
        <w:spacing w:after="80" w:before="120"/>
      </w:pPr>
      <w:r>
        <w:t xml:space="preserve">Song B — Jazz waltz big-band flavour (functional shell)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Bdim7</w:t>
            </w:r>
          </w:p>
        </w:tc>
      </w:tr>
      <w:tr>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Fm7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r>
      <w:tr>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w:t>
            </w:r>
          </w:p>
        </w:tc>
        <w:tc>
          <w:tcPr>
            <w:tcW w:type="pct" w:w="1125%"/>
          </w:tcPr>
          <w:p>
            <w:pPr>
              <w:spacing w:after="60"/>
            </w:pPr>
            <w:r>
              <w:t xml:space="preserve">Fm7</w:t>
            </w:r>
          </w:p>
        </w:tc>
        <w:tc>
          <w:tcPr>
            <w:tcW w:type="pct" w:w="1125%"/>
          </w:tcPr>
          <w:p>
            <w:pPr>
              <w:spacing w:after="60"/>
            </w:pPr>
            <w:r>
              <w:t xml:space="preserve">Bbm7</w:t>
            </w:r>
          </w:p>
        </w:tc>
      </w:tr>
      <w:tr>
        <w:tc>
          <w:tcPr>
            <w:tcW w:type="pct" w:w="1125%"/>
          </w:tcPr>
          <w:p>
            <w:pPr>
              <w:spacing w:after="60"/>
            </w:pPr>
            <w:r>
              <w:t xml:space="preserve">Eb7</w:t>
            </w:r>
          </w:p>
        </w:tc>
        <w:tc>
          <w:tcPr>
            <w:tcW w:type="pct" w:w="1125%"/>
          </w:tcPr>
          <w:p>
            <w:pPr>
              <w:spacing w:after="60"/>
            </w:pPr>
            <w:r>
              <w:t xml:space="preserve">Eb7</w:t>
            </w:r>
          </w:p>
        </w:tc>
        <w:tc>
          <w:tcPr>
            <w:tcW w:type="pct" w:w="1125%"/>
          </w:tcPr>
          <w:p>
            <w:pPr>
              <w:spacing w:after="60"/>
            </w:pPr>
            <w:r>
              <w:t xml:space="preserve">Abmaj7</w:t>
            </w:r>
          </w:p>
        </w:tc>
        <w:tc>
          <w:tcPr>
            <w:tcW w:type="pct" w:w="1125%"/>
          </w:tcPr>
          <w:p>
            <w:pPr>
              <w:spacing w:after="60"/>
            </w:pPr>
            <w:r>
              <w:t xml:space="preserve">G7alt</w:t>
            </w:r>
          </w:p>
        </w:tc>
        <w:tc>
          <w:tcPr>
            <w:tcW w:type="pct" w:w="1125%"/>
          </w:tcPr>
          <w:p>
            <w:pPr>
              <w:spacing w:after="60"/>
            </w:pPr>
            <w:r>
              <w:t xml:space="preserve">Cm7</w:t>
            </w:r>
          </w:p>
        </w:tc>
        <w:tc>
          <w:tcPr>
            <w:tcW w:type="pct" w:w="1125%"/>
          </w:tcPr>
          <w:p>
            <w:pPr>
              <w:spacing w:after="60"/>
            </w:pPr>
            <w:r>
              <w:t xml:space="preserve">F7</w:t>
            </w:r>
          </w:p>
        </w:tc>
        <w:tc>
          <w:tcPr>
            <w:tcW w:type="pct" w:w="1125%"/>
          </w:tcPr>
          <w:p>
            <w:pPr>
              <w:spacing w:after="60"/>
            </w:pPr>
            <w:r>
              <w:t xml:space="preserve">Bbm7</w:t>
            </w:r>
          </w:p>
        </w:tc>
        <w:tc>
          <w:tcPr>
            <w:tcW w:type="pct" w:w="1125%"/>
          </w:tcPr>
          <w:p>
            <w:pPr>
              <w:spacing w:after="60"/>
            </w:pPr>
            <w:r>
              <w:t xml:space="preserve">Eb7</w:t>
            </w:r>
          </w:p>
        </w:tc>
      </w:tr>
    </w:tbl>
    <w:p>
      <w:pPr>
        <w:spacing w:after="160"/>
      </w:pPr>
    </w:p>
    <w:p>
      <w:pPr>
        <w:spacing w:after="160"/>
      </w:pPr>
      <w:r>
        <w:t xml:space="preserve">```</w:t>
      </w:r>
    </w:p>
    <w:p>
      <w:pPr>
        <w:spacing w:after="160"/>
      </w:pPr>
      <w:r>
        <w:rPr>
          <w:b/>
          <w:bCs/>
        </w:rPr>
        <w:t xml:space="preserve">Lens triads:</w:t>
      </w:r>
      <w:r>
        <w:t xml:space="preserve"> </w:t>
      </w:r>
      <w:r>
        <w:rPr>
          <w:b/>
          <w:bCs/>
        </w:rPr>
        <w:t xml:space="preserve">Duke Ellington</w:t>
      </w:r>
      <w:r>
        <w:t xml:space="preserve"> + </w:t>
      </w:r>
      <w:r>
        <w:rPr>
          <w:b/>
          <w:bCs/>
        </w:rPr>
        <w:t xml:space="preserve">Maria Schneider</w:t>
      </w:r>
      <w:r>
        <w:t xml:space="preserve"> + </w:t>
      </w:r>
      <w:r>
        <w:rPr>
          <w:b/>
          <w:bCs/>
        </w:rPr>
        <w:t xml:space="preserve">Wayne Shorter</w:t>
      </w:r>
      <w:r>
        <w:t xml:space="preserve"> — Ellington for orchestral functional colour; Schneider for mosaic cadences; Shorter for lateral dominants without washing out the waltz lift.</w:t>
      </w:r>
    </w:p>
    <w:p>
      <w:pPr>
        <w:pStyle w:val="Heading3"/>
        <w:spacing w:after="80" w:before="120"/>
      </w:pPr>
      <w:r>
        <w:t xml:space="preserve">Song C — Experimental rock hybrid (chromatic + pedal)</w:t>
      </w:r>
    </w:p>
    <w:p>
      <w:pPr>
        <w:spacing w:after="160"/>
      </w:pPr>
      <w:r>
        <w:rPr>
          <w:b/>
          <w:bCs/>
        </w:rPr>
        <w:t xml:space="preserve">Original:</w:t>
      </w:r>
    </w:p>
    <w:p>
      <w:pPr>
        <w:spacing w:after="160"/>
      </w:pP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Em9</w:t>
            </w:r>
          </w:p>
        </w:tc>
        <w:tc>
          <w:tcPr>
            <w:tcW w:type="pct" w:w="1125%"/>
          </w:tcPr>
          <w:p>
            <w:pPr>
              <w:spacing w:after="60"/>
            </w:pPr>
            <w:r>
              <w:t xml:space="preserve">Cmaj7/B</w:t>
            </w:r>
          </w:p>
        </w:tc>
        <w:tc>
          <w:tcPr>
            <w:tcW w:type="pct" w:w="1125%"/>
          </w:tcPr>
          <w:p>
            <w:pPr>
              <w:spacing w:after="60"/>
            </w:pPr>
            <w:r>
              <w:t xml:space="preserve">Em9</w:t>
            </w:r>
          </w:p>
        </w:tc>
        <w:tc>
          <w:tcPr>
            <w:tcW w:type="pct" w:w="1125%"/>
          </w:tcPr>
          <w:p>
            <w:pPr>
              <w:spacing w:after="60"/>
            </w:pPr>
            <w:r>
              <w:t xml:space="preserve">Bb13</w:t>
            </w:r>
          </w:p>
        </w:tc>
        <w:tc>
          <w:tcPr>
            <w:tcW w:type="pct" w:w="1125%"/>
          </w:tcPr>
          <w:p>
            <w:pPr>
              <w:spacing w:after="60"/>
            </w:pPr>
            <w:r>
              <w:t xml:space="preserve">Am11</w:t>
            </w:r>
          </w:p>
        </w:tc>
        <w:tc>
          <w:tcPr>
            <w:tcW w:type="pct" w:w="1125%"/>
          </w:tcPr>
          <w:p>
            <w:pPr>
              <w:spacing w:after="60"/>
            </w:pPr>
            <w:r>
              <w:t xml:space="preserve">D7#9</w:t>
            </w:r>
          </w:p>
        </w:tc>
        <w:tc>
          <w:tcPr>
            <w:tcW w:type="pct" w:w="1125%"/>
          </w:tcPr>
          <w:p>
            <w:pPr>
              <w:spacing w:after="60"/>
            </w:pPr>
            <w:r>
              <w:t xml:space="preserve">Gmaj7</w:t>
            </w:r>
          </w:p>
        </w:tc>
        <w:tc>
          <w:tcPr>
            <w:tcW w:type="pct" w:w="1125%"/>
          </w:tcPr>
          <w:p>
            <w:pPr>
              <w:spacing w:after="60"/>
            </w:pPr>
            <w:r>
              <w:t xml:space="preserve">F#m7b5</w:t>
            </w:r>
          </w:p>
        </w:tc>
      </w:tr>
      <w:tr>
        <w:tc>
          <w:tcPr>
            <w:tcW w:type="pct" w:w="1125%"/>
          </w:tcPr>
          <w:p>
            <w:pPr>
              <w:spacing w:after="60"/>
            </w:pPr>
            <w:r>
              <w:t xml:space="preserve">B7#11</w:t>
            </w:r>
          </w:p>
        </w:tc>
        <w:tc>
          <w:tcPr>
            <w:tcW w:type="pct" w:w="1125%"/>
          </w:tcPr>
          <w:p>
            <w:pPr>
              <w:spacing w:after="60"/>
            </w:pPr>
            <w:r>
              <w:t xml:space="preserve">Em9</w:t>
            </w:r>
          </w:p>
        </w:tc>
        <w:tc>
          <w:tcPr>
            <w:tcW w:type="pct" w:w="1125%"/>
          </w:tcPr>
          <w:p>
            <w:pPr>
              <w:spacing w:after="60"/>
            </w:pPr>
            <w:r>
              <w:t xml:space="preserve">Cmaj7</w:t>
            </w:r>
          </w:p>
        </w:tc>
        <w:tc>
          <w:tcPr>
            <w:tcW w:type="pct" w:w="1125%"/>
          </w:tcPr>
          <w:p>
            <w:pPr>
              <w:spacing w:after="60"/>
            </w:pPr>
            <w:r>
              <w:t xml:space="preserve">B7alt</w:t>
            </w:r>
          </w:p>
        </w:tc>
        <w:tc>
          <w:tcPr>
            <w:tcW w:type="pct" w:w="1125%"/>
          </w:tcPr>
          <w:p>
            <w:pPr>
              <w:spacing w:after="60"/>
            </w:pPr>
            <w:r>
              <w:t xml:space="preserve">Em9</w:t>
            </w:r>
          </w:p>
        </w:tc>
        <w:tc>
          <w:tcPr>
            <w:tcW w:type="pct" w:w="1125%"/>
          </w:tcPr>
          <w:p>
            <w:pPr>
              <w:spacing w:after="60"/>
            </w:pPr>
            <w:r>
              <w:t xml:space="preserve">Asus9</w:t>
            </w:r>
          </w:p>
        </w:tc>
        <w:tc>
          <w:tcPr>
            <w:tcW w:type="pct" w:w="1125%"/>
          </w:tcPr>
          <w:p>
            <w:pPr>
              <w:spacing w:after="60"/>
            </w:pPr>
            <w:r>
              <w:t xml:space="preserve">Gmaj7#11</w:t>
            </w:r>
          </w:p>
        </w:tc>
        <w:tc>
          <w:tcPr>
            <w:tcW w:type="pct" w:w="1125%"/>
          </w:tcPr>
          <w:p>
            <w:pPr>
              <w:spacing w:after="60"/>
            </w:pPr>
            <w:r>
              <w:t xml:space="preserve">F#7b9</w:t>
            </w:r>
          </w:p>
        </w:tc>
      </w:tr>
      <w:tr>
        <w:tc>
          <w:tcPr>
            <w:tcW w:type="pct" w:w="1125%"/>
          </w:tcPr>
          <w:p>
            <w:pPr>
              <w:spacing w:after="60"/>
            </w:pPr>
            <w:r>
              <w:t xml:space="preserve">Bm11</w:t>
            </w:r>
          </w:p>
        </w:tc>
        <w:tc>
          <w:tcPr>
            <w:tcW w:type="pct" w:w="1125%"/>
          </w:tcPr>
          <w:p>
            <w:pPr>
              <w:spacing w:after="60"/>
            </w:pPr>
            <w:r>
              <w:t xml:space="preserve">E7#9</w:t>
            </w:r>
          </w:p>
        </w:tc>
        <w:tc>
          <w:tcPr>
            <w:tcW w:type="pct" w:w="1125%"/>
          </w:tcPr>
          <w:p>
            <w:pPr>
              <w:spacing w:after="60"/>
            </w:pPr>
            <w:r>
              <w:t xml:space="preserve">Am11</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Gm7</w:t>
            </w:r>
          </w:p>
        </w:tc>
        <w:tc>
          <w:tcPr>
            <w:tcW w:type="pct" w:w="1125%"/>
          </w:tcPr>
          <w:p>
            <w:pPr>
              <w:spacing w:after="60"/>
            </w:pPr>
            <w:r>
              <w:t xml:space="preserve">C9sus</w:t>
            </w:r>
          </w:p>
        </w:tc>
        <w:tc>
          <w:tcPr>
            <w:tcW w:type="pct" w:w="1125%"/>
          </w:tcPr>
          <w:p>
            <w:pPr>
              <w:spacing w:after="60"/>
            </w:pPr>
            <w:r>
              <w:t xml:space="preserve">F#7alt</w:t>
            </w:r>
          </w:p>
        </w:tc>
      </w:tr>
      <w:tr>
        <w:tc>
          <w:tcPr>
            <w:tcW w:type="pct" w:w="1125%"/>
          </w:tcPr>
          <w:p>
            <w:pPr>
              <w:spacing w:after="60"/>
            </w:pPr>
            <w:r>
              <w:t xml:space="preserve">Bm7</w:t>
            </w:r>
          </w:p>
        </w:tc>
        <w:tc>
          <w:tcPr>
            <w:tcW w:type="pct" w:w="1125%"/>
          </w:tcPr>
          <w:p>
            <w:pPr>
              <w:spacing w:after="60"/>
            </w:pPr>
            <w:r>
              <w:t xml:space="preserve">E7</w:t>
            </w:r>
          </w:p>
        </w:tc>
        <w:tc>
          <w:tcPr>
            <w:tcW w:type="pct" w:w="1125%"/>
          </w:tcPr>
          <w:p>
            <w:pPr>
              <w:spacing w:after="60"/>
            </w:pPr>
            <w:r>
              <w:t xml:space="preserve">Am9</w:t>
            </w:r>
          </w:p>
        </w:tc>
        <w:tc>
          <w:tcPr>
            <w:tcW w:type="pct" w:w="1125%"/>
          </w:tcPr>
          <w:p>
            <w:pPr>
              <w:spacing w:after="60"/>
            </w:pPr>
            <w:r>
              <w:t xml:space="preserve">D13</w:t>
            </w:r>
          </w:p>
        </w:tc>
        <w:tc>
          <w:tcPr>
            <w:tcW w:type="pct" w:w="1125%"/>
          </w:tcPr>
          <w:p>
            <w:pPr>
              <w:spacing w:after="60"/>
            </w:pPr>
            <w:r>
              <w:t xml:space="preserve">Gmaj7</w:t>
            </w:r>
          </w:p>
        </w:tc>
        <w:tc>
          <w:tcPr>
            <w:tcW w:type="pct" w:w="1125%"/>
          </w:tcPr>
          <w:p>
            <w:pPr>
              <w:spacing w:after="60"/>
            </w:pPr>
            <w:r>
              <w:t xml:space="preserve">—</w:t>
            </w:r>
          </w:p>
        </w:tc>
        <w:tc>
          <w:tcPr>
            <w:tcW w:type="pct" w:w="1125%"/>
          </w:tcPr>
          <w:p>
            <w:pPr>
              <w:spacing w:after="60"/>
            </w:pPr>
            <w:r>
              <w:t xml:space="preserve">Em9</w:t>
            </w:r>
          </w:p>
        </w:tc>
        <w:tc>
          <w:tcPr>
            <w:tcW w:type="pct" w:w="1125%"/>
          </w:tcPr>
          <w:p>
            <w:pPr>
              <w:spacing w:after="60"/>
            </w:pPr>
            <w:r>
              <w:t xml:space="preserve">B7alt</w:t>
            </w:r>
          </w:p>
        </w:tc>
      </w:tr>
    </w:tbl>
    <w:p>
      <w:pPr>
        <w:spacing w:after="160"/>
      </w:pPr>
    </w:p>
    <w:p>
      <w:pPr>
        <w:spacing w:after="160"/>
      </w:pPr>
      <w:r>
        <w:t xml:space="preserve">```</w:t>
      </w:r>
    </w:p>
    <w:p>
      <w:pPr>
        <w:spacing w:after="160"/>
      </w:pPr>
      <w:r>
        <w:rPr>
          <w:b/>
          <w:bCs/>
        </w:rPr>
        <w:t xml:space="preserve">Lens triads:</w:t>
      </w:r>
      <w:r>
        <w:t xml:space="preserve"> </w:t>
      </w:r>
      <w:r>
        <w:rPr>
          <w:b/>
          <w:bCs/>
        </w:rPr>
        <w:t xml:space="preserve">Donald Fagen</w:t>
      </w:r>
      <w:r>
        <w:t xml:space="preserve"> + </w:t>
      </w:r>
      <w:r>
        <w:rPr>
          <w:b/>
          <w:bCs/>
        </w:rPr>
        <w:t xml:space="preserve">Monk</w:t>
      </w:r>
      <w:r>
        <w:t xml:space="preserve"> + </w:t>
      </w:r>
      <w:r>
        <w:rPr>
          <w:b/>
          <w:bCs/>
        </w:rPr>
        <w:t xml:space="preserve">Gil Evans</w:t>
      </w:r>
      <w:r>
        <w:t xml:space="preserve"> — Fagen for altered-dominant literacy; Monk for angular overlaps; Gil Evans for colour-field spreads without losing rock-forward roots.</w:t>
      </w:r>
    </w:p>
    <w:p>
      <w:pPr>
        <w:pStyle w:val="Heading2"/>
        <w:spacing w:after="100" w:before="160"/>
      </w:pPr>
      <w:r>
        <w:t xml:space="preserve">Practice protocol (teachers &amp; self-study)</w:t>
      </w:r>
    </w:p>
    <w:p>
      <w:pPr>
        <w:spacing w:after="160"/>
      </w:pPr>
      <w:r>
        <w:t xml:space="preserve">1. </w:t>
      </w:r>
      <w:r>
        <w:rPr>
          <w:b/>
          <w:bCs/>
        </w:rPr>
        <w:t xml:space="preserve">Start mono-lens</w:t>
      </w:r>
      <w:r>
        <w:t xml:space="preserve"> — learn how one composer biases sus vs tritone before stacking lenses. 2. </w:t>
      </w:r>
      <w:r>
        <w:rPr>
          <w:b/>
          <w:bCs/>
        </w:rPr>
        <w:t xml:space="preserve">Short windows first</w:t>
      </w:r>
      <w:r>
        <w:t xml:space="preserve"> — 4-bar phrase cycles before whole-form Apply. 3. </w:t>
      </w:r>
      <w:r>
        <w:rPr>
          <w:b/>
          <w:bCs/>
        </w:rPr>
        <w:t xml:space="preserve">Trust dim rows</w:t>
      </w:r>
      <w:r>
        <w:t xml:space="preserve"> — they flag vault boundary issues; fix spelling or accept pass-through. 4. </w:t>
      </w:r>
      <w:r>
        <w:rPr>
          <w:b/>
          <w:bCs/>
        </w:rPr>
        <w:t xml:space="preserve">Re-generate after Apply</w:t>
      </w:r>
      <w:r>
        <w:t xml:space="preserve"> — ear-check </w:t>
      </w:r>
      <w:r>
        <w:rPr>
          <w:b/>
          <w:bCs/>
        </w:rPr>
        <w:t xml:space="preserve">MusicXML</w:t>
      </w:r>
      <w:r>
        <w:t xml:space="preserve"> in your host; LOCK parity is still evolving. 5. </w:t>
      </w:r>
      <w:r>
        <w:rPr>
          <w:b/>
          <w:bCs/>
        </w:rPr>
        <w:t xml:space="preserve">Journal seeds</w:t>
      </w:r>
      <w:r>
        <w:t xml:space="preserve"> — when you love an audition, note </w:t>
      </w:r>
      <w:r>
        <w:rPr>
          <w:b/>
          <w:bCs/>
        </w:rPr>
        <w:t xml:space="preserve">seed + lens set</w:t>
      </w:r>
      <w:r>
        <w:t xml:space="preserve"> for reproducible class demos.</w:t>
      </w:r>
    </w:p>
    <w:p>
      <w:pPr>
        <w:pStyle w:val="Heading2"/>
        <w:spacing w:after="100" w:before="160"/>
      </w:pPr>
      <w:r>
        <w:t xml:space="preserve">Design principle</w:t>
      </w:r>
    </w:p>
    <w:p>
      <w:pPr>
        <w:spacing w:after="160"/>
      </w:pPr>
      <w:r>
        <w:t xml:space="preserve">The Reharm panel is built as a </w:t>
      </w:r>
      <w:r>
        <w:rPr>
          <w:b/>
          <w:bCs/>
        </w:rPr>
        <w:t xml:space="preserve">personal instrument</w:t>
      </w:r>
      <w:r>
        <w:t xml:space="preserve">: it surfaces </w:t>
      </w:r>
      <w:r>
        <w:rPr>
          <w:b/>
          <w:bCs/>
        </w:rPr>
        <w:t xml:space="preserve">ranking mechanics</w:t>
      </w:r>
      <w:r>
        <w:t xml:space="preserve">, </w:t>
      </w:r>
      <w:r>
        <w:rPr>
          <w:b/>
          <w:bCs/>
        </w:rPr>
        <w:t xml:space="preserve">strategy receipts</w:t>
      </w:r>
      <w:r>
        <w:t xml:space="preserve">, and </w:t>
      </w:r>
      <w:r>
        <w:rPr>
          <w:b/>
          <w:bCs/>
        </w:rPr>
        <w:t xml:space="preserve">honest mapping failures</w:t>
      </w:r>
      <w:r>
        <w:t xml:space="preserve"> so educators and arrangers stay in the loop—rather than hiding substitution logic behind a single opaque “Enhance” control. Use it to </w:t>
      </w:r>
      <w:r>
        <w:rPr>
          <w:b/>
          <w:bCs/>
        </w:rPr>
        <w:t xml:space="preserve">teach harmonic intention</w:t>
      </w:r>
      <w:r>
        <w:t xml:space="preserve">, not to outsource taste.</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2026-05-09T06:02:24.244Z</dcterms:created>
  <dcterms:modified xsi:type="dcterms:W3CDTF">2026-05-09T06:02:24.248Z</dcterms:modified>
</cp:coreProperties>
</file>

<file path=docProps/custom.xml><?xml version="1.0" encoding="utf-8"?>
<Properties xmlns="http://schemas.openxmlformats.org/officeDocument/2006/custom-properties" xmlns:vt="http://schemas.openxmlformats.org/officeDocument/2006/docPropsVTypes"/>
</file>