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600"/>
      </w:pPr>
    </w:p>
    <w:p>
      <w:pPr>
        <w:pStyle w:val="Title"/>
        <w:jc w:val="center"/>
      </w:pPr>
      <w:r>
        <w:rPr>
          <w:b/>
          <w:bCs/>
          <w:sz w:val="52"/>
          <w:szCs w:val="52"/>
        </w:rPr>
        <w:t xml:space="preserve">Barry Harris Chord-Melody &amp; Arranger</w:t>
      </w:r>
    </w:p>
    <w:p>
      <w:pPr>
        <w:spacing w:after="240"/>
        <w:jc w:val="center"/>
      </w:pPr>
      <w:r>
        <w:rPr>
          <w:i/>
          <w:iCs/>
          <w:sz w:val="30"/>
          <w:szCs w:val="30"/>
        </w:rPr>
        <w:t xml:space="preserve">Quick User Guide</w:t>
      </w:r>
    </w:p>
    <w:p>
      <w:pPr>
        <w:spacing w:after="200"/>
        <w:ind w:left="720" w:right="720"/>
        <w:jc w:val="center"/>
      </w:pPr>
      <w:r>
        <w:t xml:space="preserve">For jazz guitarists new to Composer OS.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00" w:before="180"/>
      </w:pPr>
      <w:r>
        <w:t xml:space="preserve">What is Barry Harris chord-melody?</w:t>
      </w:r>
    </w:p>
    <w:p>
      <w:pPr>
        <w:spacing w:after="160"/>
      </w:pPr>
      <w:r>
        <w:t xml:space="preserve">Barry Harris taught harmony as a </w:t>
      </w:r>
      <w:r>
        <w:rPr>
          <w:b/>
          <w:bCs/>
        </w:rPr>
        <w:t xml:space="preserve">scale of chords</w:t>
      </w:r>
      <w:r>
        <w:t xml:space="preserve">: every </w:t>
      </w:r>
      <w:r>
        <w:rPr>
          <w:b/>
          <w:bCs/>
        </w:rPr>
        <w:t xml:space="preserve">6th chord</w:t>
      </w:r>
      <w:r>
        <w:t xml:space="preserve"> (C6, Am6, ...) pairs with a </w:t>
      </w:r>
      <w:r>
        <w:rPr>
          <w:b/>
          <w:bCs/>
        </w:rPr>
        <w:t xml:space="preserve">diminished 7th</w:t>
      </w:r>
      <w:r>
        <w:t xml:space="preserve"> a half-step below (Bdim7 for C6). You voice-lead through these pairs under a </w:t>
      </w:r>
      <w:r>
        <w:rPr>
          <w:b/>
          <w:bCs/>
        </w:rPr>
        <w:t xml:space="preserve">melody on top</w:t>
      </w:r>
      <w:r>
        <w:t xml:space="preserve">. Composer OS automates that ladder for an imported tune or typed chord chart, then exports </w:t>
      </w:r>
      <w:r>
        <w:rPr>
          <w:b/>
          <w:bCs/>
        </w:rPr>
        <w:t xml:space="preserve">MusicXML</w:t>
      </w:r>
      <w:r>
        <w:t xml:space="preserve"> you can open in </w:t>
      </w:r>
      <w:r>
        <w:rPr>
          <w:b/>
          <w:bCs/>
        </w:rPr>
        <w:t xml:space="preserve">MuseScore</w:t>
      </w:r>
      <w:r>
        <w:t xml:space="preserve">, </w:t>
      </w:r>
      <w:r>
        <w:rPr>
          <w:b/>
          <w:bCs/>
        </w:rPr>
        <w:t xml:space="preserve">Sibelius</w:t>
      </w:r>
      <w:r>
        <w:t xml:space="preserve">, or similar.</w:t>
      </w:r>
    </w:p>
    <w:p>
      <w:pPr>
        <w:pStyle w:val="Heading2"/>
        <w:spacing w:after="100" w:before="180"/>
      </w:pPr>
      <w:r>
        <w:t xml:space="preserve">Two ways in: Generate tab or Arranger tab</w:t>
      </w:r>
    </w:p>
    <w:p>
      <w:pPr>
        <w:pStyle w:val="Heading3"/>
        <w:spacing w:after="80" w:before="140"/>
      </w:pPr>
      <w:r>
        <w:t xml:space="preserve">Generate tab (classic path)</w:t>
      </w:r>
    </w:p>
    <w:p>
      <w:pPr>
        <w:spacing w:after="80"/>
        <w:ind w:left="360" w:hanging="260"/>
      </w:pPr>
      <w:r>
        <w:t xml:space="preserve">Open </w:t>
      </w:r>
      <w:r>
        <w:rPr>
          <w:b/>
          <w:bCs/>
        </w:rPr>
        <w:t xml:space="preserve">Composer OS</w:t>
      </w:r>
      <w:r>
        <w:t xml:space="preserve"> and the </w:t>
      </w:r>
      <w:r>
        <w:rPr>
          <w:b/>
          <w:bCs/>
        </w:rPr>
        <w:t xml:space="preserve">Generate</w:t>
      </w:r>
      <w:r>
        <w:t xml:space="preserve"> tab.</w:t>
      </w:r>
    </w:p>
    <w:p>
      <w:pPr>
        <w:spacing w:after="80"/>
        <w:ind w:left="360" w:hanging="260"/>
      </w:pPr>
      <w:r>
        <w:t xml:space="preserve">Expand </w:t>
      </w:r>
      <w:r>
        <w:rPr>
          <w:b/>
          <w:bCs/>
        </w:rPr>
        <w:t xml:space="preserve">Import (MIDI / MusicXML)</w:t>
      </w:r>
      <w:r>
        <w:t xml:space="preserve">.</w:t>
      </w:r>
    </w:p>
    <w:p>
      <w:pPr>
        <w:spacing w:after="80"/>
        <w:ind w:left="360" w:hanging="260"/>
      </w:pPr>
      <w:r>
        <w:rPr>
          <w:b/>
          <w:bCs/>
        </w:rPr>
        <w:t xml:space="preserve">Drop or browse</w:t>
      </w:r>
      <w:r>
        <w:t xml:space="preserve"> a .mid / .musicxml / .mxl file (melody + chords), </w:t>
      </w:r>
      <w:r>
        <w:rPr>
          <w:b/>
          <w:bCs/>
        </w:rPr>
        <w:t xml:space="preserve">or</w:t>
      </w:r>
      <w:r>
        <w:t xml:space="preserve"> type chord symbols in the </w:t>
      </w:r>
      <w:r>
        <w:rPr>
          <w:b/>
          <w:bCs/>
        </w:rPr>
        <w:t xml:space="preserve">Paste Chord Progression</w:t>
      </w:r>
      <w:r>
        <w:t xml:space="preserve"> field.</w:t>
      </w:r>
    </w:p>
    <w:p>
      <w:pPr>
        <w:spacing w:after="80"/>
        <w:ind w:left="360" w:hanging="260"/>
      </w:pPr>
      <w:r>
        <w:t xml:space="preserve">After import, click </w:t>
      </w:r>
      <w:r>
        <w:rPr>
          <w:b/>
          <w:bCs/>
        </w:rPr>
        <w:t xml:space="preserve">Style-Transfer</w:t>
      </w:r>
      <w:r>
        <w:t xml:space="preserve">.</w:t>
      </w:r>
    </w:p>
    <w:p>
      <w:pPr>
        <w:spacing w:after="80"/>
        <w:ind w:left="360" w:hanging="260"/>
      </w:pPr>
      <w:r>
        <w:t xml:space="preserve">Set </w:t>
      </w:r>
      <w:r>
        <w:rPr>
          <w:b/>
          <w:bCs/>
        </w:rPr>
        <w:t xml:space="preserve">Target composer</w:t>
      </w:r>
      <w:r>
        <w:t xml:space="preserve"> to </w:t>
      </w:r>
      <w:r>
        <w:rPr>
          <w:b/>
          <w:bCs/>
        </w:rPr>
        <w:t xml:space="preserve">Barry Harris</w:t>
      </w:r>
      <w:r>
        <w:t xml:space="preserve">. You should see </w:t>
      </w:r>
      <w:r>
        <w:rPr>
          <w:b/>
          <w:bCs/>
        </w:rPr>
        <w:t xml:space="preserve">Barry Harris Chord-Melody</w:t>
      </w:r>
      <w:r>
        <w:t xml:space="preserve">.</w:t>
      </w:r>
    </w:p>
    <w:p>
      <w:pPr>
        <w:spacing w:after="80"/>
        <w:ind w:left="360" w:hanging="260"/>
      </w:pPr>
      <w:r>
        <w:t xml:space="preserve">Set </w:t>
      </w:r>
      <w:r>
        <w:rPr>
          <w:b/>
          <w:bCs/>
        </w:rPr>
        <w:t xml:space="preserve">Strength</w:t>
      </w:r>
      <w:r>
        <w:t xml:space="preserve"> to </w:t>
      </w:r>
      <w:r>
        <w:rPr>
          <w:b/>
          <w:bCs/>
        </w:rPr>
        <w:t xml:space="preserve">1.0</w:t>
      </w:r>
      <w:r>
        <w:t xml:space="preserve"> for full BH harmony (try </w:t>
      </w:r>
      <w:r>
        <w:rPr>
          <w:b/>
          <w:bCs/>
        </w:rPr>
        <w:t xml:space="preserve">0.5</w:t>
      </w:r>
      <w:r>
        <w:t xml:space="preserve"> to blend with your original changes).</w:t>
      </w:r>
    </w:p>
    <w:p>
      <w:pPr>
        <w:spacing w:after="80"/>
        <w:ind w:left="360" w:hanging="260"/>
      </w:pPr>
      <w:r>
        <w:t xml:space="preserve">Leave </w:t>
      </w:r>
      <w:r>
        <w:rPr>
          <w:b/>
          <w:bCs/>
        </w:rPr>
        <w:t xml:space="preserve">Preserve melody</w:t>
      </w:r>
      <w:r>
        <w:t xml:space="preserve"> on.</w:t>
      </w:r>
    </w:p>
    <w:p>
      <w:pPr>
        <w:spacing w:after="80"/>
        <w:ind w:left="360" w:hanging="260"/>
      </w:pPr>
      <w:r>
        <w:t xml:space="preserve">Click </w:t>
      </w:r>
      <w:r>
        <w:rPr>
          <w:b/>
          <w:bCs/>
        </w:rPr>
        <w:t xml:space="preserve">Generate</w:t>
      </w:r>
      <w:r>
        <w:t xml:space="preserve">.</w:t>
      </w:r>
    </w:p>
    <w:p>
      <w:pPr>
        <w:spacing w:after="80"/>
        <w:ind w:left="360" w:hanging="260"/>
      </w:pPr>
      <w:r>
        <w:t xml:space="preserve">Download </w:t>
      </w:r>
      <w:r>
        <w:rPr>
          <w:b/>
          <w:bCs/>
        </w:rPr>
        <w:t xml:space="preserve">MusicXML</w:t>
      </w:r>
      <w:r>
        <w:t xml:space="preserve"> from the result panel and open it in your notation app.</w:t>
      </w:r>
    </w:p>
    <w:p>
      <w:pPr>
        <w:pStyle w:val="Heading3"/>
        <w:spacing w:after="80" w:before="140"/>
      </w:pPr>
      <w:r>
        <w:t xml:space="preserve">Arranger tab (wizard path)</w:t>
      </w:r>
    </w:p>
    <w:p>
      <w:pPr>
        <w:spacing w:after="80"/>
        <w:ind w:left="360" w:hanging="260"/>
      </w:pPr>
      <w:r>
        <w:t xml:space="preserve">Open the </w:t>
      </w:r>
      <w:r>
        <w:rPr>
          <w:b/>
          <w:bCs/>
        </w:rPr>
        <w:t xml:space="preserve">Arranger</w:t>
      </w:r>
      <w:r>
        <w:t xml:space="preserve"> tab in the nav bar.</w:t>
      </w:r>
    </w:p>
    <w:p>
      <w:pPr>
        <w:spacing w:after="80"/>
        <w:ind w:left="360" w:hanging="260"/>
      </w:pPr>
      <w:r>
        <w:rPr>
          <w:b/>
          <w:bCs/>
        </w:rPr>
        <w:t xml:space="preserve">Upload</w:t>
      </w:r>
      <w:r>
        <w:t xml:space="preserve"> your MIDI or MusicXML (melody + chord symbols).</w:t>
      </w:r>
    </w:p>
    <w:p>
      <w:pPr>
        <w:spacing w:after="80"/>
        <w:ind w:left="360" w:hanging="260"/>
      </w:pPr>
      <w:r>
        <w:t xml:space="preserve">Choose </w:t>
      </w:r>
      <w:r>
        <w:rPr>
          <w:b/>
          <w:bCs/>
        </w:rPr>
        <w:t xml:space="preserve">Barry Harris</w:t>
      </w:r>
      <w:r>
        <w:t xml:space="preserve"> (or another style-transfer composer).</w:t>
      </w:r>
    </w:p>
    <w:p>
      <w:pPr>
        <w:spacing w:after="80"/>
        <w:ind w:left="360" w:hanging="260"/>
      </w:pPr>
      <w:r>
        <w:t xml:space="preserve">In </w:t>
      </w:r>
      <w:r>
        <w:rPr>
          <w:b/>
          <w:bCs/>
        </w:rPr>
        <w:t xml:space="preserve">Settings</w:t>
      </w:r>
      <w:r>
        <w:t xml:space="preserve">, pick a </w:t>
      </w:r>
      <w:r>
        <w:rPr>
          <w:b/>
          <w:bCs/>
        </w:rPr>
        <w:t xml:space="preserve">Preset</w:t>
      </w:r>
      <w:r>
        <w:t xml:space="preserve"> from the dropdown (see </w:t>
      </w:r>
      <w:r>
        <w:rPr>
          <w:b/>
          <w:bCs/>
        </w:rPr>
        <w:t xml:space="preserve">Scenario 11</w:t>
      </w:r>
      <w:r>
        <w:t xml:space="preserve"> below).</w:t>
      </w:r>
    </w:p>
    <w:p>
      <w:pPr>
        <w:spacing w:after="80"/>
        <w:ind w:left="360" w:hanging="260"/>
      </w:pPr>
      <w:r>
        <w:t xml:space="preserve">Set </w:t>
      </w:r>
      <w:r>
        <w:rPr>
          <w:b/>
          <w:bCs/>
        </w:rPr>
        <w:t xml:space="preserve">Strength</w:t>
      </w:r>
      <w:r>
        <w:t xml:space="preserve"> to </w:t>
      </w:r>
      <w:r>
        <w:rPr>
          <w:b/>
          <w:bCs/>
        </w:rPr>
        <w:t xml:space="preserve">1.0</w:t>
      </w:r>
      <w:r>
        <w:t xml:space="preserve">, keep </w:t>
      </w:r>
      <w:r>
        <w:rPr>
          <w:b/>
          <w:bCs/>
        </w:rPr>
        <w:t xml:space="preserve">Preserve melody</w:t>
      </w:r>
      <w:r>
        <w:t xml:space="preserve"> on, optionally name the output.</w:t>
      </w:r>
    </w:p>
    <w:p>
      <w:pPr>
        <w:spacing w:after="80"/>
        <w:ind w:left="360" w:hanging="260"/>
      </w:pPr>
      <w:r>
        <w:t xml:space="preserve">Click </w:t>
      </w:r>
      <w:r>
        <w:rPr>
          <w:b/>
          <w:bCs/>
        </w:rPr>
        <w:t xml:space="preserve">Run</w:t>
      </w:r>
      <w:r>
        <w:t xml:space="preserve">.</w:t>
      </w:r>
    </w:p>
    <w:p>
      <w:pPr>
        <w:spacing w:after="80"/>
        <w:ind w:left="360" w:hanging="260"/>
      </w:pPr>
      <w:r>
        <w:t xml:space="preserve">Use </w:t>
      </w:r>
      <w:r>
        <w:rPr>
          <w:b/>
          <w:bCs/>
        </w:rPr>
        <w:t xml:space="preserve">Open MusicXML</w:t>
      </w:r>
      <w:r>
        <w:t xml:space="preserve"> (desktop) or download; </w:t>
      </w:r>
      <w:r>
        <w:rPr>
          <w:b/>
          <w:bCs/>
        </w:rPr>
        <w:t xml:space="preserve">Reveal in folder</w:t>
      </w:r>
      <w:r>
        <w:t xml:space="preserve"> shows the library path.</w:t>
      </w:r>
    </w:p>
    <w:p>
      <w:pPr>
        <w:spacing w:after="160"/>
      </w:pPr>
      <w:r>
        <w:rPr>
          <w:b/>
          <w:bCs/>
        </w:rPr>
        <w:t xml:space="preserve">Tip:</w:t>
      </w:r>
      <w:r>
        <w:t xml:space="preserve"> Jazz standards with </w:t>
      </w:r>
      <w:r>
        <w:rPr>
          <w:b/>
          <w:bCs/>
        </w:rPr>
        <w:t xml:space="preserve">chromatic</w:t>
      </w:r>
      <w:r>
        <w:t xml:space="preserve"> melody lines (approach tones, enclosures) give richer dim7 and borrowed chords. Simple diatonic lines still work but stay mostly on 6th voicings.</w:t>
      </w:r>
    </w:p>
    <w:p>
      <w:pPr>
        <w:pStyle w:val="Heading2"/>
        <w:spacing w:after="100" w:before="180"/>
      </w:pPr>
      <w:r>
        <w:t xml:space="preserve">What the output looks like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Lead sheet:</w:t>
      </w:r>
      <w:r>
        <w:t xml:space="preserve"> melody + BH harmony symbols on a guitar-friendly staff (Song Mode preset).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Block voicings:</w:t>
      </w:r>
      <w:r>
        <w:t xml:space="preserve"> 3–4 notes under the melody (close position or drop-2 where feasible).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String Quartet / Big Band:</w:t>
      </w:r>
      <w:r>
        <w:t xml:space="preserve"> same BH harmony engine, parts written to ensemble staves (see Scenario 11).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Export:</w:t>
      </w:r>
      <w:r>
        <w:t xml:space="preserve"> shareable MusicXML when the green export-integrity receipt passes.</w:t>
      </w:r>
    </w:p>
    <w:p>
      <w:pPr>
        <w:pStyle w:val="Heading2"/>
        <w:spacing w:after="100" w:before="180"/>
      </w:pPr>
      <w:r>
        <w:t xml:space="preserve">Understanding the scale of chords</w:t>
      </w:r>
    </w:p>
    <w:p>
      <w:pPr>
        <w:spacing w:after="160"/>
      </w:pPr>
      <w:r>
        <w:t xml:space="preserve">Example in </w:t>
      </w:r>
      <w:r>
        <w:rPr>
          <w:b/>
          <w:bCs/>
        </w:rPr>
        <w:t xml:space="preserve">C major</w:t>
      </w:r>
      <w:r>
        <w:t xml:space="preserve">:</w:t>
      </w:r>
    </w:p>
    <w:p>
      <w:pPr>
        <w:spacing w:after="160"/>
      </w:pPr>
      <w:r>
        <w:t xml:space="preserve">C6 ↔ Bdim7 | F6 ↔ Edim7 | Am6 ↔ G#dim7 | Em6 ↔ D#dim7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C6</w:t>
      </w:r>
      <w:r>
        <w:t xml:space="preserve"> = C E G A (often spelled C6 or Cmaj6 on charts).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Bdim7</w:t>
      </w:r>
      <w:r>
        <w:t xml:space="preserve"> = B D F Ab — partner chord in the same Barry Harris family.</w:t>
      </w:r>
    </w:p>
    <w:p>
      <w:pPr>
        <w:spacing w:after="80"/>
        <w:ind w:left="360" w:hanging="260"/>
      </w:pPr>
      <w:r>
        <w:t xml:space="preserve">• </w:t>
      </w:r>
      <w:r>
        <w:t xml:space="preserve">Melody notes on chord tones get a </w:t>
      </w:r>
      <w:r>
        <w:rPr>
          <w:b/>
          <w:bCs/>
        </w:rPr>
        <w:t xml:space="preserve">6th</w:t>
      </w:r>
      <w:r>
        <w:t xml:space="preserve"> stack; chromatic </w:t>
      </w:r>
      <w:r>
        <w:rPr>
          <w:b/>
          <w:bCs/>
        </w:rPr>
        <w:t xml:space="preserve">passing</w:t>
      </w:r>
      <w:r>
        <w:t xml:space="preserve"> tones can pull from the </w:t>
      </w:r>
      <w:r>
        <w:rPr>
          <w:b/>
          <w:bCs/>
        </w:rPr>
        <w:t xml:space="preserve">partner dim7</w:t>
      </w:r>
      <w:r>
        <w:t xml:space="preserve">.</w:t>
      </w:r>
    </w:p>
    <w:p>
      <w:pPr>
        <w:spacing w:after="160"/>
      </w:pPr>
      <w:r>
        <w:t xml:space="preserve">The results panel shows your section ladder after generate.</w:t>
      </w:r>
    </w:p>
    <w:p>
      <w:pPr>
        <w:pStyle w:val="Heading2"/>
        <w:spacing w:after="100" w:before="180"/>
      </w:pPr>
      <w:r>
        <w:t xml:space="preserve">What the numbers mean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Readout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Meaning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Rung breakdown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How many melody events got </w:t>
            </w:r>
            <w:r>
              <w:rPr>
                <w:b/>
                <w:bCs/>
              </w:rPr>
              <w:t xml:space="preserve">6th</w:t>
            </w:r>
            <w:r>
              <w:t xml:space="preserve">, </w:t>
            </w:r>
            <w:r>
              <w:rPr>
                <w:b/>
                <w:bCs/>
              </w:rPr>
              <w:t xml:space="preserve">dim7</w:t>
            </w:r>
            <w:r>
              <w:t xml:space="preserve">, or </w:t>
            </w:r>
            <w:r>
              <w:rPr>
                <w:b/>
                <w:bCs/>
              </w:rPr>
              <w:t xml:space="preserve">borrowed</w:t>
            </w:r>
            <w:r>
              <w:t xml:space="preserve"> partner voicings (with %).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Avg voice-leading step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Average semitone motion of inner voices — lower is smoother (often 2–3 on jazz lines).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Guitar feasibility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% of stacks that fit a </w:t>
            </w:r>
            <w:r>
              <w:rPr>
                <w:b/>
                <w:bCs/>
              </w:rPr>
              <w:t xml:space="preserve">4-fret span</w:t>
            </w:r>
            <w:r>
              <w:t xml:space="preserve"> on guitar; </w:t>
            </w:r>
            <w:r>
              <w:rPr>
                <w:b/>
                <w:bCs/>
              </w:rPr>
              <w:t xml:space="preserve">max span</w:t>
            </w:r>
            <w:r>
              <w:t xml:space="preserve"> is the widest voicing used.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Eval score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Internal quality score for the style-transfer pass (higher is better).</w:t>
            </w:r>
          </w:p>
        </w:tc>
      </w:tr>
    </w:tbl>
    <w:p>
      <w:pPr>
        <w:spacing w:after="160"/>
      </w:pPr>
    </w:p>
    <w:p>
      <w:pPr>
        <w:pStyle w:val="Heading2"/>
        <w:spacing w:after="100" w:before="180"/>
      </w:pPr>
      <w:r>
        <w:t xml:space="preserve">Scenario 11 — String Quartet and Big Band presets (Arranger tab)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Arranger</w:t>
      </w:r>
      <w:r>
        <w:t xml:space="preserve"> tab </w:t>
      </w:r>
      <w:r>
        <w:rPr>
          <w:b/>
          <w:bCs/>
        </w:rPr>
        <w:t xml:space="preserve">Preset</w:t>
      </w:r>
      <w:r>
        <w:t xml:space="preserve"> dropdown lists three named options. Pick the one that matches how you want the chart scored — you do </w:t>
      </w:r>
      <w:r>
        <w:rPr>
          <w:b/>
          <w:bCs/>
        </w:rPr>
        <w:t xml:space="preserve">not</w:t>
      </w:r>
      <w:r>
        <w:t xml:space="preserve"> need to stay on Song Mode 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Preset (dropdown label)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What you get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Song Mode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Guitar–bass duo style-transfer — BH chord-melody under your melody on a lead-sheet-friendly staff. Default; same engine path as Generate mosaic import.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String Quartet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Violin I</w:t>
            </w:r>
            <w:r>
              <w:t xml:space="preserve">, </w:t>
            </w:r>
            <w:r>
              <w:rPr>
                <w:b/>
                <w:bCs/>
              </w:rPr>
              <w:t xml:space="preserve">Violin II</w:t>
            </w:r>
            <w:r>
              <w:t xml:space="preserve">, </w:t>
            </w:r>
            <w:r>
              <w:rPr>
                <w:b/>
                <w:bCs/>
              </w:rPr>
              <w:t xml:space="preserve">Viola</w:t>
            </w:r>
            <w:r>
              <w:t xml:space="preserve">, </w:t>
            </w:r>
            <w:r>
              <w:rPr>
                <w:b/>
                <w:bCs/>
              </w:rPr>
              <w:t xml:space="preserve">Cello</w:t>
            </w:r>
            <w:r>
              <w:t xml:space="preserve"> — BH voicing distributed across four parts; passing diminished on inner voices where appropriate.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Big Band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Alto Sax 1 &amp; 2</w:t>
            </w:r>
            <w:r>
              <w:t xml:space="preserve">, </w:t>
            </w:r>
            <w:r>
              <w:rPr>
                <w:b/>
                <w:bCs/>
              </w:rPr>
              <w:t xml:space="preserve">Tenor Sax 1 &amp; 2</w:t>
            </w:r>
            <w:r>
              <w:t xml:space="preserve">, </w:t>
            </w:r>
            <w:r>
              <w:rPr>
                <w:b/>
                <w:bCs/>
              </w:rPr>
              <w:t xml:space="preserve">Bari Sax</w:t>
            </w:r>
            <w:r>
              <w:t xml:space="preserve"> — five-voice sax soli with BH voicing and bari root doubling on thick stacks.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Suggested workflow:</w:t>
      </w:r>
    </w:p>
    <w:p>
      <w:pPr>
        <w:spacing w:after="80"/>
        <w:ind w:left="360" w:hanging="260"/>
      </w:pPr>
      <w:r>
        <w:t xml:space="preserve">Upload once; run with </w:t>
      </w:r>
      <w:r>
        <w:rPr>
          <w:b/>
          <w:bCs/>
        </w:rPr>
        <w:t xml:space="preserve">Song Mode</w:t>
      </w:r>
      <w:r>
        <w:t xml:space="preserve"> + </w:t>
      </w:r>
      <w:r>
        <w:rPr>
          <w:b/>
          <w:bCs/>
        </w:rPr>
        <w:t xml:space="preserve">Barry Harris</w:t>
      </w:r>
      <w:r>
        <w:t xml:space="preserve"> to confirm melody lock and harmony.</w:t>
      </w:r>
    </w:p>
    <w:p>
      <w:pPr>
        <w:spacing w:after="80"/>
        <w:ind w:left="360" w:hanging="260"/>
      </w:pPr>
      <w:r>
        <w:t xml:space="preserve">Re-run with </w:t>
      </w:r>
      <w:r>
        <w:rPr>
          <w:b/>
          <w:bCs/>
        </w:rPr>
        <w:t xml:space="preserve">String Quartet</w:t>
      </w:r>
      <w:r>
        <w:t xml:space="preserve"> or </w:t>
      </w:r>
      <w:r>
        <w:rPr>
          <w:b/>
          <w:bCs/>
        </w:rPr>
        <w:t xml:space="preserve">Big Band</w:t>
      </w:r>
      <w:r>
        <w:t xml:space="preserve"> selected in the </w:t>
      </w:r>
      <w:r>
        <w:rPr>
          <w:b/>
          <w:bCs/>
        </w:rPr>
        <w:t xml:space="preserve">Preset</w:t>
      </w:r>
      <w:r>
        <w:t xml:space="preserve"> dropdown — same file, same composer, new scoring.</w:t>
      </w:r>
    </w:p>
    <w:p>
      <w:pPr>
        <w:spacing w:after="80"/>
        <w:ind w:left="360" w:hanging="260"/>
      </w:pPr>
      <w:r>
        <w:t xml:space="preserve">Compare MusicXML in your notation app; check part names match the table above.</w:t>
      </w:r>
    </w:p>
    <w:p>
      <w:pPr>
        <w:spacing w:after="160"/>
      </w:pPr>
      <w:r>
        <w:rPr>
          <w:b/>
          <w:bCs/>
        </w:rPr>
        <w:t xml:space="preserve">Note:</w:t>
      </w:r>
      <w:r>
        <w:t xml:space="preserve"> Ensemble presets use the same imported harmony and BH chord-melody pipeline; only the </w:t>
      </w:r>
      <w:r>
        <w:rPr>
          <w:b/>
          <w:bCs/>
        </w:rPr>
        <w:t xml:space="preserve">orchestration target</w:t>
      </w:r>
      <w:r>
        <w:t xml:space="preserve"> changes.</w:t>
      </w:r>
    </w:p>
    <w:p>
      <w:pPr>
        <w:pStyle w:val="Heading2"/>
        <w:spacing w:after="100" w:before="180"/>
      </w:pPr>
      <w:r>
        <w:t xml:space="preserve">If something sounds too plain</w:t>
      </w:r>
    </w:p>
    <w:p>
      <w:pPr>
        <w:spacing w:after="80"/>
        <w:ind w:left="360" w:hanging="260"/>
      </w:pPr>
      <w:r>
        <w:t xml:space="preserve">• </w:t>
      </w:r>
      <w:r>
        <w:t xml:space="preserve">Use a chart with more </w:t>
      </w:r>
      <w:r>
        <w:rPr>
          <w:b/>
          <w:bCs/>
        </w:rPr>
        <w:t xml:space="preserve">altered</w:t>
      </w:r>
      <w:r>
        <w:t xml:space="preserve"> and </w:t>
      </w:r>
      <w:r>
        <w:rPr>
          <w:b/>
          <w:bCs/>
        </w:rPr>
        <w:t xml:space="preserve">chromatic</w:t>
      </w:r>
      <w:r>
        <w:t xml:space="preserve"> melody motion.</w:t>
      </w:r>
    </w:p>
    <w:p>
      <w:pPr>
        <w:spacing w:after="80"/>
        <w:ind w:left="360" w:hanging="260"/>
      </w:pPr>
      <w:r>
        <w:t xml:space="preserve">• </w:t>
      </w:r>
      <w:r>
        <w:t xml:space="preserve">Set </w:t>
      </w:r>
      <w:r>
        <w:rPr>
          <w:b/>
          <w:bCs/>
        </w:rPr>
        <w:t xml:space="preserve">Strength</w:t>
      </w:r>
      <w:r>
        <w:t xml:space="preserve"> to </w:t>
      </w:r>
      <w:r>
        <w:rPr>
          <w:b/>
          <w:bCs/>
        </w:rPr>
        <w:t xml:space="preserve">1.0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t xml:space="preserve">Check harmony import confidence (green bars = locked chart harmony BH can reinterpret).</w:t>
      </w:r>
    </w:p>
    <w:p>
      <w:pPr>
        <w:pStyle w:val="Heading2"/>
        <w:spacing w:after="100" w:before="180"/>
      </w:pPr>
      <w:r>
        <w:t xml:space="preserve">More detail</w:t>
      </w:r>
    </w:p>
    <w:p>
      <w:pPr>
        <w:spacing w:after="160"/>
      </w:pPr>
      <w:r>
        <w:t xml:space="preserve">See </w:t>
      </w:r>
      <w:r>
        <w:rPr>
          <w:b/>
          <w:bCs/>
        </w:rPr>
        <w:t xml:space="preserve">Composer Handbook — Barry Harris Chord-Melody</w:t>
      </w:r>
      <w:r>
        <w:t xml:space="preserve"> and </w:t>
      </w:r>
      <w:r>
        <w:rPr>
          <w:b/>
          <w:bCs/>
        </w:rPr>
        <w:t xml:space="preserve">Arranger tab</w:t>
      </w:r>
      <w:r>
        <w:t xml:space="preserve"> sections in </w:t>
      </w:r>
      <w:r>
        <w:rPr>
          <w:b/>
          <w:bCs/>
        </w:rPr>
        <w:t xml:space="preserve">`docs/COMPOSER_HANDBOOK.md`</w:t>
      </w:r>
      <w:r>
        <w:t xml:space="preserve">. Ship notes: </w:t>
      </w:r>
      <w:r>
        <w:rPr>
          <w:b/>
          <w:bCs/>
        </w:rPr>
        <w:t xml:space="preserve">`docs/CHANGELOG.md`</w:t>
      </w:r>
      <w:r>
        <w:t xml:space="preserve"> sections </w:t>
      </w:r>
      <w:r>
        <w:rPr>
          <w:b/>
          <w:bCs/>
        </w:rPr>
        <w:t xml:space="preserve">2.10.2a</w:t>
      </w:r>
      <w:r>
        <w:t xml:space="preserve"> (presets) and </w:t>
      </w:r>
      <w:r>
        <w:rPr>
          <w:b/>
          <w:bCs/>
        </w:rPr>
        <w:t xml:space="preserve">2.8.0</w:t>
      </w:r>
      <w:r>
        <w:t xml:space="preserve"> (chord-melody engine).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Barry Harris Chord-Melody &amp; Arranger</dc:title>
  <dc:creator>Composer OS</dc:creator>
  <dc:description>Barry Harris Chord-Melody &amp; Arranger (generated from Markdown)</dc:description>
  <cp:lastModifiedBy>Un-named</cp:lastModifiedBy>
  <cp:revision>1</cp:revision>
  <dcterms:created xsi:type="dcterms:W3CDTF">2026-06-10T15:31:37.606Z</dcterms:created>
  <dcterms:modified xsi:type="dcterms:W3CDTF">2026-06-10T15:31:37.606Z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