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Known limitations:</w:t>
      </w:r>
      <w:r>
        <w:t xml:space="preserve"> Mostly diatonic stepwise melodies skew toward </w:t>
      </w:r>
      <w:r>
        <w:rPr>
          <w:b/>
          <w:bCs/>
        </w:rPr>
        <w:t xml:space="preserve">6th</w:t>
      </w:r>
      <w:r>
        <w:t xml:space="preserve"> voicings with fewer </w:t>
      </w:r>
      <w:r>
        <w:rPr>
          <w:b/>
          <w:bCs/>
        </w:rPr>
        <w:t xml:space="preserve">dim7</w:t>
      </w:r>
      <w:r>
        <w:t xml:space="preserve"> passing chords. Stronger chromatic/jazz-standard lines activate more borrowed and dim7 rungs. Planned </w:t>
      </w:r>
      <w:r>
        <w:rPr>
          <w:b/>
          <w:bCs/>
        </w:rPr>
        <w:t xml:space="preserve">V81:</w:t>
      </w:r>
      <w:r>
        <w:t xml:space="preserve"> explicit passing-dim insertion on weak beats for plainer melodies.</w:t>
      </w:r>
    </w:p>
    <w:p>
      <w:pPr>
        <w:spacing w:after="160"/>
      </w:pPr>
      <w:r>
        <w:rPr>
          <w:b/>
          <w:bCs/>
        </w:rPr>
        <w:t xml:space="preserve">Quick guide:</w:t>
      </w:r>
      <w:r>
        <w:t xml:space="preserve"> </w:t>
      </w:r>
      <w:r>
        <w:rPr>
          <w:b/>
          <w:bCs/>
        </w:rPr>
        <w:t xml:space="preserve">`docs/BH_QUICK_GUIDE.md`</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2026-06-10T15:27:50.960Z</dcterms:created>
  <dcterms:modified xsi:type="dcterms:W3CDTF">2026-06-10T15:27:50.961Z</dcterms:modified>
</cp:coreProperties>
</file>

<file path=docProps/custom.xml><?xml version="1.0" encoding="utf-8"?>
<Properties xmlns="http://schemas.openxmlformats.org/officeDocument/2006/custom-properties" xmlns:vt="http://schemas.openxmlformats.org/officeDocument/2006/docPropsVTypes"/>
</file>