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Duke Ellington (Song Mode — orchestral / jungle timbre lead-sheet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`dukeEllingtonSlice.ts`</w:t>
      </w:r>
      <w:r>
        <w:t xml:space="preserve">, </w:t>
      </w:r>
      <w:r>
        <w:rPr>
          <w:b/>
          <w:bCs/>
        </w:rPr>
        <w:t xml:space="preserve">`precomputeDukeEllingtonEffectiveHarmonyBars`</w:t>
      </w:r>
      <w:r>
        <w:t xml:space="preserve">, </w:t>
      </w:r>
      <w:r>
        <w:rPr>
          <w:b/>
          <w:bCs/>
        </w:rPr>
        <w:t xml:space="preserve">`dukeEllingtonEffectiveHarmonyBars`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/ export / disk truth, receipts </w:t>
      </w:r>
      <w:r>
        <w:rPr>
          <w:b/>
          <w:bCs/>
        </w:rPr>
        <w:t xml:space="preserve">`de:*`</w:t>
      </w:r>
      <w:r>
        <w:t xml:space="preserve"> on </w:t>
      </w:r>
      <w:r>
        <w:rPr>
          <w:b/>
          <w:bCs/>
        </w:rPr>
        <w:t xml:space="preserve">`dukeEllingtonDeviceReceipts`</w:t>
      </w:r>
      <w:r>
        <w:t xml:space="preserve">, re-export </w:t>
      </w:r>
      <w:r>
        <w:rPr>
          <w:b/>
          <w:bCs/>
        </w:rPr>
        <w:t xml:space="preserve">`goldenPath/dukeEllingtonSlice.ts`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(extension-rich </w:t>
      </w:r>
      <w:r>
        <w:rPr>
          <w:b/>
          <w:bCs/>
        </w:rPr>
        <w:t xml:space="preserve">tonic / dominant / minor</w:t>
      </w:r>
      <w:r>
        <w:t xml:space="preserve"> pass, then five </w:t>
      </w:r>
      <w:r>
        <w:rPr>
          <w:b/>
          <w:bCs/>
        </w:rPr>
        <w:t xml:space="preserve">d1–d5</w:t>
      </w:r>
      <w:r>
        <w:t xml:space="preserve"> devices). </w:t>
      </w:r>
      <w:r>
        <w:rPr>
          <w:b/>
          <w:bCs/>
        </w:rPr>
        <w:t xml:space="preserve">Metadata</w:t>
      </w:r>
      <w:r>
        <w:t xml:space="preserve"> also carries </w:t>
      </w:r>
      <w:r>
        <w:rPr>
          <w:b/>
          <w:bCs/>
        </w:rPr>
        <w:t xml:space="preserve">`ellingtonCallResponseMap`</w:t>
      </w:r>
      <w:r>
        <w:t xml:space="preserve"> (per-bar </w:t>
      </w:r>
      <w:r>
        <w:rPr>
          <w:b/>
          <w:bCs/>
        </w:rPr>
        <w:t xml:space="preserve">call</w:t>
      </w:r>
      <w:r>
        <w:t xml:space="preserve"> / </w:t>
      </w:r>
      <w:r>
        <w:rPr>
          <w:b/>
          <w:bCs/>
        </w:rPr>
        <w:t xml:space="preserve">response</w:t>
      </w:r>
      <w:r>
        <w:t xml:space="preserve"> roles) and </w:t>
      </w:r>
      <w:r>
        <w:rPr>
          <w:b/>
          <w:bCs/>
        </w:rPr>
        <w:t xml:space="preserve">`ellingtonShoutBars`</w:t>
      </w:r>
      <w:r>
        <w:t xml:space="preserve"> (1-based bar indices in the shout window).</w:t>
      </w:r>
    </w:p>
    <w:p>
      <w:pPr>
        <w:pStyle w:val="Heading3"/>
        <w:spacing w:after="80" w:before="120"/>
      </w:pPr>
      <w:r>
        <w:t xml:space="preserve">Variable phrase grid</w:t>
      </w:r>
    </w:p>
    <w:p>
      <w:pPr>
        <w:spacing w:after="160"/>
      </w:pPr>
      <w:r>
        <w:rPr>
          <w:b/>
          <w:bCs/>
        </w:rPr>
        <w:t xml:space="preserve">`computeEllingtonPhrasePositions(totalBars,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2, or 6 bars</w:t>
      </w:r>
      <w:r>
        <w:t xml:space="preserve"> weighted </w:t>
      </w:r>
      <w:r>
        <w:rPr>
          <w:b/>
          <w:bCs/>
        </w:rPr>
        <w:t xml:space="preserve">60% / 22% / 13% / 5%</w:t>
      </w:r>
      <w:r>
        <w:t xml:space="preserve"> (same rolling-bar layout pattern as Bill Evans / Jobim / Monk variable grids). Phrase roles drive </w:t>
      </w:r>
      <w:r>
        <w:rPr>
          <w:b/>
          <w:bCs/>
        </w:rPr>
        <w:t xml:space="preserve">jungle growl</w:t>
      </w:r>
      <w:r>
        <w:t xml:space="preserve"> (phrase-start only), </w:t>
      </w:r>
      <w:r>
        <w:rPr>
          <w:b/>
          <w:bCs/>
        </w:rPr>
        <w:t xml:space="preserve">chromatic diminished</w:t>
      </w:r>
      <w:r>
        <w:t xml:space="preserve"> (approach to phrase-final cadence), and contrast with the </w:t>
      </w:r>
      <w:r>
        <w:rPr>
          <w:b/>
          <w:bCs/>
        </w:rPr>
        <w:t xml:space="preserve">shout</w:t>
      </w:r>
      <w:r>
        <w:t xml:space="preserve"> window (final </w:t>
      </w:r>
      <w:r>
        <w:rPr>
          <w:b/>
          <w:bCs/>
        </w:rPr>
        <w:t xml:space="preserve">8–16</w:t>
      </w:r>
      <w:r>
        <w:t xml:space="preserve"> bars of the form, span rule in slice).</w:t>
      </w:r>
    </w:p>
    <w:p>
      <w:pPr>
        <w:pStyle w:val="Heading3"/>
        <w:spacing w:after="80" w:before="120"/>
      </w:pPr>
      <w:r>
        <w:t xml:space="preserve">Stage 1 — per-bar enrichment (before d1–d5)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Input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Weighted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Tonic major</w:t>
            </w:r>
            <w:r>
              <w:t xml:space="preserve"> (bare / maj / maj7 on tonic)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maj13(#11)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maj6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maj9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Dominant</w:t>
            </w:r>
            <w:r>
              <w:t xml:space="preserve"> (plain </w:t>
            </w:r>
            <w:r>
              <w:rPr>
                <w:b/>
                <w:bCs/>
              </w:rPr>
              <w:t xml:space="preserve">dom7</w:t>
            </w:r>
            <w:r>
              <w:t xml:space="preserve"> family)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dom9</w:t>
            </w:r>
            <w:r>
              <w:t xml:space="preserve"> </w:t>
            </w:r>
            <w:r>
              <w:rPr>
                <w:b/>
                <w:bCs/>
              </w:rPr>
              <w:t xml:space="preserve">40%</w:t>
            </w:r>
            <w:r>
              <w:t xml:space="preserve">,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dom7(b9)</w:t>
            </w:r>
            <w:r>
              <w:t xml:space="preserve"> </w:t>
            </w: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dom7(#9,b13)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Bare minor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m6(9)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m9</w:t>
            </w:r>
            <w:r>
              <w:t xml:space="preserve"> </w:t>
            </w:r>
            <w:r>
              <w:rPr>
                <w:b/>
                <w:bCs/>
              </w:rPr>
              <w:t xml:space="preserve">30%</w:t>
            </w:r>
            <w:r>
              <w:t xml:space="preserve">, 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Stage 2 — passes (receipts **`de:*`**)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Rate / scope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d1 Jungle growl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22%</w:t>
            </w:r>
            <w:r>
              <w:t xml:space="preserve">, </w:t>
            </w:r>
            <w:r>
              <w:rPr>
                <w:b/>
                <w:bCs/>
              </w:rPr>
              <w:t xml:space="preserve">phraseStart</w:t>
            </w:r>
            <w:r>
              <w:t xml:space="preserve"> only, </w:t>
            </w:r>
            <w:r>
              <w:rPr>
                <w:b/>
                <w:bCs/>
              </w:rPr>
              <w:t xml:space="preserve">minor or dominant</w:t>
            </w:r>
            <w:r>
              <w:t xml:space="preserve"> context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Dark colours: </w:t>
            </w:r>
            <w:r>
              <w:rPr>
                <w:b/>
                <w:bCs/>
              </w:rPr>
              <w:t xml:space="preserve">dominant</w:t>
            </w:r>
            <w:r>
              <w:t xml:space="preserve"> → </w:t>
            </w:r>
            <w:r>
              <w:rPr>
                <w:b/>
                <w:bCs/>
              </w:rPr>
              <w:t xml:space="preserve">7(b9#5)</w:t>
            </w:r>
            <w:r>
              <w:t xml:space="preserve"> / </w:t>
            </w:r>
            <w:r>
              <w:rPr>
                <w:b/>
                <w:bCs/>
              </w:rPr>
              <w:t xml:space="preserve">7(b9b5)</w:t>
            </w:r>
            <w:r>
              <w:t xml:space="preserve">; </w:t>
            </w:r>
            <w:r>
              <w:rPr>
                <w:b/>
                <w:bCs/>
              </w:rPr>
              <w:t xml:space="preserve">minor phrase-start</w:t>
            </w:r>
            <w:r>
              <w:t xml:space="preserve"> → </w:t>
            </w:r>
            <w:r>
              <w:rPr>
                <w:b/>
                <w:bCs/>
              </w:rPr>
              <w:t xml:space="preserve">m6(9)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`de:jungle_growl@bar{N}`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d2 Chromatic diminished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bar </w:t>
            </w:r>
            <w:r>
              <w:rPr>
                <w:b/>
                <w:bCs/>
              </w:rPr>
              <w:t xml:space="preserve">before</w:t>
            </w:r>
            <w:r>
              <w:t xml:space="preserve"> a </w:t>
            </w:r>
            <w:r>
              <w:rPr>
                <w:b/>
                <w:bCs/>
              </w:rPr>
              <w:t xml:space="preserve">phraseFinal</w:t>
            </w:r>
            <w:r>
              <w:t xml:space="preserve"> cadence target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CT°7</w:t>
            </w:r>
            <w:r>
              <w:t xml:space="preserve"> spelling </w:t>
            </w:r>
            <w:r>
              <w:rPr>
                <w:b/>
                <w:bCs/>
              </w:rPr>
              <w:t xml:space="preserve">one semitone above</w:t>
            </w:r>
            <w:r>
              <w:t xml:space="preserve"> the resolution chord root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`de:chrom_dim@bar{N}`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d3 Call / response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receipt rate, </w:t>
            </w:r>
            <w:r>
              <w:rPr>
                <w:b/>
                <w:bCs/>
              </w:rPr>
              <w:t xml:space="preserve">all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Deterministic </w:t>
            </w:r>
            <w:r>
              <w:rPr>
                <w:b/>
                <w:bCs/>
              </w:rPr>
              <w:t xml:space="preserve">odd bars = call</w:t>
            </w:r>
            <w:r>
              <w:t xml:space="preserve">, </w:t>
            </w:r>
            <w:r>
              <w:rPr>
                <w:b/>
                <w:bCs/>
              </w:rPr>
              <w:t xml:space="preserve">even bars = response</w:t>
            </w:r>
            <w:r>
              <w:t xml:space="preserve"> on </w:t>
            </w:r>
            <w:r>
              <w:rPr>
                <w:b/>
                <w:bCs/>
              </w:rPr>
              <w:t xml:space="preserve">`ellingtonCallResponseMap`</w:t>
            </w:r>
            <w:r>
              <w:t xml:space="preserve">; receipt only when the Bernoulli gate fires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`de:call@bar{N}`</w:t>
            </w:r>
            <w:r>
              <w:t xml:space="preserve"> / </w:t>
            </w:r>
            <w:r>
              <w:rPr>
                <w:b/>
                <w:bCs/>
              </w:rPr>
              <w:t xml:space="preserve">`de:response@bar{N}`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d4 Parallel planing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two consecutive tonic-centre</w:t>
            </w:r>
            <w:r>
              <w:t xml:space="preserve">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Upper structure </w:t>
            </w:r>
            <w:r>
              <w:rPr>
                <w:b/>
                <w:bCs/>
              </w:rPr>
              <w:t xml:space="preserve">±1 semitone</w:t>
            </w:r>
            <w:r>
              <w:t xml:space="preserve"> vs sustained tonic root → </w:t>
            </w:r>
            <w:r>
              <w:rPr>
                <w:b/>
                <w:bCs/>
              </w:rPr>
              <w:t xml:space="preserve">`upperChord/tonicBass`</w:t>
            </w:r>
            <w:r>
              <w:t xml:space="preserve"> slash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`de:planing@bar{N}`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d5 Shout chorus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100%</w:t>
            </w:r>
            <w:r>
              <w:t xml:space="preserve"> of bars in the </w:t>
            </w:r>
            <w:r>
              <w:rPr>
                <w:b/>
                <w:bCs/>
              </w:rPr>
              <w:t xml:space="preserve">final section</w:t>
            </w:r>
            <w:r>
              <w:t xml:space="preserve"> (last </w:t>
            </w:r>
            <w:r>
              <w:rPr>
                <w:b/>
                <w:bCs/>
              </w:rPr>
              <w:t xml:space="preserve">8–16</w:t>
            </w:r>
            <w:r>
              <w:t xml:space="preserve"> bars per form rule)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Forces </w:t>
            </w:r>
            <w:r>
              <w:rPr>
                <w:b/>
                <w:bCs/>
              </w:rPr>
              <w:t xml:space="preserve">maj9(#11)</w:t>
            </w:r>
            <w:r>
              <w:t xml:space="preserve"> or </w:t>
            </w:r>
            <w:r>
              <w:rPr>
                <w:b/>
                <w:bCs/>
              </w:rPr>
              <w:t xml:space="preserve">dom13</w:t>
            </w:r>
            <w:r>
              <w:t xml:space="preserve"> (tonic minor colour → </w:t>
            </w:r>
            <w:r>
              <w:rPr>
                <w:b/>
                <w:bCs/>
              </w:rPr>
              <w:t xml:space="preserve">m9</w:t>
            </w:r>
            <w:r>
              <w:t xml:space="preserve">); fills </w:t>
            </w:r>
            <w:r>
              <w:rPr>
                <w:b/>
                <w:bCs/>
              </w:rPr>
              <w:t xml:space="preserve">`ellingtonShoutBars`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`de:shout@bar{N}`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Ellington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'duke_ellington'`</w:t>
      </w:r>
      <w:r>
        <w:t xml:space="preserve">, </w:t>
      </w:r>
      <w:r>
        <w:rPr>
          <w:b/>
          <w:bCs/>
        </w:rPr>
        <w:t xml:space="preserve">`applyDukeEllingtonStyleSurface`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`applyMonkStyleSurface`</w:t>
      </w:r>
      <w:r>
        <w:t xml:space="preserve">: </w:t>
      </w:r>
      <w:r>
        <w:rPr>
          <w:b/>
          <w:bCs/>
        </w:rPr>
        <w:t xml:space="preserve">`songwriterDensityBias +0.15`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−0.10`</w:t>
      </w:r>
      <w:r>
        <w:t xml:space="preserve">, </w:t>
      </w:r>
      <w:r>
        <w:rPr>
          <w:b/>
          <w:bCs/>
        </w:rPr>
        <w:t xml:space="preserve">`songwriterCadenceSoftness +0.08`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groove / ECM / sophisticated-pop surfaces when those profiles also apply.</w:t>
      </w:r>
    </w:p>
    <w:p>
      <w:pPr>
        <w:pStyle w:val="Heading3"/>
        <w:spacing w:after="80" w:before="120"/>
      </w:pPr>
      <w:r>
        <w:t xml:space="preserve">Example applications (jungle vs shout vs call/response)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Jungle growl only</w:t>
      </w:r>
      <w:r>
        <w:t xml:space="preserve"> — Short form (</w:t>
      </w:r>
      <w:r>
        <w:rPr>
          <w:b/>
          <w:bCs/>
        </w:rPr>
        <w:t xml:space="preserve">8 bars</w:t>
      </w:r>
      <w:r>
        <w:t xml:space="preserve">); lock </w:t>
      </w:r>
      <w:r>
        <w:rPr>
          <w:b/>
          <w:bCs/>
        </w:rPr>
        <w:t xml:space="preserve">seed</w:t>
      </w:r>
      <w:r>
        <w:t xml:space="preserve"> until </w:t>
      </w:r>
      <w:r>
        <w:rPr>
          <w:b/>
          <w:bCs/>
        </w:rPr>
        <w:t xml:space="preserve">`de:jungle_growl`</w:t>
      </w:r>
      <w:r>
        <w:t xml:space="preserve"> appears on a </w:t>
      </w:r>
      <w:r>
        <w:rPr>
          <w:b/>
          <w:bCs/>
        </w:rPr>
        <w:t xml:space="preserve">phraseStart</w:t>
      </w:r>
      <w:r>
        <w:t xml:space="preserve"> bar; contrast with </w:t>
      </w:r>
      <w:r>
        <w:rPr>
          <w:b/>
          <w:bCs/>
        </w:rPr>
        <w:t xml:space="preserve">adjacent</w:t>
      </w:r>
      <w:r>
        <w:t xml:space="preserve"> phrase-start bars that stay </w:t>
      </w:r>
      <w:r>
        <w:rPr>
          <w:b/>
          <w:bCs/>
        </w:rPr>
        <w:t xml:space="preserve">ungrowled</w:t>
      </w:r>
      <w:r>
        <w:t xml:space="preserve"> when the </w:t>
      </w:r>
      <w:r>
        <w:rPr>
          <w:b/>
          <w:bCs/>
        </w:rPr>
        <w:t xml:space="preserve">22%</w:t>
      </w:r>
      <w:r>
        <w:t xml:space="preserve"> gate misses — teaches </w:t>
      </w:r>
      <w:r>
        <w:rPr>
          <w:b/>
          <w:bCs/>
        </w:rPr>
        <w:t xml:space="preserve">phrase-entry</w:t>
      </w:r>
      <w:r>
        <w:t xml:space="preserve"> colour vs middle-weight </w:t>
      </w:r>
      <w:r>
        <w:rPr>
          <w:b/>
          <w:bCs/>
        </w:rPr>
        <w:t xml:space="preserve">extensions</w:t>
      </w:r>
      <w:r>
        <w:t xml:space="preserve"> from stage 1 alone. 2. </w:t>
      </w:r>
      <w:r>
        <w:rPr>
          <w:b/>
          <w:bCs/>
        </w:rPr>
        <w:t xml:space="preserve">Shout chorus only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custom_locked or built-in long form; inspect </w:t>
      </w:r>
      <w:r>
        <w:rPr>
          <w:b/>
          <w:bCs/>
        </w:rPr>
        <w:t xml:space="preserve">`ellingtonShoutBars`</w:t>
      </w:r>
      <w:r>
        <w:t xml:space="preserve"> + </w:t>
      </w:r>
      <w:r>
        <w:rPr>
          <w:b/>
          <w:bCs/>
        </w:rPr>
        <w:t xml:space="preserve">`de:shout@bar{N}`</w:t>
      </w:r>
      <w:r>
        <w:t xml:space="preserve"> on the </w:t>
      </w:r>
      <w:r>
        <w:rPr>
          <w:b/>
          <w:bCs/>
        </w:rPr>
        <w:t xml:space="preserve">last 8–16</w:t>
      </w:r>
      <w:r>
        <w:t xml:space="preserve"> bars — </w:t>
      </w:r>
      <w:r>
        <w:rPr>
          <w:b/>
          <w:bCs/>
        </w:rPr>
        <w:t xml:space="preserve">harmonic density</w:t>
      </w:r>
      <w:r>
        <w:t xml:space="preserve"> spikes there (</w:t>
      </w:r>
      <w:r>
        <w:rPr>
          <w:b/>
          <w:bCs/>
        </w:rPr>
        <w:t xml:space="preserve">maj9(#11)</w:t>
      </w:r>
      <w:r>
        <w:t xml:space="preserve"> / </w:t>
      </w:r>
      <w:r>
        <w:rPr>
          <w:b/>
          <w:bCs/>
        </w:rPr>
        <w:t xml:space="preserve">dom13</w:t>
      </w:r>
      <w:r>
        <w:t xml:space="preserve"> / tonic-minor </w:t>
      </w:r>
      <w:r>
        <w:rPr>
          <w:b/>
          <w:bCs/>
        </w:rPr>
        <w:t xml:space="preserve">m9</w:t>
      </w:r>
      <w:r>
        <w:t xml:space="preserve">) while </w:t>
      </w:r>
      <w:r>
        <w:rPr>
          <w:b/>
          <w:bCs/>
        </w:rPr>
        <w:t xml:space="preserve">earlier</w:t>
      </w:r>
      <w:r>
        <w:t xml:space="preserve"> bars keep normal </w:t>
      </w:r>
      <w:r>
        <w:rPr>
          <w:b/>
          <w:bCs/>
        </w:rPr>
        <w:t xml:space="preserve">de:</w:t>
      </w:r>
      <w:r>
        <w:t xml:space="preserve"> mix — distinct from </w:t>
      </w:r>
      <w:r>
        <w:rPr>
          <w:b/>
          <w:bCs/>
        </w:rPr>
        <w:t xml:space="preserve">jungle</w:t>
      </w:r>
      <w:r>
        <w:t xml:space="preserve">, which fires on </w:t>
      </w:r>
      <w:r>
        <w:rPr>
          <w:b/>
          <w:bCs/>
        </w:rPr>
        <w:t xml:space="preserve">phrase boundaries</w:t>
      </w:r>
      <w:r>
        <w:t xml:space="preserve">, not </w:t>
      </w:r>
      <w:r>
        <w:rPr>
          <w:b/>
          <w:bCs/>
        </w:rPr>
        <w:t xml:space="preserve">finale span</w:t>
      </w:r>
      <w:r>
        <w:t xml:space="preserve">. 3. </w:t>
      </w:r>
      <w:r>
        <w:rPr>
          <w:b/>
          <w:bCs/>
        </w:rPr>
        <w:t xml:space="preserve">Call / response narrative</w:t>
      </w:r>
      <w:r>
        <w:t xml:space="preserve"> — Same seed: read </w:t>
      </w:r>
      <w:r>
        <w:rPr>
          <w:b/>
          <w:bCs/>
        </w:rPr>
        <w:t xml:space="preserve">`ellingtonCallResponseMap`</w:t>
      </w:r>
      <w:r>
        <w:t xml:space="preserve"> +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(</w:t>
      </w:r>
      <w:r>
        <w:rPr>
          <w:b/>
          <w:bCs/>
        </w:rPr>
        <w:t xml:space="preserve">60%</w:t>
      </w:r>
      <w:r>
        <w:t xml:space="preserve"> of bars tagged in receipts); </w:t>
      </w:r>
      <w:r>
        <w:rPr>
          <w:b/>
          <w:bCs/>
        </w:rPr>
        <w:t xml:space="preserve">odd/even</w:t>
      </w:r>
      <w:r>
        <w:t xml:space="preserve"> structure is </w:t>
      </w:r>
      <w:r>
        <w:rPr>
          <w:b/>
          <w:bCs/>
        </w:rPr>
        <w:t xml:space="preserve">always</w:t>
      </w:r>
      <w:r>
        <w:t xml:space="preserve"> in the map even when a bar has </w:t>
      </w:r>
      <w:r>
        <w:rPr>
          <w:b/>
          <w:bCs/>
        </w:rPr>
        <w:t xml:space="preserve">no</w:t>
      </w:r>
      <w:r>
        <w:t xml:space="preserve"> receipt — use for </w:t>
      </w:r>
      <w:r>
        <w:rPr>
          <w:b/>
          <w:bCs/>
        </w:rPr>
        <w:t xml:space="preserve">arrangement</w:t>
      </w:r>
      <w:r>
        <w:t xml:space="preserve"> (answer fills, horn kicks) </w:t>
      </w:r>
      <w:r>
        <w:rPr>
          <w:b/>
          <w:bCs/>
        </w:rPr>
        <w:t xml:space="preserve">without</w:t>
      </w:r>
      <w:r>
        <w:t xml:space="preserve"> implying a different harmony row than </w:t>
      </w:r>
      <w:r>
        <w:rPr>
          <w:b/>
          <w:bCs/>
        </w:rPr>
        <w:t xml:space="preserve">`dukeEllingtonEffectiveHarmonyBars`</w:t>
      </w:r>
      <w:r>
        <w:t xml:space="preserve">. 4. </w:t>
      </w:r>
      <w:r>
        <w:rPr>
          <w:b/>
          <w:bCs/>
        </w:rPr>
        <w:t xml:space="preserve">Jungle vs shout on one chart</w:t>
      </w:r>
      <w:r>
        <w:t xml:space="preserve"> — </w:t>
      </w:r>
      <w:r>
        <w:rPr>
          <w:b/>
          <w:bCs/>
        </w:rPr>
        <w:t xml:space="preserve">Phrase-start</w:t>
      </w:r>
      <w:r>
        <w:t xml:space="preserve"> </w:t>
      </w:r>
      <w:r>
        <w:rPr>
          <w:b/>
          <w:bCs/>
        </w:rPr>
        <w:t xml:space="preserve">`de:jungle_growl`</w:t>
      </w:r>
      <w:r>
        <w:t xml:space="preserve"> can appear in </w:t>
      </w:r>
      <w:r>
        <w:rPr>
          <w:b/>
          <w:bCs/>
        </w:rPr>
        <w:t xml:space="preserve">bars 1–24</w:t>
      </w:r>
      <w:r>
        <w:t xml:space="preserve">; </w:t>
      </w:r>
      <w:r>
        <w:rPr>
          <w:b/>
          <w:bCs/>
        </w:rPr>
        <w:t xml:space="preserve">`de:shout`</w:t>
      </w:r>
      <w:r>
        <w:t xml:space="preserve"> clusters only in </w:t>
      </w:r>
      <w:r>
        <w:rPr>
          <w:b/>
          <w:bCs/>
        </w:rPr>
        <w:t xml:space="preserve">`ellingtonShoutBars`</w:t>
      </w:r>
      <w:r>
        <w:t xml:space="preserve"> — compare manifest: growl = </w:t>
      </w:r>
      <w:r>
        <w:rPr>
          <w:b/>
          <w:bCs/>
        </w:rPr>
        <w:t xml:space="preserve">entry colour</w:t>
      </w:r>
      <w:r>
        <w:t xml:space="preserve">; shout = </w:t>
      </w:r>
      <w:r>
        <w:rPr>
          <w:b/>
          <w:bCs/>
        </w:rPr>
        <w:t xml:space="preserve">terminal orchestration</w:t>
      </w:r>
      <w:r>
        <w:t xml:space="preserve"> lift (different </w:t>
      </w:r>
      <w:r>
        <w:rPr>
          <w:b/>
          <w:bCs/>
        </w:rPr>
        <w:t xml:space="preserve">musical jobs</w:t>
      </w:r>
      <w:r>
        <w:t xml:space="preserve">). 5. </w:t>
      </w:r>
      <w:r>
        <w:rPr>
          <w:b/>
          <w:bCs/>
        </w:rPr>
        <w:t xml:space="preserve">Chromatic diminished bridge</w:t>
      </w:r>
      <w:r>
        <w:t xml:space="preserve"> — Watch </w:t>
      </w:r>
      <w:r>
        <w:rPr>
          <w:b/>
          <w:bCs/>
        </w:rPr>
        <w:t xml:space="preserve">`de:chrom_dim`</w:t>
      </w:r>
      <w:r>
        <w:t xml:space="preserve"> on the bar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`phraseFinal`</w:t>
      </w:r>
      <w:r>
        <w:t xml:space="preserve"> tonic (</w:t>
      </w:r>
      <w:r>
        <w:rPr>
          <w:b/>
          <w:bCs/>
        </w:rPr>
        <w:t xml:space="preserve">CT°7</w:t>
      </w:r>
      <w:r>
        <w:t xml:space="preserve"> approach); pair with </w:t>
      </w:r>
      <w:r>
        <w:rPr>
          <w:b/>
          <w:bCs/>
        </w:rPr>
        <w:t xml:space="preserve">custom_locked</w:t>
      </w:r>
      <w:r>
        <w:t xml:space="preserve"> bridge bars to hear </w:t>
      </w:r>
      <w:r>
        <w:rPr>
          <w:b/>
          <w:bCs/>
        </w:rPr>
        <w:t xml:space="preserve">dim → tonic</w:t>
      </w:r>
      <w:r>
        <w:t xml:space="preserve"> vs </w:t>
      </w:r>
      <w:r>
        <w:rPr>
          <w:b/>
          <w:bCs/>
        </w:rPr>
        <w:t xml:space="preserve">Evans</w:t>
      </w:r>
      <w:r>
        <w:t xml:space="preserve"> </w:t>
      </w:r>
      <w:r>
        <w:rPr>
          <w:b/>
          <w:bCs/>
        </w:rPr>
        <w:t xml:space="preserve">`be:dim_delayed_res`</w:t>
      </w:r>
      <w:r>
        <w:t xml:space="preserve"> (different phrase logic). 6. </w:t>
      </w:r>
      <w:r>
        <w:rPr>
          <w:b/>
          <w:bCs/>
        </w:rPr>
        <w:t xml:space="preserve">Parallel planing sustain</w:t>
      </w:r>
      <w:r>
        <w:t xml:space="preserve"> — Hold </w:t>
      </w:r>
      <w:r>
        <w:rPr>
          <w:b/>
          <w:bCs/>
        </w:rPr>
        <w:t xml:space="preserve">tonic</w:t>
      </w:r>
      <w:r>
        <w:t xml:space="preserve"> across </w:t>
      </w:r>
      <w:r>
        <w:rPr>
          <w:b/>
          <w:bCs/>
        </w:rPr>
        <w:t xml:space="preserve">two</w:t>
      </w:r>
      <w:r>
        <w:t xml:space="preserve"> bars, then check </w:t>
      </w:r>
      <w:r>
        <w:rPr>
          <w:b/>
          <w:bCs/>
        </w:rPr>
        <w:t xml:space="preserve">`de:planing`</w:t>
      </w:r>
      <w:r>
        <w:t xml:space="preserve"> (</w:t>
      </w:r>
      <w:r>
        <w:rPr>
          <w:b/>
          <w:bCs/>
        </w:rPr>
        <w:t xml:space="preserve">slash</w:t>
      </w:r>
      <w:r>
        <w:t xml:space="preserve"> upper stack vs pedal bass) — teaches </w:t>
      </w:r>
      <w:r>
        <w:rPr>
          <w:b/>
          <w:bCs/>
        </w:rPr>
        <w:t xml:space="preserve">half-step deck</w:t>
      </w:r>
      <w:r>
        <w:t xml:space="preserve"> colour distinct from </w:t>
      </w:r>
      <w:r>
        <w:rPr>
          <w:b/>
          <w:bCs/>
        </w:rPr>
        <w:t xml:space="preserve">shout</w:t>
      </w:r>
      <w:r>
        <w:t xml:space="preserve"> (no requirement for </w:t>
      </w:r>
      <w:r>
        <w:rPr>
          <w:b/>
          <w:bCs/>
        </w:rPr>
        <w:t xml:space="preserve">maj9(#11)</w:t>
      </w:r>
      <w:r>
        <w:t xml:space="preserve">) and from </w:t>
      </w:r>
      <w:r>
        <w:rPr>
          <w:b/>
          <w:bCs/>
        </w:rPr>
        <w:t xml:space="preserve">call/response</w:t>
      </w:r>
      <w:r>
        <w:t xml:space="preserve"> (purely horizontal register motion).</w:t>
      </w:r>
    </w:p>
    <w:p>
      <w:pPr>
        <w:pStyle w:val="Heading2"/>
        <w:spacing w:after="100" w:before="160"/>
      </w:pPr>
      <w:r>
        <w:t xml:space="preserve">Thelonious Monk (Song Mode — angular dominant / whole-tone fragment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`theloniousMonkSlice.ts`</w:t>
      </w:r>
      <w:r>
        <w:t xml:space="preserve">, </w:t>
      </w:r>
      <w:r>
        <w:rPr>
          <w:b/>
          <w:bCs/>
        </w:rPr>
        <w:t xml:space="preserve">`precomputeTheloniousMonkEffectiveHarmonyBars`</w:t>
      </w:r>
      <w:r>
        <w:t xml:space="preserve">, </w:t>
      </w:r>
      <w:r>
        <w:rPr>
          <w:b/>
          <w:bCs/>
        </w:rPr>
        <w:t xml:space="preserve">`theloniousMonkEffectiveHarmonyBars`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receipts </w:t>
      </w:r>
      <w:r>
        <w:rPr>
          <w:b/>
          <w:bCs/>
        </w:rPr>
        <w:t xml:space="preserve">`tm:*`</w:t>
      </w:r>
      <w:r>
        <w:t xml:space="preserve"> on </w:t>
      </w:r>
      <w:r>
        <w:rPr>
          <w:b/>
          <w:bCs/>
        </w:rPr>
        <w:t xml:space="preserve">`theloniousMonkDeviceReceipts`</w:t>
      </w:r>
      <w:r>
        <w:t xml:space="preserve">, smoke </w:t>
      </w:r>
      <w:r>
        <w:rPr>
          <w:b/>
          <w:bCs/>
        </w:rPr>
        <w:t xml:space="preserve">`theloniousMonkSliceSmoke.test.ts`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(b9 / angular tonic colour / deferred cadence / contrast sus / whole-tone fragments / chromatic-enclosure slash hints) and writes </w:t>
      </w:r>
      <w:r>
        <w:rPr>
          <w:b/>
          <w:bCs/>
        </w:rPr>
        <w:t xml:space="preserve">silence/rest intent metadata</w:t>
      </w:r>
      <w:r>
        <w:t xml:space="preserve"> for downstream melody timing — no dedicated </w:t>
      </w:r>
      <w:r>
        <w:rPr>
          <w:b/>
          <w:bCs/>
        </w:rPr>
        <w:t xml:space="preserve">`ChordEvent`</w:t>
      </w:r>
      <w:r>
        <w:t xml:space="preserve"> extension layer beyond standard harmony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`computeMonkPhrasePositions(totalBars,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5, 7, 9, or 6 bars</w:t>
      </w:r>
      <w:r>
        <w:t xml:space="preserve"> weighted </w:t>
      </w:r>
      <w:r>
        <w:rPr>
          <w:b/>
          <w:bCs/>
        </w:rPr>
        <w:t xml:space="preserve">58% / 14% / 14% / 11% / 3%</w:t>
      </w:r>
      <w:r>
        <w:t xml:space="preserve">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`tm:asym_phrase@bar{N}`</w:t>
      </w:r>
      <w:r>
        <w:t xml:space="preserve"> (same rolling-bar layout pattern as Bill Evans / Jobim / ECM variable grids). Phrase role drives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chromatic enclosure</w:t>
      </w:r>
      <w:r>
        <w:t xml:space="preserve"> (middle only), and </w:t>
      </w:r>
      <w:r>
        <w:rPr>
          <w:b/>
          <w:bCs/>
        </w:rPr>
        <w:t xml:space="preserve">deliberate silence</w:t>
      </w:r>
      <w:r>
        <w:t xml:space="preserve"> placement.</w:t>
      </w:r>
    </w:p>
    <w:p>
      <w:pPr>
        <w:pStyle w:val="Heading3"/>
        <w:spacing w:after="80" w:before="120"/>
      </w:pPr>
      <w:r>
        <w:t xml:space="preserve">Harmony passes (rates + 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 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/ </w:t>
            </w:r>
            <w:r>
              <w:rPr>
                <w:b/>
                <w:bCs/>
              </w:rPr>
              <w:t xml:space="preserve">7b9</w:t>
            </w:r>
            <w:r>
              <w:t xml:space="preserve"> /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 </w:t>
            </w:r>
            <w:r>
              <w:rPr>
                <w:b/>
                <w:bCs/>
              </w:rPr>
              <w:t xml:space="preserve">V</w:t>
            </w:r>
            <w:r>
              <w:t xml:space="preserve">, </w:t>
            </w:r>
            <w:r>
              <w:rPr>
                <w:b/>
                <w:bCs/>
              </w:rPr>
              <w:t xml:space="preserve">bII</w:t>
            </w:r>
            <w:r>
              <w:t xml:space="preserve">, or </w:t>
            </w:r>
            <w:r>
              <w:rPr>
                <w:b/>
                <w:bCs/>
              </w:rPr>
              <w:t xml:space="preserve">II-of-V</w:t>
            </w:r>
            <w:r>
              <w:t xml:space="preserve"> vs tonic — spells </w:t>
            </w:r>
            <w:r>
              <w:rPr>
                <w:b/>
                <w:bCs/>
              </w:rPr>
              <w:t xml:space="preserve">`7(b5#5)`</w:t>
            </w:r>
            <w:r>
              <w:t xml:space="preserve"> or </w:t>
            </w:r>
            <w:r>
              <w:rPr>
                <w:b/>
                <w:bCs/>
              </w:rPr>
              <w:t xml:space="preserve">`aug7`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`tm:whole_tone@bar{N}`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phraseMiddle</w:t>
            </w:r>
            <w:r>
              <w:t xml:space="preserve"> only: if </w:t>
            </w:r>
            <w:r>
              <w:rPr>
                <w:b/>
                <w:bCs/>
              </w:rPr>
              <w:t xml:space="preserve">previous</w:t>
            </w:r>
            <w:r>
              <w:t xml:space="preserve"> bar reads as </w:t>
            </w:r>
            <w:r>
              <w:rPr>
                <w:b/>
                <w:bCs/>
              </w:rPr>
              <w:t xml:space="preserve">high-density</w:t>
            </w:r>
            <w:r>
              <w:t xml:space="preserve"> chord, add </w:t>
            </w:r>
            <w:r>
              <w:rPr>
                <w:b/>
                <w:bCs/>
              </w:rPr>
              <w:t xml:space="preserve">slash bass</w:t>
            </w:r>
            <w:r>
              <w:t xml:space="preserve"> = chromatic approach (±1 semitone) toward current chord </w:t>
            </w:r>
            <w:r>
              <w:rPr>
                <w:b/>
                <w:bCs/>
              </w:rPr>
              <w:t xml:space="preserve">3rd or 5th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`tm:chrom_enclosure@bar{N}`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14%</w:t>
            </w:r>
            <w:r>
              <w:t xml:space="preserve"> on </w:t>
            </w:r>
            <w:r>
              <w:rPr>
                <w:b/>
                <w:bCs/>
              </w:rPr>
              <w:t xml:space="preserve">phraseFinal</w:t>
            </w:r>
            <w:r>
              <w:t xml:space="preserve"> bars → </w:t>
            </w:r>
            <w:r>
              <w:rPr>
                <w:b/>
                <w:bCs/>
              </w:rPr>
              <w:t xml:space="preserve">`monkSilenceBars`</w:t>
            </w:r>
            <w:r>
              <w:t xml:space="preserve"> (full-bar silence intent); </w:t>
            </w:r>
            <w:r>
              <w:rPr>
                <w:b/>
                <w:bCs/>
              </w:rPr>
              <w:t xml:space="preserve">10%</w:t>
            </w:r>
            <w:r>
              <w:t xml:space="preserve"> of </w:t>
            </w:r>
            <w:r>
              <w:rPr>
                <w:b/>
                <w:bCs/>
              </w:rPr>
              <w:t xml:space="preserve">phraseMiddle</w:t>
            </w:r>
            <w:r>
              <w:t xml:space="preserve"> → </w:t>
            </w:r>
            <w:r>
              <w:rPr>
                <w:b/>
                <w:bCs/>
              </w:rPr>
              <w:t xml:space="preserve">`monkPartialRestBars`</w:t>
            </w:r>
            <w:r>
              <w:t xml:space="preserve"> (melody after beat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`tm:deliberate_silence@bar{N}`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 </w:t>
      </w:r>
      <w:r>
        <w:rPr>
          <w:b/>
          <w:bCs/>
        </w:rPr>
        <w:t xml:space="preserve">tonic colour</w:t>
      </w:r>
      <w:r>
        <w:t xml:space="preserve">, </w:t>
      </w:r>
      <w:r>
        <w:rPr>
          <w:b/>
          <w:bCs/>
        </w:rPr>
        <w:t xml:space="preserve">dominant b9/alt</w:t>
      </w:r>
      <w:r>
        <w:t xml:space="preserve">,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contrast sus</w:t>
      </w:r>
      <w:r>
        <w:t xml:space="preserve">) keep earlier </w:t>
      </w:r>
      <w:r>
        <w:rPr>
          <w:b/>
          <w:bCs/>
        </w:rPr>
        <w:t xml:space="preserve">`tm:*`</w:t>
      </w:r>
      <w:r>
        <w:t xml:space="preserve"> receipts (e.g. </w:t>
      </w:r>
      <w:r>
        <w:rPr>
          <w:b/>
          <w:bCs/>
        </w:rPr>
        <w:t xml:space="preserve">`tm:tritone_sub@bar{N}`</w:t>
      </w:r>
      <w:r>
        <w:t xml:space="preserve">, </w:t>
      </w:r>
      <w:r>
        <w:rPr>
          <w:b/>
          <w:bCs/>
        </w:rPr>
        <w:t xml:space="preserve">`tm:contrast_sus@bar{N}`</w:t>
      </w:r>
      <w:r>
        <w:t xml:space="preserve">).</w:t>
      </w:r>
    </w:p>
    <w:p>
      <w:pPr>
        <w:pStyle w:val="Heading3"/>
        <w:spacing w:after="80" w:before="120"/>
      </w:pPr>
      <w:r>
        <w:t xml:space="preserve">Monk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'thelonious_monk'`</w:t>
      </w:r>
      <w:r>
        <w:t xml:space="preserve">, </w:t>
      </w:r>
      <w:r>
        <w:rPr>
          <w:b/>
          <w:bCs/>
        </w:rPr>
        <w:t xml:space="preserve">`applyMonkStyleSurface`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`applyFrankZappaStyleSurface`</w:t>
      </w:r>
      <w:r>
        <w:t xml:space="preserve">: </w:t>
      </w:r>
      <w:r>
        <w:rPr>
          <w:b/>
          <w:bCs/>
        </w:rPr>
        <w:t xml:space="preserve">`songwriterDensityBias −0.12`</w:t>
      </w:r>
      <w:r>
        <w:t xml:space="preserve">, </w:t>
      </w:r>
      <w:r>
        <w:rPr>
          <w:b/>
          <w:bCs/>
        </w:rPr>
        <w:t xml:space="preserve">`songwriterSyncopationBias +0.30`</w:t>
      </w:r>
      <w:r>
        <w:t xml:space="preserve">, </w:t>
      </w:r>
      <w:r>
        <w:rPr>
          <w:b/>
          <w:bCs/>
        </w:rPr>
        <w:t xml:space="preserve">`songwriterSpaceBias +0.35`</w:t>
      </w:r>
      <w:r>
        <w:t xml:space="preserve">, </w:t>
      </w:r>
      <w:r>
        <w:rPr>
          <w:b/>
          <w:bCs/>
        </w:rPr>
        <w:t xml:space="preserve">`songwriterCadenceSoftness +0.10`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</w:t>
      </w:r>
      <w:r>
        <w:rPr>
          <w:b/>
          <w:bCs/>
        </w:rPr>
        <w:t xml:space="preserve">STYLE_ECM</w:t>
      </w:r>
      <w:r>
        <w:t xml:space="preserve"> / Chamber surfaces when both apply.</w:t>
      </w:r>
    </w:p>
    <w:p>
      <w:pPr>
        <w:pStyle w:val="Heading3"/>
        <w:spacing w:after="80" w:before="120"/>
      </w:pPr>
      <w:r>
        <w:t xml:space="preserve">Duo LOCK note (bass motion)</w:t>
      </w:r>
    </w:p>
    <w:p>
      <w:pPr>
        <w:spacing w:after="160"/>
      </w:pPr>
      <w:r>
        <w:t xml:space="preserve">Angular harmony + slash enclosure can widen </w:t>
      </w:r>
      <w:r>
        <w:rPr>
          <w:b/>
          <w:bCs/>
        </w:rPr>
        <w:t xml:space="preserve">chromatic bass</w:t>
      </w:r>
      <w:r>
        <w:t xml:space="preserve"> motion; Barry Harris module validation allows </w:t>
      </w:r>
      <w:r>
        <w:rPr>
          <w:b/>
          <w:bCs/>
        </w:rPr>
        <w:t xml:space="preserve">18 semitone</w:t>
      </w:r>
      <w:r>
        <w:t xml:space="preserve"> max consecutive bass leap for </w:t>
      </w:r>
      <w:r>
        <w:rPr>
          <w:b/>
          <w:bCs/>
        </w:rPr>
        <w:t xml:space="preserve">`thelonious_monk`</w:t>
      </w:r>
      <w:r>
        <w:t xml:space="preserve"> (same budget as </w:t>
      </w:r>
      <w:r>
        <w:rPr>
          <w:b/>
          <w:bCs/>
        </w:rPr>
        <w:t xml:space="preserve">`wayne_shorter`</w:t>
      </w:r>
      <w:r>
        <w:t xml:space="preserve">) so golden-path gates stay green without relaxing guitar melody gates.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`thelonious_monk` + STYLE_ECM</w:t>
      </w:r>
      <w:r>
        <w:t xml:space="preserve"> — Angular </w:t>
      </w:r>
      <w:r>
        <w:rPr>
          <w:b/>
          <w:bCs/>
        </w:rPr>
        <w:t xml:space="preserve">lead-sheet</w:t>
      </w:r>
      <w:r>
        <w:t xml:space="preserve"> harmony plus sparse </w:t>
      </w:r>
      <w:r>
        <w:rPr>
          <w:b/>
          <w:bCs/>
        </w:rPr>
        <w:t xml:space="preserve">space/sync</w:t>
      </w:r>
      <w:r>
        <w:t xml:space="preserve"> metadata stack; good for lessons on </w:t>
      </w:r>
      <w:r>
        <w:rPr>
          <w:b/>
          <w:bCs/>
        </w:rPr>
        <w:t xml:space="preserve">off-centre</w:t>
      </w:r>
      <w:r>
        <w:t xml:space="preserve"> phrasing vs straight </w:t>
      </w:r>
      <w:r>
        <w:rPr>
          <w:b/>
          <w:bCs/>
        </w:rPr>
        <w:t xml:space="preserve">four-bar</w:t>
      </w:r>
      <w:r>
        <w:t xml:space="preserve"> blues grids. 2. </w:t>
      </w:r>
      <w:r>
        <w:rPr>
          <w:b/>
          <w:bCs/>
        </w:rPr>
        <w:t xml:space="preserve">Long-form 32 bars + Monk</w:t>
      </w:r>
      <w:r>
        <w:t xml:space="preserve"> — Asymmetric grid changes </w:t>
      </w:r>
      <w:r>
        <w:rPr>
          <w:b/>
          <w:bCs/>
        </w:rPr>
        <w:t xml:space="preserve">phrase-final</w:t>
      </w:r>
      <w:r>
        <w:t xml:space="preserve"> placement vs fixed </w:t>
      </w:r>
      <w:r>
        <w:rPr>
          <w:b/>
          <w:bCs/>
        </w:rPr>
        <w:t xml:space="preserve">4-bar</w:t>
      </w:r>
      <w:r>
        <w:t xml:space="preserve"> cycle; compare </w:t>
      </w:r>
      <w:r>
        <w:rPr>
          <w:b/>
          <w:bCs/>
        </w:rPr>
        <w:t xml:space="preserve">`tm:asym_phrase`</w:t>
      </w:r>
      <w:r>
        <w:t xml:space="preserve"> timeline to </w:t>
      </w:r>
      <w:r>
        <w:rPr>
          <w:b/>
          <w:bCs/>
        </w:rPr>
        <w:t xml:space="preserve">Bill Evans</w:t>
      </w:r>
      <w:r>
        <w:t xml:space="preserve"> </w:t>
      </w:r>
      <w:r>
        <w:rPr>
          <w:b/>
          <w:bCs/>
        </w:rPr>
        <w:t xml:space="preserve">`be:asym_phrase`</w:t>
      </w:r>
      <w:r>
        <w:t xml:space="preserve"> on the same </w:t>
      </w:r>
      <w:r>
        <w:rPr>
          <w:b/>
          <w:bCs/>
        </w:rPr>
        <w:t xml:space="preserve">seed</w:t>
      </w:r>
      <w:r>
        <w:t xml:space="preserve"> family. 3. </w:t>
      </w:r>
      <w:r>
        <w:rPr>
          <w:b/>
          <w:bCs/>
        </w:rPr>
        <w:t xml:space="preserve">`custom_locked` chart + Monk</w:t>
      </w:r>
      <w:r>
        <w:t xml:space="preserve"> — Fixed progression still runs </w:t>
      </w:r>
      <w:r>
        <w:rPr>
          <w:b/>
          <w:bCs/>
        </w:rPr>
        <w:t xml:space="preserve">slice</w:t>
      </w:r>
      <w:r>
        <w:t xml:space="preserve"> devices; watch </w:t>
      </w:r>
      <w:r>
        <w:rPr>
          <w:b/>
          <w:bCs/>
        </w:rPr>
        <w:t xml:space="preserve">`tm:chrom_enclosure`</w:t>
      </w:r>
      <w:r>
        <w:t xml:space="preserve"> slash hints vs export </w:t>
      </w:r>
      <w:r>
        <w:rPr>
          <w:b/>
          <w:bCs/>
        </w:rPr>
        <w:t xml:space="preserve">MusicXML</w:t>
      </w:r>
      <w:r>
        <w:t xml:space="preserve"> truth (slash bass must round-trip). 4.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writer</w:t>
      </w:r>
      <w:r>
        <w:t xml:space="preserve"> + </w:t>
      </w:r>
      <w:r>
        <w:rPr>
          <w:b/>
          <w:bCs/>
        </w:rPr>
        <w:t xml:space="preserve">preset</w:t>
      </w:r>
      <w:r>
        <w:t xml:space="preserve">, different </w:t>
      </w:r>
      <w:r>
        <w:rPr>
          <w:b/>
          <w:bCs/>
        </w:rPr>
        <w:t xml:space="preserve">seeds</w:t>
      </w:r>
      <w:r>
        <w:t xml:space="preserve">: </w:t>
      </w:r>
      <w:r>
        <w:rPr>
          <w:b/>
          <w:bCs/>
        </w:rPr>
        <w:t xml:space="preserve">whole-tone</w:t>
      </w:r>
      <w:r>
        <w:t xml:space="preserve"> and </w:t>
      </w:r>
      <w:r>
        <w:rPr>
          <w:b/>
          <w:bCs/>
        </w:rPr>
        <w:t xml:space="preserve">enclosure</w:t>
      </w:r>
      <w:r>
        <w:t xml:space="preserve"> rates are seeded bar-local — lock </w:t>
      </w:r>
      <w:r>
        <w:rPr>
          <w:b/>
          <w:bCs/>
        </w:rPr>
        <w:t xml:space="preserve">seed</w:t>
      </w:r>
      <w:r>
        <w:t xml:space="preserve"> when demoing a specific </w:t>
      </w:r>
      <w:r>
        <w:rPr>
          <w:b/>
          <w:bCs/>
        </w:rPr>
        <w:t xml:space="preserve">`tm:whole_tone@bar{N}`</w:t>
      </w:r>
      <w:r>
        <w:t xml:space="preserve"> outcome. 5. </w:t>
      </w:r>
      <w:r>
        <w:rPr>
          <w:b/>
          <w:bCs/>
        </w:rPr>
        <w:t xml:space="preserve">Silence metadata inspection</w:t>
      </w:r>
      <w:r>
        <w:t xml:space="preserve"> — After Generate, read </w:t>
      </w:r>
      <w:r>
        <w:rPr>
          <w:b/>
          <w:bCs/>
        </w:rPr>
        <w:t xml:space="preserve">`monkSilenceBars`</w:t>
      </w:r>
      <w:r>
        <w:t xml:space="preserve"> / </w:t>
      </w:r>
      <w:r>
        <w:rPr>
          <w:b/>
          <w:bCs/>
        </w:rPr>
        <w:t xml:space="preserve">`monkPartialRestBars`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for arranging </w:t>
      </w:r>
      <w:r>
        <w:rPr>
          <w:b/>
          <w:bCs/>
        </w:rPr>
        <w:t xml:space="preserve">rests</w:t>
      </w:r>
      <w:r>
        <w:t xml:space="preserve"> / late melody entry in a DAW (metadata intent, not forced MIDI deletion). 6. </w:t>
      </w:r>
      <w:r>
        <w:rPr>
          <w:b/>
          <w:bCs/>
        </w:rPr>
        <w:t xml:space="preserve">Paste / iReal chart + Monk</w:t>
      </w:r>
      <w:r>
        <w:t xml:space="preserve"> — Vault / paste pipelines feed </w:t>
      </w:r>
      <w:r>
        <w:rPr>
          <w:b/>
          <w:bCs/>
        </w:rPr>
        <w:t xml:space="preserve">harmony</w:t>
      </w:r>
      <w:r>
        <w:t xml:space="preserve"> into the same </w:t>
      </w:r>
      <w:r>
        <w:rPr>
          <w:b/>
          <w:bCs/>
        </w:rPr>
        <w:t xml:space="preserve">effective-bar</w:t>
      </w:r>
      <w:r>
        <w:t xml:space="preserve"> path; use </w:t>
      </w:r>
      <w:r>
        <w:rPr>
          <w:b/>
          <w:bCs/>
        </w:rPr>
        <w:t xml:space="preserve">multi-chorus</w:t>
      </w:r>
      <w:r>
        <w:t xml:space="preserve"> options to hear </w:t>
      </w:r>
      <w:r>
        <w:rPr>
          <w:b/>
          <w:bCs/>
        </w:rPr>
        <w:t xml:space="preserve">phrase-grid</w:t>
      </w:r>
      <w:r>
        <w:t xml:space="preserve"> + </w:t>
      </w:r>
      <w:r>
        <w:rPr>
          <w:b/>
          <w:bCs/>
        </w:rPr>
        <w:t xml:space="preserve">motif</w:t>
      </w:r>
      <w:r>
        <w:t xml:space="preserve"> tension phase shift chorus-to-chorus while </w:t>
      </w:r>
      <w:r>
        <w:rPr>
          <w:b/>
          <w:bCs/>
        </w:rPr>
        <w:t xml:space="preserve">`tm:*`</w:t>
      </w:r>
      <w:r>
        <w:t xml:space="preserve"> receipts stay in the manifest.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2026-05-05T14:37:37.587Z</dcterms:created>
  <dcterms:modified xsi:type="dcterms:W3CDTF">2026-05-05T14:37:37.588Z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