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200"/>
      </w:pPr>
    </w:p>
    <w:p>
      <w:pPr>
        <w:pStyle w:val="Title"/>
        <w:jc w:val="center"/>
      </w:pPr>
      <w:r>
        <w:rPr>
          <w:b/>
          <w:bCs/>
          <w:sz w:val="48"/>
          <w:szCs w:val="48"/>
        </w:rPr>
        <w:t xml:space="preserve">Film Composer Harmonic Voices</w:t>
      </w:r>
    </w:p>
    <w:p>
      <w:pPr>
        <w:spacing w:after="400"/>
        <w:jc w:val="center"/>
      </w:pPr>
      <w:r>
        <w:rPr>
          <w:i/>
          <w:iCs/>
          <w:sz w:val="28"/>
          <w:szCs w:val="28"/>
        </w:rPr>
        <w:t xml:space="preserve">Composer OS — SQ→BB User Guide</w:t>
      </w:r>
    </w:p>
    <w:p>
      <w:pPr>
        <w:spacing w:after="160"/>
      </w:pPr>
      <w:r>
        <w:t xml:space="preserve">When you work in </w:t>
      </w:r>
      <w:r>
        <w:rPr>
          <w:b/>
          <w:bCs/>
        </w:rPr>
        <w:t xml:space="preserve">String Quartet → SQ→BB</w:t>
      </w:r>
      <w:r>
        <w:t xml:space="preserve"> (sketch a quartet, then translate to big band), the </w:t>
      </w:r>
      <w:r>
        <w:rPr>
          <w:b/>
          <w:bCs/>
        </w:rPr>
        <w:t xml:space="preserve">SQ Harmonic Voice</w:t>
      </w:r>
      <w:r>
        <w:t xml:space="preserve"> picker tells Composer OS which composer's habits should shape the four string lines before the arrangement step. Each choice is a musical profile, not a sound library: it steers phrase length, harmonic colour, how much the voices move together, and how the sketch pairs with a big-band arranging style on the other side of the workflow.</w:t>
      </w:r>
    </w:p>
    <w:p>
      <w:pPr>
        <w:spacing w:after="160"/>
      </w:pPr>
      <w:r>
        <w:t xml:space="preserve">This guide describes what you should *hear* when you pick each name. None of these replace your harmony input or form choices—they colour the contrapuntal behaviour of the generated quartet texture.</w:t>
      </w:r>
    </w:p>
    <w:p>
      <w:pPr>
        <w:pStyle w:val="Heading1"/>
        <w:spacing w:after="120" w:before="200"/>
      </w:pPr>
      <w:r>
        <w:t xml:space="preserve">Philip Glass</w:t>
      </w:r>
    </w:p>
    <w:p>
      <w:pPr>
        <w:spacing w:after="160"/>
      </w:pPr>
      <w:r>
        <w:rPr>
          <w:b/>
          <w:bCs/>
        </w:rPr>
        <w:t xml:space="preserve">In one sentence:</w:t>
      </w:r>
      <w:r>
        <w:t xml:space="preserve"> A tight, hypnotic mid-range weave where short patterns repeat and slowly thicken, staying in one modal world without classical cadences.</w:t>
      </w:r>
    </w:p>
    <w:p>
      <w:pPr>
        <w:spacing w:after="160"/>
      </w:pPr>
      <w:r>
        <w:rPr>
          <w:b/>
          <w:bCs/>
        </w:rPr>
        <w:t xml:space="preserve">Phrase shape:</w:t>
      </w:r>
      <w:r>
        <w:t xml:space="preserve"> Phrases are built from </w:t>
      </w:r>
      <w:r>
        <w:rPr>
          <w:b/>
          <w:bCs/>
        </w:rPr>
        <w:t xml:space="preserve">very short loops</w:t>
      </w:r>
      <w:r>
        <w:t xml:space="preserve"> (roughly two to four bars) that repeat with little sense of “ending.” Harmonic changes can mark a new loop, but you will not get a tidy V–I finish. The music is designed to feel continuous—wall-to-wall texture is correct, not a mistake.</w:t>
      </w:r>
    </w:p>
    <w:p>
      <w:pPr>
        <w:spacing w:after="160"/>
      </w:pPr>
      <w:r>
        <w:rPr>
          <w:b/>
          <w:bCs/>
        </w:rPr>
        <w:t xml:space="preserve">Harmonic colour:</w:t>
      </w:r>
      <w:r>
        <w:t xml:space="preserve"> Simple triads and modal centres (Aeolian, Dorian, Phrygian flavours), often with added sixths and ninths. Harmony stays </w:t>
      </w:r>
      <w:r>
        <w:rPr>
          <w:b/>
          <w:bCs/>
        </w:rPr>
        <w:t xml:space="preserve">stable and non-functional</w:t>
      </w:r>
      <w:r>
        <w:t xml:space="preserve">—one tonal area, no dramatic modulations.</w:t>
      </w:r>
    </w:p>
    <w:p>
      <w:pPr>
        <w:spacing w:after="160"/>
      </w:pPr>
      <w:r>
        <w:rPr>
          <w:b/>
          <w:bCs/>
        </w:rPr>
        <w:t xml:space="preserve">Register:</w:t>
      </w:r>
      <w:r>
        <w:t xml:space="preserve"> Voices stay in a </w:t>
      </w:r>
      <w:r>
        <w:rPr>
          <w:b/>
          <w:bCs/>
        </w:rPr>
        <w:t xml:space="preserve">comfortable middle band</w:t>
      </w:r>
      <w:r>
        <w:t xml:space="preserve">; lines expand outward gradually rather than leaping from bass rumble to screaming high violin. The overall spread is </w:t>
      </w:r>
      <w:r>
        <w:rPr>
          <w:b/>
          <w:bCs/>
        </w:rPr>
        <w:t xml:space="preserve">narrow</w:t>
      </w:r>
      <w:r>
        <w:t xml:space="preserve"> compared with epic film scores.</w:t>
      </w:r>
    </w:p>
    <w:p>
      <w:pPr>
        <w:spacing w:after="160"/>
      </w:pPr>
      <w:r>
        <w:rPr>
          <w:b/>
          <w:bCs/>
        </w:rPr>
        <w:t xml:space="preserve">Best paired with:</w:t>
      </w:r>
      <w:r>
        <w:t xml:space="preserve"> </w:t>
      </w:r>
      <w:r>
        <w:rPr>
          <w:b/>
          <w:bCs/>
        </w:rPr>
        <w:t xml:space="preserve">Schneider</w:t>
      </w:r>
      <w:r>
        <w:t xml:space="preserve"> (primary) or </w:t>
      </w:r>
      <w:r>
        <w:rPr>
          <w:b/>
          <w:bCs/>
        </w:rPr>
        <w:t xml:space="preserve">Brookmeyer</w:t>
      </w:r>
      <w:r>
        <w:t xml:space="preserve"> (secondary)—colouristic, chamber-jazz orchestration that respects sustained patterns and does not force swing-era shout-chorus clichés onto minimal material.</w:t>
      </w:r>
    </w:p>
    <w:p>
      <w:pPr>
        <w:spacing w:after="160"/>
      </w:pPr>
      <w:r>
        <w:rPr>
          <w:b/>
          <w:bCs/>
        </w:rPr>
        <w:t xml:space="preserve">Sounds like:</w:t>
      </w:r>
      <w:r>
        <w:t xml:space="preserve"> *Mishima*, *The Hours*, *Notes on a Scandal* (Glass's own film scores—not the Reich-style process-music profile elsewhere in the app).</w:t>
      </w:r>
    </w:p>
    <w:p>
      <w:pPr>
        <w:spacing w:after="160"/>
      </w:pPr>
      <w:r>
        <w:rPr>
          <w:b/>
          <w:bCs/>
        </w:rPr>
        <w:t xml:space="preserve">Not this if you want:</w:t>
      </w:r>
      <w:r>
        <w:t xml:space="preserve"> Clear cadences, wide heroic brass arcs, or thriller-style extreme registers.</w:t>
      </w:r>
    </w:p>
    <w:p>
      <w:pPr>
        <w:pStyle w:val="Heading1"/>
        <w:spacing w:after="120" w:before="200"/>
      </w:pPr>
      <w:r>
        <w:t xml:space="preserve">Nino Rota</w:t>
      </w:r>
    </w:p>
    <w:p>
      <w:pPr>
        <w:spacing w:after="160"/>
      </w:pPr>
      <w:r>
        <w:rPr>
          <w:b/>
          <w:bCs/>
        </w:rPr>
        <w:t xml:space="preserve">In one sentence:</w:t>
      </w:r>
      <w:r>
        <w:t xml:space="preserve"> Singable, old-world melodies in the soprano with polite periodic phrasing and warm triad-based harmony—like a Neapolitan tune dressed for the cinema.</w:t>
      </w:r>
    </w:p>
    <w:p>
      <w:pPr>
        <w:spacing w:after="160"/>
      </w:pPr>
      <w:r>
        <w:rPr>
          <w:b/>
          <w:bCs/>
        </w:rPr>
        <w:t xml:space="preserve">Phrase shape:</w:t>
      </w:r>
      <w:r>
        <w:t xml:space="preserve"> </w:t>
      </w:r>
      <w:r>
        <w:rPr>
          <w:b/>
          <w:bCs/>
        </w:rPr>
        <w:t xml:space="preserve">Short, regular phrases</w:t>
      </w:r>
      <w:r>
        <w:t xml:space="preserve"> (often four to eight bars) with a strong sense of </w:t>
      </w:r>
      <w:r>
        <w:rPr>
          <w:b/>
          <w:bCs/>
        </w:rPr>
        <w:t xml:space="preserve">tonal cadence</w:t>
      </w:r>
      <w:r>
        <w:t xml:space="preserve">—phrases feel like they “arrive” even when the harmony is bittersweet. Inner voices may double the tune in thirds and sixths; the top line leads.</w:t>
      </w:r>
    </w:p>
    <w:p>
      <w:pPr>
        <w:spacing w:after="160"/>
      </w:pPr>
      <w:r>
        <w:rPr>
          <w:b/>
          <w:bCs/>
        </w:rPr>
        <w:t xml:space="preserve">Harmonic colour:</w:t>
      </w:r>
      <w:r>
        <w:t xml:space="preserve"> Triads and mild dominants, </w:t>
      </w:r>
      <w:r>
        <w:rPr>
          <w:b/>
          <w:bCs/>
        </w:rPr>
        <w:t xml:space="preserve">chromatic mediant colour</w:t>
      </w:r>
      <w:r>
        <w:t xml:space="preserve"> (unexpected key shifts by third relationship), and occasional added-note warmth—not harsh modernism. Harmony behaves </w:t>
      </w:r>
      <w:r>
        <w:rPr>
          <w:b/>
          <w:bCs/>
        </w:rPr>
        <w:t xml:space="preserve">functionally</w:t>
      </w:r>
      <w:r>
        <w:t xml:space="preserve"> more than modally.</w:t>
      </w:r>
    </w:p>
    <w:p>
      <w:pPr>
        <w:spacing w:after="160"/>
      </w:pPr>
      <w:r>
        <w:rPr>
          <w:b/>
          <w:bCs/>
        </w:rPr>
        <w:t xml:space="preserve">Register:</w:t>
      </w:r>
      <w:r>
        <w:t xml:space="preserve"> The melody sits in a </w:t>
      </w:r>
      <w:r>
        <w:rPr>
          <w:b/>
          <w:bCs/>
        </w:rPr>
        <w:t xml:space="preserve">lyrical soprano arch</w:t>
      </w:r>
      <w:r>
        <w:t xml:space="preserve">; accompaniment stays relatively centred—not whisper-quiet, not sky-high. Spread is </w:t>
      </w:r>
      <w:r>
        <w:rPr>
          <w:b/>
          <w:bCs/>
        </w:rPr>
        <w:t xml:space="preserve">moderate and centrist</w:t>
      </w:r>
      <w:r>
        <w:t xml:space="preserve">.</w:t>
      </w:r>
    </w:p>
    <w:p>
      <w:pPr>
        <w:spacing w:after="160"/>
      </w:pPr>
      <w:r>
        <w:rPr>
          <w:b/>
          <w:bCs/>
        </w:rPr>
        <w:t xml:space="preserve">Best paired with:</w:t>
      </w:r>
      <w:r>
        <w:t xml:space="preserve"> </w:t>
      </w:r>
      <w:r>
        <w:rPr>
          <w:b/>
          <w:bCs/>
        </w:rPr>
        <w:t xml:space="preserve">Schneider</w:t>
      </w:r>
      <w:r>
        <w:t xml:space="preserve"> (primary) or </w:t>
      </w:r>
      <w:r>
        <w:rPr>
          <w:b/>
          <w:bCs/>
        </w:rPr>
        <w:t xml:space="preserve">Brookmeyer</w:t>
      </w:r>
      <w:r>
        <w:t xml:space="preserve"> (secondary)—lyrical orchestration that can honour a singing top line without turning everything into a Basie shout chart.</w:t>
      </w:r>
    </w:p>
    <w:p>
      <w:pPr>
        <w:spacing w:after="160"/>
      </w:pPr>
      <w:r>
        <w:rPr>
          <w:b/>
          <w:bCs/>
        </w:rPr>
        <w:t xml:space="preserve">Sounds like:</w:t>
      </w:r>
      <w:r>
        <w:t xml:space="preserve"> *The Godfather*, *Amarcord*, *8½*, *La Dolce Vita*.</w:t>
      </w:r>
    </w:p>
    <w:p>
      <w:pPr>
        <w:spacing w:after="160"/>
      </w:pPr>
      <w:r>
        <w:rPr>
          <w:b/>
          <w:bCs/>
        </w:rPr>
        <w:t xml:space="preserve">Not this if you want:</w:t>
      </w:r>
      <w:r>
        <w:t xml:space="preserve"> Ostinato-driven minimalism, atonal clusters, or endless loops without cadence.</w:t>
      </w:r>
    </w:p>
    <w:p>
      <w:pPr>
        <w:pStyle w:val="Heading1"/>
        <w:spacing w:after="120" w:before="200"/>
      </w:pPr>
      <w:r>
        <w:t xml:space="preserve">Maurice Ravel</w:t>
      </w:r>
    </w:p>
    <w:p>
      <w:pPr>
        <w:spacing w:after="160"/>
      </w:pPr>
      <w:r>
        <w:rPr>
          <w:b/>
          <w:bCs/>
        </w:rPr>
        <w:t xml:space="preserve">In one sentence:</w:t>
      </w:r>
      <w:r>
        <w:t xml:space="preserve"> Luminous, refined quartet writing with motivic echoes, rich extended chords, and classical phrase rhythm—impressionist harmony in a chamber dress.</w:t>
      </w:r>
    </w:p>
    <w:p>
      <w:pPr>
        <w:spacing w:after="160"/>
      </w:pPr>
      <w:r>
        <w:rPr>
          <w:b/>
          <w:bCs/>
        </w:rPr>
        <w:t xml:space="preserve">Phrase shape:</w:t>
      </w:r>
      <w:r>
        <w:t xml:space="preserve"> </w:t>
      </w:r>
      <w:r>
        <w:rPr>
          <w:b/>
          <w:bCs/>
        </w:rPr>
        <w:t xml:space="preserve">Periodic, cadential phrases</w:t>
      </w:r>
      <w:r>
        <w:t xml:space="preserve">—often two-to-four-bar cells gathered into longer periods with a sense of punctuation. Motifs return and vary (echo and inversion), so the texture feels composed rather than improvised.</w:t>
      </w:r>
    </w:p>
    <w:p>
      <w:pPr>
        <w:spacing w:after="160"/>
      </w:pPr>
      <w:r>
        <w:rPr>
          <w:b/>
          <w:bCs/>
        </w:rPr>
        <w:t xml:space="preserve">Harmonic colour:</w:t>
      </w:r>
      <w:r>
        <w:t xml:space="preserve"> </w:t>
      </w:r>
      <w:r>
        <w:rPr>
          <w:b/>
          <w:bCs/>
        </w:rPr>
        <w:t xml:space="preserve">Extended tertian harmony</w:t>
      </w:r>
      <w:r>
        <w:t xml:space="preserve"> (sevenths through thirteenths), half-diminished colour, and </w:t>
      </w:r>
      <w:r>
        <w:rPr>
          <w:b/>
          <w:bCs/>
        </w:rPr>
        <w:t xml:space="preserve">octatonic tinges</w:t>
      </w:r>
      <w:r>
        <w:t xml:space="preserve">—shimmering stacks rather than folk triads alone. Parallel harmonic colour shifts are part of the vocabulary.</w:t>
      </w:r>
    </w:p>
    <w:p>
      <w:pPr>
        <w:spacing w:after="160"/>
      </w:pPr>
      <w:r>
        <w:rPr>
          <w:b/>
          <w:bCs/>
        </w:rPr>
        <w:t xml:space="preserve">Register:</w:t>
      </w:r>
      <w:r>
        <w:t xml:space="preserve"> Comfortable chamber range with </w:t>
      </w:r>
      <w:r>
        <w:rPr>
          <w:b/>
          <w:bCs/>
        </w:rPr>
        <w:t xml:space="preserve">occasional climactic leaps</w:t>
      </w:r>
      <w:r>
        <w:t xml:space="preserve"> in the top line—not Herrmann-wide, but more colour than Rota's strict centrisim. Spread is </w:t>
      </w:r>
      <w:r>
        <w:rPr>
          <w:b/>
          <w:bCs/>
        </w:rPr>
        <w:t xml:space="preserve">moderate</w:t>
      </w:r>
      <w:r>
        <w:t xml:space="preserve">, controlled.</w:t>
      </w:r>
    </w:p>
    <w:p>
      <w:pPr>
        <w:spacing w:after="160"/>
      </w:pPr>
      <w:r>
        <w:rPr>
          <w:b/>
          <w:bCs/>
        </w:rPr>
        <w:t xml:space="preserve">Best paired with:</w:t>
      </w:r>
      <w:r>
        <w:t xml:space="preserve"> </w:t>
      </w:r>
      <w:r>
        <w:rPr>
          <w:b/>
          <w:bCs/>
        </w:rPr>
        <w:t xml:space="preserve">Schneider</w:t>
      </w:r>
      <w:r>
        <w:t xml:space="preserve"> (primary) or </w:t>
      </w:r>
      <w:r>
        <w:rPr>
          <w:b/>
          <w:bCs/>
        </w:rPr>
        <w:t xml:space="preserve">Brookmeyer</w:t>
      </w:r>
      <w:r>
        <w:t xml:space="preserve"> (secondary)—orchestral colour and contrapuntal voicing that suit impressionist harmony without flattening it into swing clichés.</w:t>
      </w:r>
    </w:p>
    <w:p>
      <w:pPr>
        <w:spacing w:after="160"/>
      </w:pPr>
      <w:r>
        <w:rPr>
          <w:b/>
          <w:bCs/>
        </w:rPr>
        <w:t xml:space="preserve">Sounds like:</w:t>
      </w:r>
      <w:r>
        <w:t xml:space="preserve"> Ravel's *String Quartet in F*, and the harmonic world of *Daphnis*-era orchestral writing adapted to four parts.</w:t>
      </w:r>
    </w:p>
    <w:p>
      <w:pPr>
        <w:spacing w:after="160"/>
      </w:pPr>
      <w:r>
        <w:rPr>
          <w:b/>
          <w:bCs/>
        </w:rPr>
        <w:t xml:space="preserve">Not this if you want:</w:t>
      </w:r>
      <w:r>
        <w:t xml:space="preserve"> Minimal looping cells, thriller ostinatos, or blockbuster brass fanfares.</w:t>
      </w:r>
    </w:p>
    <w:p>
      <w:pPr>
        <w:pStyle w:val="Heading1"/>
        <w:spacing w:after="120" w:before="200"/>
      </w:pPr>
      <w:r>
        <w:t xml:space="preserve">Angelo Badalamenti</w:t>
      </w:r>
    </w:p>
    <w:p>
      <w:pPr>
        <w:spacing w:after="160"/>
      </w:pPr>
      <w:r>
        <w:rPr>
          <w:b/>
          <w:bCs/>
        </w:rPr>
        <w:t xml:space="preserve">In one sentence:</w:t>
      </w:r>
      <w:r>
        <w:t xml:space="preserve"> A single long emotional arc—dark opening, gradual climb, brief peak, then a dissolving coda—over a sustained bass pedal and smoky jazz extensions in the middle voices.</w:t>
      </w:r>
    </w:p>
    <w:p>
      <w:pPr>
        <w:spacing w:after="160"/>
      </w:pPr>
      <w:r>
        <w:rPr>
          <w:b/>
          <w:bCs/>
        </w:rPr>
        <w:t xml:space="preserve">Phrase shape:</w:t>
      </w:r>
      <w:r>
        <w:t xml:space="preserve"> Think </w:t>
      </w:r>
      <w:r>
        <w:rPr>
          <w:b/>
          <w:bCs/>
        </w:rPr>
        <w:t xml:space="preserve">one through-composed phrase of sixteen to twenty bars</w:t>
      </w:r>
      <w:r>
        <w:t xml:space="preserve">, not a chain of pop hooks. Inside that arch: a </w:t>
      </w:r>
      <w:r>
        <w:rPr>
          <w:b/>
          <w:bCs/>
        </w:rPr>
        <w:t xml:space="preserve">dark intro</w:t>
      </w:r>
      <w:r>
        <w:t xml:space="preserve">, a </w:t>
      </w:r>
      <w:r>
        <w:rPr>
          <w:b/>
          <w:bCs/>
        </w:rPr>
        <w:t xml:space="preserve">long climb</w:t>
      </w:r>
      <w:r>
        <w:t xml:space="preserve">, a </w:t>
      </w:r>
      <w:r>
        <w:rPr>
          <w:b/>
          <w:bCs/>
        </w:rPr>
        <w:t xml:space="preserve">short climax</w:t>
      </w:r>
      <w:r>
        <w:t xml:space="preserve">, then a </w:t>
      </w:r>
      <w:r>
        <w:rPr>
          <w:b/>
          <w:bCs/>
        </w:rPr>
        <w:t xml:space="preserve">coda that melts away</w:t>
      </w:r>
      <w:r>
        <w:t xml:space="preserve"> (returning toward the opening mood counts as a real ending, not a failure to cadence). There is </w:t>
      </w:r>
      <w:r>
        <w:rPr>
          <w:b/>
          <w:bCs/>
        </w:rPr>
        <w:t xml:space="preserve">no classical perfect cadence</w:t>
      </w:r>
      <w:r>
        <w:t xml:space="preserve">; harmonic motion circles through </w:t>
      </w:r>
      <w:r>
        <w:rPr>
          <w:b/>
          <w:bCs/>
        </w:rPr>
        <w:t xml:space="preserve">chromatic mediants</w:t>
      </w:r>
      <w:r>
        <w:t xml:space="preserve"> (C→E→F→A♭ type motion) instead of fifth-based tonality.</w:t>
      </w:r>
    </w:p>
    <w:p>
      <w:pPr>
        <w:spacing w:after="160"/>
      </w:pPr>
      <w:r>
        <w:rPr>
          <w:b/>
          <w:bCs/>
        </w:rPr>
        <w:t xml:space="preserve">Harmonic colour:</w:t>
      </w:r>
      <w:r>
        <w:t xml:space="preserve"> </w:t>
      </w:r>
      <w:r>
        <w:rPr>
          <w:b/>
          <w:bCs/>
        </w:rPr>
        <w:t xml:space="preserve">Aeolian / natural minor</w:t>
      </w:r>
      <w:r>
        <w:t xml:space="preserve"> field with </w:t>
      </w:r>
      <w:r>
        <w:rPr>
          <w:b/>
          <w:bCs/>
        </w:rPr>
        <w:t xml:space="preserve">cool-jazz chords</w:t>
      </w:r>
      <w:r>
        <w:t xml:space="preserve">—minor sevenths, major ninths, add-nine colour, Lydian sharp-eleventh tints. Inner voices hold </w:t>
      </w:r>
      <w:r>
        <w:rPr>
          <w:b/>
          <w:bCs/>
        </w:rPr>
        <w:t xml:space="preserve">beautiful dissonances</w:t>
      </w:r>
      <w:r>
        <w:t xml:space="preserve"> (sevenths and extensions) over a </w:t>
      </w:r>
      <w:r>
        <w:rPr>
          <w:b/>
          <w:bCs/>
        </w:rPr>
        <w:t xml:space="preserve">fixed pedal</w:t>
      </w:r>
      <w:r>
        <w:t xml:space="preserve">; the bass may stay on one root while harmony shifts above it.</w:t>
      </w:r>
    </w:p>
    <w:p>
      <w:pPr>
        <w:spacing w:after="160"/>
      </w:pPr>
      <w:r>
        <w:rPr>
          <w:b/>
          <w:bCs/>
        </w:rPr>
        <w:t xml:space="preserve">Register:</w:t>
      </w:r>
      <w:r>
        <w:t xml:space="preserve"> </w:t>
      </w:r>
      <w:r>
        <w:rPr>
          <w:b/>
          <w:bCs/>
        </w:rPr>
        <w:t xml:space="preserve">Mid-register compression</w:t>
      </w:r>
      <w:r>
        <w:t xml:space="preserve">: melody on top, chromatic cushion in the inner strings, pedal in the bass. The band stays </w:t>
      </w:r>
      <w:r>
        <w:rPr>
          <w:b/>
          <w:bCs/>
        </w:rPr>
        <w:t xml:space="preserve">narrow-to-moderate</w:t>
      </w:r>
      <w:r>
        <w:t xml:space="preserve"> in total pitch height—intimate, not symphonic.</w:t>
      </w:r>
    </w:p>
    <w:p>
      <w:pPr>
        <w:spacing w:after="160"/>
      </w:pPr>
      <w:r>
        <w:rPr>
          <w:b/>
          <w:bCs/>
        </w:rPr>
        <w:t xml:space="preserve">Best paired with:</w:t>
      </w:r>
      <w:r>
        <w:t xml:space="preserve"> </w:t>
      </w:r>
      <w:r>
        <w:rPr>
          <w:b/>
          <w:bCs/>
        </w:rPr>
        <w:t xml:space="preserve">Schneider</w:t>
      </w:r>
      <w:r>
        <w:t xml:space="preserve"> (primary) or </w:t>
      </w:r>
      <w:r>
        <w:rPr>
          <w:b/>
          <w:bCs/>
        </w:rPr>
        <w:t xml:space="preserve">Brookmeyer</w:t>
      </w:r>
      <w:r>
        <w:t xml:space="preserve"> (secondary)—lush but restrained orchestration that preserves space and modal mystery; avoid aggressive swing-band economy that fights the pedal and extensions.</w:t>
      </w:r>
    </w:p>
    <w:p>
      <w:pPr>
        <w:spacing w:after="160"/>
      </w:pPr>
      <w:r>
        <w:rPr>
          <w:b/>
          <w:bCs/>
        </w:rPr>
        <w:t xml:space="preserve">Sounds like:</w:t>
      </w:r>
      <w:r>
        <w:t xml:space="preserve"> *Twin Peaks* (“Laura Palmer's Theme”), *Blue Velvet*, *Mulholland Drive*, *The Straight Story*.</w:t>
      </w:r>
    </w:p>
    <w:p>
      <w:pPr>
        <w:spacing w:after="160"/>
      </w:pPr>
      <w:r>
        <w:rPr>
          <w:b/>
          <w:bCs/>
        </w:rPr>
        <w:t xml:space="preserve">Not this if you want:</w:t>
      </w:r>
      <w:r>
        <w:t xml:space="preserve"> Short repeating ostinatos (Glass/Zimmer territory), strict four-bar song form (Rota), or functional V–I Hollywood cadences (Williams).</w:t>
      </w:r>
    </w:p>
    <w:p>
      <w:pPr>
        <w:pStyle w:val="Heading1"/>
        <w:spacing w:after="120" w:before="200"/>
      </w:pPr>
      <w:r>
        <w:t xml:space="preserve">Ennio Morricone</w:t>
      </w:r>
    </w:p>
    <w:p>
      <w:pPr>
        <w:spacing w:after="160"/>
      </w:pPr>
      <w:r>
        <w:rPr>
          <w:b/>
          <w:bCs/>
        </w:rPr>
        <w:t xml:space="preserve">In one sentence:</w:t>
      </w:r>
      <w:r>
        <w:t xml:space="preserve"> A folk-tinged, modal top-line melody over long pedals and suspended harmony—lyrical, spacious, and willing to end inconclusively.</w:t>
      </w:r>
    </w:p>
    <w:p>
      <w:pPr>
        <w:spacing w:after="160"/>
      </w:pPr>
      <w:r>
        <w:rPr>
          <w:b/>
          <w:bCs/>
        </w:rPr>
        <w:t xml:space="preserve">Phrase shape:</w:t>
      </w:r>
      <w:r>
        <w:t xml:space="preserve"> </w:t>
      </w:r>
      <w:r>
        <w:rPr>
          <w:b/>
          <w:bCs/>
        </w:rPr>
        <w:t xml:space="preserve">Long arches</w:t>
      </w:r>
      <w:r>
        <w:t xml:space="preserve"> (eight bars and beyond) that often </w:t>
      </w:r>
      <w:r>
        <w:rPr>
          <w:b/>
          <w:bCs/>
        </w:rPr>
        <w:t xml:space="preserve">suspend</w:t>
      </w:r>
      <w:r>
        <w:t xml:space="preserve"> rather than cadence strongly. Endings may feel </w:t>
      </w:r>
      <w:r>
        <w:rPr>
          <w:b/>
          <w:bCs/>
        </w:rPr>
        <w:t xml:space="preserve">open or modal</w:t>
      </w:r>
      <w:r>
        <w:t xml:space="preserve"> (♭VI–♭VII–i colour) rather than a bright perfect authentic close. </w:t>
      </w:r>
      <w:r>
        <w:rPr>
          <w:b/>
          <w:bCs/>
        </w:rPr>
        <w:t xml:space="preserve">Pedal points</w:t>
      </w:r>
      <w:r>
        <w:t xml:space="preserve"> can hold for many bars without the engine “forcing” a change.</w:t>
      </w:r>
    </w:p>
    <w:p>
      <w:pPr>
        <w:spacing w:after="160"/>
      </w:pPr>
      <w:r>
        <w:rPr>
          <w:b/>
          <w:bCs/>
        </w:rPr>
        <w:t xml:space="preserve">Harmonic colour:</w:t>
      </w:r>
      <w:r>
        <w:t xml:space="preserve"> </w:t>
      </w:r>
      <w:r>
        <w:rPr>
          <w:b/>
          <w:bCs/>
        </w:rPr>
        <w:t xml:space="preserve">Modal mixture</w:t>
      </w:r>
      <w:r>
        <w:t xml:space="preserve">—Aeolian, Dorian, Phrygian, Mixolydian—and </w:t>
      </w:r>
      <w:r>
        <w:rPr>
          <w:b/>
          <w:bCs/>
        </w:rPr>
        <w:t xml:space="preserve">spaghetti-western cadence colours</w:t>
      </w:r>
      <w:r>
        <w:t xml:space="preserve"> (chromatic mediants, ♭III–V half-cadence flavour). Triads with add-six/add-nine sheen; drones and dominant/tonic pedals.</w:t>
      </w:r>
    </w:p>
    <w:p>
      <w:pPr>
        <w:spacing w:after="160"/>
      </w:pPr>
      <w:r>
        <w:rPr>
          <w:b/>
          <w:bCs/>
        </w:rPr>
        <w:t xml:space="preserve">Register:</w:t>
      </w:r>
      <w:r>
        <w:t xml:space="preserve"> A </w:t>
      </w:r>
      <w:r>
        <w:rPr>
          <w:b/>
          <w:bCs/>
        </w:rPr>
        <w:t xml:space="preserve">lyrical arch</w:t>
      </w:r>
      <w:r>
        <w:t xml:space="preserve"> in the melody with accompaniment that supports rather than competes; spread is </w:t>
      </w:r>
      <w:r>
        <w:rPr>
          <w:b/>
          <w:bCs/>
        </w:rPr>
        <w:t xml:space="preserve">moderate</w:t>
      </w:r>
      <w:r>
        <w:t xml:space="preserve">, poetic rather than gigantic.</w:t>
      </w:r>
    </w:p>
    <w:p>
      <w:pPr>
        <w:spacing w:after="160"/>
      </w:pPr>
      <w:r>
        <w:rPr>
          <w:b/>
          <w:bCs/>
        </w:rPr>
        <w:t xml:space="preserve">Best paired with:</w:t>
      </w:r>
      <w:r>
        <w:t xml:space="preserve"> </w:t>
      </w:r>
      <w:r>
        <w:rPr>
          <w:b/>
          <w:bCs/>
        </w:rPr>
        <w:t xml:space="preserve">Schneider</w:t>
      </w:r>
      <w:r>
        <w:t xml:space="preserve"> (primary) or </w:t>
      </w:r>
      <w:r>
        <w:rPr>
          <w:b/>
          <w:bCs/>
        </w:rPr>
        <w:t xml:space="preserve">Mingus</w:t>
      </w:r>
      <w:r>
        <w:t xml:space="preserve"> (secondary)—Schneider for cinematic colour; Mingus when you want more grit and blues inflection under the same modal melody.</w:t>
      </w:r>
    </w:p>
    <w:p>
      <w:pPr>
        <w:spacing w:after="160"/>
      </w:pPr>
      <w:r>
        <w:rPr>
          <w:b/>
          <w:bCs/>
        </w:rPr>
        <w:t xml:space="preserve">Sounds like:</w:t>
      </w:r>
      <w:r>
        <w:t xml:space="preserve"> *The Mission*, *Once Upon a Time in the West*, *Cinema Paradiso*, *The Good, the Bad and the Ugly* (melodic side).</w:t>
      </w:r>
    </w:p>
    <w:p>
      <w:pPr>
        <w:spacing w:after="160"/>
      </w:pPr>
      <w:r>
        <w:rPr>
          <w:b/>
          <w:bCs/>
        </w:rPr>
        <w:t xml:space="preserve">Not this if you want:</w:t>
      </w:r>
      <w:r>
        <w:t xml:space="preserve"> Tight minimal loops, strict periodic tonality, or extreme high/low thriller registers.</w:t>
      </w:r>
    </w:p>
    <w:p>
      <w:pPr>
        <w:pStyle w:val="Heading1"/>
        <w:spacing w:after="120" w:before="200"/>
      </w:pPr>
      <w:r>
        <w:t xml:space="preserve">Jerry Goldsmith</w:t>
      </w:r>
    </w:p>
    <w:p>
      <w:pPr>
        <w:spacing w:after="160"/>
      </w:pPr>
      <w:r>
        <w:rPr>
          <w:b/>
          <w:bCs/>
        </w:rPr>
        <w:t xml:space="preserve">In one sentence:</w:t>
      </w:r>
      <w:r>
        <w:t xml:space="preserve"> Volatile, cinematic lines that leap across a wide range with chromatic jazz harmony and phrases that develop in open-ended cells rather than neat eight-bar tunes.</w:t>
      </w:r>
    </w:p>
    <w:p>
      <w:pPr>
        <w:spacing w:after="160"/>
      </w:pPr>
      <w:r>
        <w:rPr>
          <w:b/>
          <w:bCs/>
        </w:rPr>
        <w:t xml:space="preserve">Phrase shape:</w:t>
      </w:r>
      <w:r>
        <w:t xml:space="preserve"> </w:t>
      </w:r>
      <w:r>
        <w:rPr>
          <w:b/>
          <w:bCs/>
        </w:rPr>
        <w:t xml:space="preserve">Doubly open cells</w:t>
      </w:r>
      <w:r>
        <w:t xml:space="preserve">—material grows and shifts in </w:t>
      </w:r>
      <w:r>
        <w:rPr>
          <w:b/>
          <w:bCs/>
        </w:rPr>
        <w:t xml:space="preserve">short bursts</w:t>
      </w:r>
      <w:r>
        <w:t xml:space="preserve"> (roughly four to six bars) without insisting on a final cadence every time. Sequential </w:t>
      </w:r>
      <w:r>
        <w:rPr>
          <w:b/>
          <w:bCs/>
        </w:rPr>
        <w:t xml:space="preserve">upward motion</w:t>
      </w:r>
      <w:r>
        <w:t xml:space="preserve"> and motivic development matter more than periodic song form. Endings can stay </w:t>
      </w:r>
      <w:r>
        <w:rPr>
          <w:b/>
          <w:bCs/>
        </w:rPr>
        <w:t xml:space="preserve">modal or inconclusive</w:t>
      </w:r>
      <w:r>
        <w:t xml:space="preserve">.</w:t>
      </w:r>
    </w:p>
    <w:p>
      <w:pPr>
        <w:spacing w:after="160"/>
      </w:pPr>
      <w:r>
        <w:rPr>
          <w:b/>
          <w:bCs/>
        </w:rPr>
        <w:t xml:space="preserve">Harmonic colour:</w:t>
      </w:r>
      <w:r>
        <w:t xml:space="preserve"> </w:t>
      </w:r>
      <w:r>
        <w:rPr>
          <w:b/>
          <w:bCs/>
        </w:rPr>
        <w:t xml:space="preserve">Late-romantic action harmony</w:t>
      </w:r>
      <w:r>
        <w:t xml:space="preserve">: dominants with alterations, ninths, augmented colour, </w:t>
      </w:r>
      <w:r>
        <w:rPr>
          <w:b/>
          <w:bCs/>
        </w:rPr>
        <w:t xml:space="preserve">chromatic mediants</w:t>
      </w:r>
      <w:r>
        <w:t xml:space="preserve">, Mixolydian touches, and jazz-tinted stacks—not pure diatonic Americana.</w:t>
      </w:r>
    </w:p>
    <w:p>
      <w:pPr>
        <w:spacing w:after="160"/>
      </w:pPr>
      <w:r>
        <w:rPr>
          <w:b/>
          <w:bCs/>
        </w:rPr>
        <w:t xml:space="preserve">Register:</w:t>
      </w:r>
      <w:r>
        <w:t xml:space="preserve"> </w:t>
      </w:r>
      <w:r>
        <w:rPr>
          <w:b/>
          <w:bCs/>
        </w:rPr>
        <w:t xml:space="preserve">Dramatically wide</w:t>
      </w:r>
      <w:r>
        <w:t xml:space="preserve">—the quartet can cover a large distance from low cello to high violin in a single phrase. This is one of the </w:t>
      </w:r>
      <w:r>
        <w:rPr>
          <w:b/>
          <w:bCs/>
        </w:rPr>
        <w:t xml:space="preserve">broader</w:t>
      </w:r>
      <w:r>
        <w:t xml:space="preserve"> film profiles before you reach Herrmann.</w:t>
      </w:r>
    </w:p>
    <w:p>
      <w:pPr>
        <w:spacing w:after="160"/>
      </w:pPr>
      <w:r>
        <w:rPr>
          <w:b/>
          <w:bCs/>
        </w:rPr>
        <w:t xml:space="preserve">Best paired with:</w:t>
      </w:r>
      <w:r>
        <w:t xml:space="preserve"> </w:t>
      </w:r>
      <w:r>
        <w:rPr>
          <w:b/>
          <w:bCs/>
        </w:rPr>
        <w:t xml:space="preserve">Schneider</w:t>
      </w:r>
      <w:r>
        <w:t xml:space="preserve"> (primary) or </w:t>
      </w:r>
      <w:r>
        <w:rPr>
          <w:b/>
          <w:bCs/>
        </w:rPr>
        <w:t xml:space="preserve">Brookmeyer</w:t>
      </w:r>
      <w:r>
        <w:t xml:space="preserve"> (secondary)—orchestral scale and linear development; Schneider especially when you want full cinematic colour.</w:t>
      </w:r>
    </w:p>
    <w:p>
      <w:pPr>
        <w:spacing w:after="160"/>
      </w:pPr>
      <w:r>
        <w:rPr>
          <w:b/>
          <w:bCs/>
        </w:rPr>
        <w:t xml:space="preserve">Sounds like:</w:t>
      </w:r>
      <w:r>
        <w:t xml:space="preserve"> *Planet of the Apes*, *Chinatown*, *Star Trek: The Motion Picture*, *Total Recall*.</w:t>
      </w:r>
    </w:p>
    <w:p>
      <w:pPr>
        <w:spacing w:after="160"/>
      </w:pPr>
      <w:r>
        <w:rPr>
          <w:b/>
          <w:bCs/>
        </w:rPr>
        <w:t xml:space="preserve">Not this if you want:</w:t>
      </w:r>
      <w:r>
        <w:t xml:space="preserve"> Minimalist repetition, intimate narrow-register lounge writing, or strict four-bar classical periodicity.</w:t>
      </w:r>
    </w:p>
    <w:p>
      <w:pPr>
        <w:pStyle w:val="Heading1"/>
        <w:spacing w:after="120" w:before="200"/>
      </w:pPr>
      <w:r>
        <w:t xml:space="preserve">Béla Bartók</w:t>
      </w:r>
    </w:p>
    <w:p>
      <w:pPr>
        <w:spacing w:after="160"/>
      </w:pPr>
      <w:r>
        <w:rPr>
          <w:b/>
          <w:bCs/>
        </w:rPr>
        <w:t xml:space="preserve">In one sentence:</w:t>
      </w:r>
      <w:r>
        <w:t xml:space="preserve"> The native </w:t>
      </w:r>
      <w:r>
        <w:rPr>
          <w:b/>
          <w:bCs/>
        </w:rPr>
        <w:t xml:space="preserve">modern string-quartet</w:t>
      </w:r>
      <w:r>
        <w:t xml:space="preserve"> voice—four truly independent parts, folk-angular melody, chromatic bass motion, and contrapuntal strictness rather than a Hollywood film-stub recipe.</w:t>
      </w:r>
    </w:p>
    <w:p>
      <w:pPr>
        <w:spacing w:after="160"/>
      </w:pPr>
      <w:r>
        <w:rPr>
          <w:b/>
          <w:bCs/>
        </w:rPr>
        <w:t xml:space="preserve">Phrase shape:</w:t>
      </w:r>
      <w:r>
        <w:t xml:space="preserve"> </w:t>
      </w:r>
      <w:r>
        <w:rPr>
          <w:b/>
          <w:bCs/>
        </w:rPr>
        <w:t xml:space="preserve">Suite-like sections</w:t>
      </w:r>
      <w:r>
        <w:t xml:space="preserve"> with </w:t>
      </w:r>
      <w:r>
        <w:rPr>
          <w:b/>
          <w:bCs/>
        </w:rPr>
        <w:t xml:space="preserve">strict imitation</w:t>
      </w:r>
      <w:r>
        <w:t xml:space="preserve"> and irregular, folk-influenced rhythm. Lines interlock; phrases behave like chamber-modernist discourse, not like a film theme with a single tune and accompaniment. Cadence logic follows </w:t>
      </w:r>
      <w:r>
        <w:rPr>
          <w:b/>
          <w:bCs/>
        </w:rPr>
        <w:t xml:space="preserve">Bartók quartet grammar</w:t>
      </w:r>
      <w:r>
        <w:t xml:space="preserve">, not film-loop or blockbuster grammar.</w:t>
      </w:r>
    </w:p>
    <w:p>
      <w:pPr>
        <w:spacing w:after="160"/>
      </w:pPr>
      <w:r>
        <w:rPr>
          <w:b/>
          <w:bCs/>
        </w:rPr>
        <w:t xml:space="preserve">Harmonic colour:</w:t>
      </w:r>
      <w:r>
        <w:t xml:space="preserve"> </w:t>
      </w:r>
      <w:r>
        <w:rPr>
          <w:b/>
          <w:bCs/>
        </w:rPr>
        <w:t xml:space="preserve">Chromatic, axis- and folk-inflected</w:t>
      </w:r>
      <w:r>
        <w:t xml:space="preserve"> harmony—dissonance is controlled but present; parallel fifths are treated more strictly than in most film stubs. Not a “underscore mood” palette; closer to </w:t>
      </w:r>
      <w:r>
        <w:rPr>
          <w:b/>
          <w:bCs/>
        </w:rPr>
        <w:t xml:space="preserve">concert quartet</w:t>
      </w:r>
      <w:r>
        <w:t xml:space="preserve"> language.</w:t>
      </w:r>
    </w:p>
    <w:p>
      <w:pPr>
        <w:spacing w:after="160"/>
      </w:pPr>
      <w:r>
        <w:rPr>
          <w:b/>
          <w:bCs/>
        </w:rPr>
        <w:t xml:space="preserve">Register:</w:t>
      </w:r>
      <w:r>
        <w:t xml:space="preserve"> </w:t>
      </w:r>
      <w:r>
        <w:rPr>
          <w:b/>
          <w:bCs/>
        </w:rPr>
        <w:t xml:space="preserve">Wide and agile</w:t>
      </w:r>
      <w:r>
        <w:t xml:space="preserve">—cello and violin can occupy strongly contrasting registers with angular leaps. Spread is </w:t>
      </w:r>
      <w:r>
        <w:rPr>
          <w:b/>
          <w:bCs/>
        </w:rPr>
        <w:t xml:space="preserve">wide</w:t>
      </w:r>
      <w:r>
        <w:t xml:space="preserve">, similar in ambition to Goldsmith but with </w:t>
      </w:r>
      <w:r>
        <w:rPr>
          <w:b/>
          <w:bCs/>
        </w:rPr>
        <w:t xml:space="preserve">modernist</w:t>
      </w:r>
      <w:r>
        <w:t xml:space="preserve"> rather than Hollywood jazz harmony.</w:t>
      </w:r>
    </w:p>
    <w:p>
      <w:pPr>
        <w:spacing w:after="160"/>
      </w:pPr>
      <w:r>
        <w:rPr>
          <w:b/>
          <w:bCs/>
        </w:rPr>
        <w:t xml:space="preserve">Best paired with:</w:t>
      </w:r>
      <w:r>
        <w:t xml:space="preserve"> </w:t>
      </w:r>
      <w:r>
        <w:rPr>
          <w:b/>
          <w:bCs/>
        </w:rPr>
        <w:t xml:space="preserve">Brookmeyer</w:t>
      </w:r>
      <w:r>
        <w:t xml:space="preserve"> or </w:t>
      </w:r>
      <w:r>
        <w:rPr>
          <w:b/>
          <w:bCs/>
        </w:rPr>
        <w:t xml:space="preserve">Mingus</w:t>
      </w:r>
      <w:r>
        <w:t xml:space="preserve"> when translating to big band—linear/contrapuntal BB styles that can respect independent voices. </w:t>
      </w:r>
      <w:r>
        <w:rPr>
          <w:b/>
          <w:bCs/>
        </w:rPr>
        <w:t xml:space="preserve">Schneider</w:t>
      </w:r>
      <w:r>
        <w:t xml:space="preserve"> works for colour but may smooth some of Bartók's bite; </w:t>
      </w:r>
      <w:r>
        <w:rPr>
          <w:b/>
          <w:bCs/>
        </w:rPr>
        <w:t xml:space="preserve">Basie</w:t>
      </w:r>
      <w:r>
        <w:t xml:space="preserve"> is usually a poor fit for this source material.</w:t>
      </w:r>
    </w:p>
    <w:p>
      <w:pPr>
        <w:spacing w:after="160"/>
      </w:pPr>
      <w:r>
        <w:rPr>
          <w:b/>
          <w:bCs/>
        </w:rPr>
        <w:t xml:space="preserve">Sounds like:</w:t>
      </w:r>
      <w:r>
        <w:t xml:space="preserve"> Bartók's string quartets (especially the folk-modern middle period), not a specific film franchise.</w:t>
      </w:r>
    </w:p>
    <w:p>
      <w:pPr>
        <w:spacing w:after="160"/>
      </w:pPr>
      <w:r>
        <w:rPr>
          <w:b/>
          <w:bCs/>
        </w:rPr>
        <w:t xml:space="preserve">Not this if you want:</w:t>
      </w:r>
      <w:r>
        <w:t xml:space="preserve"> A ready-made film underscore cliché, pedal-drenched minimalism, or a single soprano tune with static inner parts.</w:t>
      </w:r>
    </w:p>
    <w:p>
      <w:pPr>
        <w:pStyle w:val="Heading1"/>
        <w:spacing w:after="120" w:before="200"/>
      </w:pPr>
      <w:r>
        <w:t xml:space="preserve">John Williams</w:t>
      </w:r>
    </w:p>
    <w:p>
      <w:pPr>
        <w:spacing w:after="160"/>
      </w:pPr>
      <w:r>
        <w:rPr>
          <w:b/>
          <w:bCs/>
        </w:rPr>
        <w:t xml:space="preserve">In one sentence:</w:t>
      </w:r>
      <w:r>
        <w:t xml:space="preserve"> Heroic, leitmotif-driven melody with periodic phrasing, strong cadences, and harmony that supports adventure-film grandeur.</w:t>
      </w:r>
    </w:p>
    <w:p>
      <w:pPr>
        <w:spacing w:after="160"/>
      </w:pPr>
      <w:r>
        <w:rPr>
          <w:b/>
          <w:bCs/>
        </w:rPr>
        <w:t xml:space="preserve">Phrase shape:</w:t>
      </w:r>
      <w:r>
        <w:t xml:space="preserve"> </w:t>
      </w:r>
      <w:r>
        <w:rPr>
          <w:b/>
          <w:bCs/>
        </w:rPr>
        <w:t xml:space="preserve">Romantic periodic phrases</w:t>
      </w:r>
      <w:r>
        <w:t xml:space="preserve">—clear </w:t>
      </w:r>
      <w:r>
        <w:rPr>
          <w:b/>
          <w:bCs/>
        </w:rPr>
        <w:t xml:space="preserve">eight-bar periodicity</w:t>
      </w:r>
      <w:r>
        <w:t xml:space="preserve"> is welcome, and </w:t>
      </w:r>
      <w:r>
        <w:rPr>
          <w:b/>
          <w:bCs/>
        </w:rPr>
        <w:t xml:space="preserve">authentic cadences</w:t>
      </w:r>
      <w:r>
        <w:t xml:space="preserve"> read as success, not as old-fashioned mistakes. Themes </w:t>
      </w:r>
      <w:r>
        <w:rPr>
          <w:b/>
          <w:bCs/>
        </w:rPr>
        <w:t xml:space="preserve">develop</w:t>
      </w:r>
      <w:r>
        <w:t xml:space="preserve"> like leitmotifs: recognizable cells return at climaxes.</w:t>
      </w:r>
    </w:p>
    <w:p>
      <w:pPr>
        <w:spacing w:after="160"/>
      </w:pPr>
      <w:r>
        <w:rPr>
          <w:b/>
          <w:bCs/>
        </w:rPr>
        <w:t xml:space="preserve">Harmonic colour:</w:t>
      </w:r>
      <w:r>
        <w:t xml:space="preserve"> </w:t>
      </w:r>
      <w:r>
        <w:rPr>
          <w:b/>
          <w:bCs/>
        </w:rPr>
        <w:t xml:space="preserve">Tonal adventure harmony</w:t>
      </w:r>
      <w:r>
        <w:t xml:space="preserve">: dominants, secondary dominants, </w:t>
      </w:r>
      <w:r>
        <w:rPr>
          <w:b/>
          <w:bCs/>
        </w:rPr>
        <w:t xml:space="preserve">chromatic mediants</w:t>
      </w:r>
      <w:r>
        <w:t xml:space="preserve">, Lydian and Neapolitan colour, quartal fanfare stacks, pandiatonic brightness—functional backbone with cinematic extensions.</w:t>
      </w:r>
    </w:p>
    <w:p>
      <w:pPr>
        <w:spacing w:after="160"/>
      </w:pPr>
      <w:r>
        <w:rPr>
          <w:b/>
          <w:bCs/>
        </w:rPr>
        <w:t xml:space="preserve">Register:</w:t>
      </w:r>
      <w:r>
        <w:t xml:space="preserve"> </w:t>
      </w:r>
      <w:r>
        <w:rPr>
          <w:b/>
          <w:bCs/>
        </w:rPr>
        <w:t xml:space="preserve">Heroic arch</w:t>
      </w:r>
      <w:r>
        <w:t xml:space="preserve"> in the top line—including </w:t>
      </w:r>
      <w:r>
        <w:rPr>
          <w:b/>
          <w:bCs/>
        </w:rPr>
        <w:t xml:space="preserve">fanfare leaps</w:t>
      </w:r>
      <w:r>
        <w:t xml:space="preserve"> at peaks. Accompaniment supports a soaring melody; total spread is </w:t>
      </w:r>
      <w:r>
        <w:rPr>
          <w:b/>
          <w:bCs/>
        </w:rPr>
        <w:t xml:space="preserve">wide</w:t>
      </w:r>
      <w:r>
        <w:t xml:space="preserve"> but more “orchestral hero” than Goldsmith's volatile chromaticism.</w:t>
      </w:r>
    </w:p>
    <w:p>
      <w:pPr>
        <w:spacing w:after="160"/>
      </w:pPr>
      <w:r>
        <w:rPr>
          <w:b/>
          <w:bCs/>
        </w:rPr>
        <w:t xml:space="preserve">Best paired with:</w:t>
      </w:r>
      <w:r>
        <w:t xml:space="preserve"> </w:t>
      </w:r>
      <w:r>
        <w:rPr>
          <w:b/>
          <w:bCs/>
        </w:rPr>
        <w:t xml:space="preserve">Schneider</w:t>
      </w:r>
      <w:r>
        <w:t xml:space="preserve"> (primary) or </w:t>
      </w:r>
      <w:r>
        <w:rPr>
          <w:b/>
          <w:bCs/>
        </w:rPr>
        <w:t xml:space="preserve">Brookmeyer</w:t>
      </w:r>
      <w:r>
        <w:t xml:space="preserve"> (secondary)—full orchestral BB translation; Schneider when you want maximum cinematic breadth.</w:t>
      </w:r>
    </w:p>
    <w:p>
      <w:pPr>
        <w:spacing w:after="160"/>
      </w:pPr>
      <w:r>
        <w:rPr>
          <w:b/>
          <w:bCs/>
        </w:rPr>
        <w:t xml:space="preserve">Sounds like:</w:t>
      </w:r>
      <w:r>
        <w:t xml:space="preserve"> *Star Wars*, *Schindler's List*, *E.T.*, *Jurassic Park*.</w:t>
      </w:r>
    </w:p>
    <w:p>
      <w:pPr>
        <w:spacing w:after="160"/>
      </w:pPr>
      <w:r>
        <w:rPr>
          <w:b/>
          <w:bCs/>
        </w:rPr>
        <w:t xml:space="preserve">Not this if you want:</w:t>
      </w:r>
      <w:r>
        <w:t xml:space="preserve"> Ambiguous modal loops, whisper-narrow intimacy, or thriller cluster ostinatos.</w:t>
      </w:r>
    </w:p>
    <w:p>
      <w:pPr>
        <w:pStyle w:val="Heading1"/>
        <w:spacing w:after="120" w:before="200"/>
      </w:pPr>
      <w:r>
        <w:t xml:space="preserve">Hans Zimmer</w:t>
      </w:r>
    </w:p>
    <w:p>
      <w:pPr>
        <w:spacing w:after="160"/>
      </w:pPr>
      <w:r>
        <w:rPr>
          <w:b/>
          <w:bCs/>
        </w:rPr>
        <w:t xml:space="preserve">In one sentence:</w:t>
      </w:r>
      <w:r>
        <w:t xml:space="preserve"> Cathartic </w:t>
      </w:r>
      <w:r>
        <w:rPr>
          <w:b/>
          <w:bCs/>
        </w:rPr>
        <w:t xml:space="preserve">ostinato</w:t>
      </w:r>
      <w:r>
        <w:t xml:space="preserve"> texture—repeating cells that accumulate density and register height over time, in a minor/modal world with almost no classical cadence.</w:t>
      </w:r>
    </w:p>
    <w:p>
      <w:pPr>
        <w:spacing w:after="160"/>
      </w:pPr>
      <w:r>
        <w:rPr>
          <w:b/>
          <w:bCs/>
        </w:rPr>
        <w:t xml:space="preserve">Phrase shape:</w:t>
      </w:r>
      <w:r>
        <w:t xml:space="preserve"> </w:t>
      </w:r>
      <w:r>
        <w:rPr>
          <w:b/>
          <w:bCs/>
        </w:rPr>
        <w:t xml:space="preserve">Repeating ostinato cells</w:t>
      </w:r>
      <w:r>
        <w:t xml:space="preserve"> (roughly four to eight bars) that </w:t>
      </w:r>
      <w:r>
        <w:rPr>
          <w:b/>
          <w:bCs/>
        </w:rPr>
        <w:t xml:space="preserve">cycle many times</w:t>
      </w:r>
      <w:r>
        <w:t xml:space="preserve">; new entries stack on each repetition so the texture </w:t>
      </w:r>
      <w:r>
        <w:rPr>
          <w:b/>
          <w:bCs/>
        </w:rPr>
        <w:t xml:space="preserve">thickens</w:t>
      </w:r>
      <w:r>
        <w:t xml:space="preserve"> without changing the harmonic recipe every bar. </w:t>
      </w:r>
      <w:r>
        <w:rPr>
          <w:b/>
          <w:bCs/>
        </w:rPr>
        <w:t xml:space="preserve">No strong perfect cadence</w:t>
      </w:r>
      <w:r>
        <w:t xml:space="preserve">—aeolian cadence flavour (iv–v–i colour) is as “closed” as it gets. Continuous sound is correct; rests are not the point.</w:t>
      </w:r>
    </w:p>
    <w:p>
      <w:pPr>
        <w:spacing w:after="160"/>
      </w:pPr>
      <w:r>
        <w:rPr>
          <w:b/>
          <w:bCs/>
        </w:rPr>
        <w:t xml:space="preserve">Harmonic colour:</w:t>
      </w:r>
      <w:r>
        <w:t xml:space="preserve"> </w:t>
      </w:r>
      <w:r>
        <w:rPr>
          <w:b/>
          <w:bCs/>
        </w:rPr>
        <w:t xml:space="preserve">Aeolian / natural minor</w:t>
      </w:r>
      <w:r>
        <w:t xml:space="preserve"> cycling (Am–Em–G–D type motion), </w:t>
      </w:r>
      <w:r>
        <w:rPr>
          <w:b/>
          <w:bCs/>
        </w:rPr>
        <w:t xml:space="preserve">♭VI submediant colour</w:t>
      </w:r>
      <w:r>
        <w:t xml:space="preserve">, chromatic mediants, triads with add-tone sheen. Inner voices may sit on </w:t>
      </w:r>
      <w:r>
        <w:rPr>
          <w:b/>
          <w:bCs/>
        </w:rPr>
        <w:t xml:space="preserve">static pads</w:t>
      </w:r>
      <w:r>
        <w:t xml:space="preserve"> while the top line and bass ostinato move—a </w:t>
      </w:r>
      <w:r>
        <w:rPr>
          <w:b/>
          <w:bCs/>
        </w:rPr>
        <w:t xml:space="preserve">cathartic stack</w:t>
      </w:r>
      <w:r>
        <w:t xml:space="preserve">, not traditional four-part counterpoint.</w:t>
      </w:r>
    </w:p>
    <w:p>
      <w:pPr>
        <w:spacing w:after="160"/>
      </w:pPr>
      <w:r>
        <w:rPr>
          <w:b/>
          <w:bCs/>
        </w:rPr>
        <w:t xml:space="preserve">Register:</w:t>
      </w:r>
      <w:r>
        <w:t xml:space="preserve"> A </w:t>
      </w:r>
      <w:r>
        <w:rPr>
          <w:b/>
          <w:bCs/>
        </w:rPr>
        <w:t xml:space="preserve">widening arc</w:t>
      </w:r>
      <w:r>
        <w:t xml:space="preserve">: starts contained, grows </w:t>
      </w:r>
      <w:r>
        <w:rPr>
          <w:b/>
          <w:bCs/>
        </w:rPr>
        <w:t xml:space="preserve">accumulatively</w:t>
      </w:r>
      <w:r>
        <w:t xml:space="preserve"> louder and higher across repetitions—can reach </w:t>
      </w:r>
      <w:r>
        <w:rPr>
          <w:b/>
          <w:bCs/>
        </w:rPr>
        <w:t xml:space="preserve">wide</w:t>
      </w:r>
      <w:r>
        <w:t xml:space="preserve"> spread at peak (especially in dark-action cues). Parallel octaves in the ascent (Shepard-tone flavour) are allowed.</w:t>
      </w:r>
    </w:p>
    <w:p>
      <w:pPr>
        <w:spacing w:after="160"/>
      </w:pPr>
      <w:r>
        <w:rPr>
          <w:b/>
          <w:bCs/>
        </w:rPr>
        <w:t xml:space="preserve">Best paired with:</w:t>
      </w:r>
      <w:r>
        <w:t xml:space="preserve"> </w:t>
      </w:r>
      <w:r>
        <w:rPr>
          <w:b/>
          <w:bCs/>
        </w:rPr>
        <w:t xml:space="preserve">Schneider</w:t>
      </w:r>
      <w:r>
        <w:t xml:space="preserve"> (primary) or </w:t>
      </w:r>
      <w:r>
        <w:rPr>
          <w:b/>
          <w:bCs/>
        </w:rPr>
        <w:t xml:space="preserve">Brookmeyer</w:t>
      </w:r>
      <w:r>
        <w:t xml:space="preserve"> (secondary)—large-scale orchestration that can carry massed repetition; avoid arranging styles that demand short, cadential jazz heads.</w:t>
      </w:r>
    </w:p>
    <w:p>
      <w:pPr>
        <w:spacing w:after="160"/>
      </w:pPr>
      <w:r>
        <w:rPr>
          <w:b/>
          <w:bCs/>
        </w:rPr>
        <w:t xml:space="preserve">Sounds like:</w:t>
      </w:r>
      <w:r>
        <w:t xml:space="preserve"> *Interstellar*, *Inception*, *The Dark Knight*, *Gladiator*.</w:t>
      </w:r>
    </w:p>
    <w:p>
      <w:pPr>
        <w:spacing w:after="160"/>
      </w:pPr>
      <w:r>
        <w:rPr>
          <w:b/>
          <w:bCs/>
        </w:rPr>
        <w:t xml:space="preserve">Not this if you want:</w:t>
      </w:r>
      <w:r>
        <w:t xml:space="preserve"> Neat four-bar song form, cool-jazz pedal intimacy (Badalamenti), or twelve-tone independence (Bartók).</w:t>
      </w:r>
    </w:p>
    <w:p>
      <w:pPr>
        <w:spacing w:after="160"/>
      </w:pPr>
      <w:r>
        <w:t xml:space="preserve">*Note:* A </w:t>
      </w:r>
      <w:r>
        <w:rPr>
          <w:b/>
          <w:bCs/>
        </w:rPr>
        <w:t xml:space="preserve">passacaglia-style</w:t>
      </w:r>
      <w:r>
        <w:t xml:space="preserve"> variant (ground bass with voices entering in layers) is documented in the profile for advanced use; behaviour is denser and slightly wider in register when that mode applies.</w:t>
      </w:r>
    </w:p>
    <w:p>
      <w:pPr>
        <w:pStyle w:val="Heading1"/>
        <w:spacing w:after="120" w:before="200"/>
      </w:pPr>
      <w:r>
        <w:t xml:space="preserve">Bernard Herrmann</w:t>
      </w:r>
    </w:p>
    <w:p>
      <w:pPr>
        <w:spacing w:after="160"/>
      </w:pPr>
      <w:r>
        <w:rPr>
          <w:b/>
          <w:bCs/>
        </w:rPr>
        <w:t xml:space="preserve">In one sentence:</w:t>
      </w:r>
      <w:r>
        <w:t xml:space="preserve"> Obsessive </w:t>
      </w:r>
      <w:r>
        <w:rPr>
          <w:b/>
          <w:bCs/>
        </w:rPr>
        <w:t xml:space="preserve">short cells</w:t>
      </w:r>
      <w:r>
        <w:t xml:space="preserve">, extreme registers, and biting dissonance—thriller and fantasy underscore where the quartet feels like a single hypnotic machine.</w:t>
      </w:r>
    </w:p>
    <w:p>
      <w:pPr>
        <w:spacing w:after="160"/>
      </w:pPr>
      <w:r>
        <w:rPr>
          <w:b/>
          <w:bCs/>
        </w:rPr>
        <w:t xml:space="preserve">Phrase shape:</w:t>
      </w:r>
      <w:r>
        <w:t xml:space="preserve"> </w:t>
      </w:r>
      <w:r>
        <w:rPr>
          <w:b/>
          <w:bCs/>
        </w:rPr>
        <w:t xml:space="preserve">Very short ostinato cells</w:t>
      </w:r>
      <w:r>
        <w:t xml:space="preserve"> (often one to two bars) that repeat and grind; closure can be </w:t>
      </w:r>
      <w:r>
        <w:rPr>
          <w:b/>
          <w:bCs/>
        </w:rPr>
        <w:t xml:space="preserve">dissonant or weak</w:t>
      </w:r>
      <w:r>
        <w:t xml:space="preserve"> rather than tonal. The profile rewards </w:t>
      </w:r>
      <w:r>
        <w:rPr>
          <w:b/>
          <w:bCs/>
        </w:rPr>
        <w:t xml:space="preserve">motif recurrence</w:t>
      </w:r>
      <w:r>
        <w:t xml:space="preserve"> and hypnotic repetition over lyrical development.</w:t>
      </w:r>
    </w:p>
    <w:p>
      <w:pPr>
        <w:spacing w:after="160"/>
      </w:pPr>
      <w:r>
        <w:rPr>
          <w:b/>
          <w:bCs/>
        </w:rPr>
        <w:t xml:space="preserve">Harmonic colour:</w:t>
      </w:r>
      <w:r>
        <w:t xml:space="preserve"> </w:t>
      </w:r>
      <w:r>
        <w:rPr>
          <w:b/>
          <w:bCs/>
        </w:rPr>
        <w:t xml:space="preserve">Polytriads</w:t>
      </w:r>
      <w:r>
        <w:t xml:space="preserve">, </w:t>
      </w:r>
      <w:r>
        <w:rPr>
          <w:b/>
          <w:bCs/>
        </w:rPr>
        <w:t xml:space="preserve">tritone anchors</w:t>
      </w:r>
      <w:r>
        <w:t xml:space="preserve">, high </w:t>
      </w:r>
      <w:r>
        <w:rPr>
          <w:b/>
          <w:bCs/>
        </w:rPr>
        <w:t xml:space="preserve">clusters</w:t>
      </w:r>
      <w:r>
        <w:t xml:space="preserve">, and chromatic shifts—Hitchcock-era thriller harmony, not mainstream tonality. Dissonance is a feature, not something to smooth away.</w:t>
      </w:r>
    </w:p>
    <w:p>
      <w:pPr>
        <w:spacing w:after="160"/>
      </w:pPr>
      <w:r>
        <w:rPr>
          <w:b/>
          <w:bCs/>
        </w:rPr>
        <w:t xml:space="preserve">Register:</w:t>
      </w:r>
      <w:r>
        <w:t xml:space="preserve"> </w:t>
      </w:r>
      <w:r>
        <w:rPr>
          <w:b/>
          <w:bCs/>
        </w:rPr>
        <w:t xml:space="preserve">Extreme</w:t>
      </w:r>
      <w:r>
        <w:t xml:space="preserve">—low and high registers are used deliberately; the quartet's total height is the </w:t>
      </w:r>
      <w:r>
        <w:rPr>
          <w:b/>
          <w:bCs/>
        </w:rPr>
        <w:t xml:space="preserve">widest</w:t>
      </w:r>
      <w:r>
        <w:t xml:space="preserve"> among common Harmonic Voice choices.</w:t>
      </w:r>
    </w:p>
    <w:p>
      <w:pPr>
        <w:spacing w:after="160"/>
      </w:pPr>
      <w:r>
        <w:rPr>
          <w:b/>
          <w:bCs/>
        </w:rPr>
        <w:t xml:space="preserve">Best paired with:</w:t>
      </w:r>
      <w:r>
        <w:t xml:space="preserve"> </w:t>
      </w:r>
      <w:r>
        <w:rPr>
          <w:b/>
          <w:bCs/>
        </w:rPr>
        <w:t xml:space="preserve">Brookmeyer</w:t>
      </w:r>
      <w:r>
        <w:t xml:space="preserve"> (primary) or </w:t>
      </w:r>
      <w:r>
        <w:rPr>
          <w:b/>
          <w:bCs/>
        </w:rPr>
        <w:t xml:space="preserve">Mingus</w:t>
      </w:r>
      <w:r>
        <w:t xml:space="preserve"> (secondary)—Brookmeyer for linear unease; Mingus for angular, heavy expression. </w:t>
      </w:r>
      <w:r>
        <w:rPr>
          <w:b/>
          <w:bCs/>
        </w:rPr>
        <w:t xml:space="preserve">Schneider</w:t>
      </w:r>
      <w:r>
        <w:t xml:space="preserve"> can work for colouristic thriller orchestration; </w:t>
      </w:r>
      <w:r>
        <w:rPr>
          <w:b/>
          <w:bCs/>
        </w:rPr>
        <w:t xml:space="preserve">Basie</w:t>
      </w:r>
      <w:r>
        <w:t xml:space="preserve"> is usually a mismatch for this source.</w:t>
      </w:r>
    </w:p>
    <w:p>
      <w:pPr>
        <w:spacing w:after="160"/>
      </w:pPr>
      <w:r>
        <w:rPr>
          <w:b/>
          <w:bCs/>
        </w:rPr>
        <w:t xml:space="preserve">Sounds like:</w:t>
      </w:r>
      <w:r>
        <w:t xml:space="preserve"> *Psycho*, *Vertigo*, *The Day the Earth Stood Still*, *The Ghost and Mrs. Muir*.</w:t>
      </w:r>
    </w:p>
    <w:p>
      <w:pPr>
        <w:spacing w:after="160"/>
      </w:pPr>
      <w:r>
        <w:rPr>
          <w:b/>
          <w:bCs/>
        </w:rPr>
        <w:t xml:space="preserve">Not this if you want:</w:t>
      </w:r>
      <w:r>
        <w:t xml:space="preserve"> Warm folk melody, gentle modal pedals, or heroic cadential themes.</w:t>
      </w:r>
    </w:p>
    <w:p>
      <w:pPr>
        <w:pStyle w:val="Heading1"/>
        <w:spacing w:after="120" w:before="200"/>
      </w:pPr>
      <w:r>
        <w:t xml:space="preserve">At a glance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type="pct" w:w="1500%"/>
          </w:tcPr>
          <w:p>
            <w:pPr>
              <w:spacing w:after="60"/>
            </w:pPr>
            <w:r>
              <w:t xml:space="preserve">Composer</w:t>
            </w:r>
          </w:p>
        </w:tc>
        <w:tc>
          <w:tcPr>
            <w:tcW w:type="pct" w:w="1500%"/>
          </w:tcPr>
          <w:p>
            <w:pPr>
              <w:spacing w:after="60"/>
            </w:pPr>
            <w:r>
              <w:t xml:space="preserve">Texture density</w:t>
            </w:r>
          </w:p>
        </w:tc>
        <w:tc>
          <w:tcPr>
            <w:tcW w:type="pct" w:w="1500%"/>
          </w:tcPr>
          <w:p>
            <w:pPr>
              <w:spacing w:after="60"/>
            </w:pPr>
            <w:r>
              <w:t xml:space="preserve">Phrase length</w:t>
            </w:r>
          </w:p>
        </w:tc>
        <w:tc>
          <w:tcPr>
            <w:tcW w:type="pct" w:w="1500%"/>
          </w:tcPr>
          <w:p>
            <w:pPr>
              <w:spacing w:after="60"/>
            </w:pPr>
            <w:r>
              <w:t xml:space="preserve">Harmonic warmth</w:t>
            </w:r>
          </w:p>
        </w:tc>
        <w:tc>
          <w:tcPr>
            <w:tcW w:type="pct" w:w="1500%"/>
          </w:tcPr>
          <w:p>
            <w:pPr>
              <w:spacing w:after="60"/>
            </w:pPr>
            <w:r>
              <w:t xml:space="preserve">Register spread</w:t>
            </w:r>
          </w:p>
        </w:tc>
        <w:tc>
          <w:tcPr>
            <w:tcW w:type="pct" w:w="1500%"/>
          </w:tcPr>
          <w:p>
            <w:pPr>
              <w:spacing w:after="60"/>
            </w:pPr>
            <w:r>
              <w:t xml:space="preserve">BB pairing</w:t>
            </w:r>
          </w:p>
        </w:tc>
      </w:tr>
      <w:tr>
        <w:tc>
          <w:tcPr>
            <w:tcW w:type="pct" w:w="1500%"/>
          </w:tcPr>
          <w:p>
            <w:pPr>
              <w:spacing w:after="60"/>
            </w:pPr>
            <w:r>
              <w:t xml:space="preserve">Philip Glass</w:t>
            </w:r>
          </w:p>
        </w:tc>
        <w:tc>
          <w:tcPr>
            <w:tcW w:type="pct" w:w="1500%"/>
          </w:tcPr>
          <w:p>
            <w:pPr>
              <w:spacing w:after="60"/>
            </w:pPr>
            <w:r>
              <w:t xml:space="preserve">sparse–medium</w:t>
            </w:r>
          </w:p>
        </w:tc>
        <w:tc>
          <w:tcPr>
            <w:tcW w:type="pct" w:w="1500%"/>
          </w:tcPr>
          <w:p>
            <w:pPr>
              <w:spacing w:after="60"/>
            </w:pPr>
            <w:r>
              <w:t xml:space="preserve">very short loops</w:t>
            </w:r>
          </w:p>
        </w:tc>
        <w:tc>
          <w:tcPr>
            <w:tcW w:type="pct" w:w="1500%"/>
          </w:tcPr>
          <w:p>
            <w:pPr>
              <w:spacing w:after="60"/>
            </w:pPr>
            <w:r>
              <w:t xml:space="preserve">cool, static</w:t>
            </w:r>
          </w:p>
        </w:tc>
        <w:tc>
          <w:tcPr>
            <w:tcW w:type="pct" w:w="1500%"/>
          </w:tcPr>
          <w:p>
            <w:pPr>
              <w:spacing w:after="60"/>
            </w:pPr>
            <w:r>
              <w:t xml:space="preserve">narrow</w:t>
            </w:r>
          </w:p>
        </w:tc>
        <w:tc>
          <w:tcPr>
            <w:tcW w:type="pct" w:w="1500%"/>
          </w:tcPr>
          <w:p>
            <w:pPr>
              <w:spacing w:after="60"/>
            </w:pPr>
            <w:r>
              <w:t xml:space="preserve">Schneider</w:t>
            </w:r>
          </w:p>
        </w:tc>
      </w:tr>
      <w:tr>
        <w:tc>
          <w:tcPr>
            <w:tcW w:type="pct" w:w="1500%"/>
          </w:tcPr>
          <w:p>
            <w:pPr>
              <w:spacing w:after="60"/>
            </w:pPr>
            <w:r>
              <w:t xml:space="preserve">Nino Rota</w:t>
            </w:r>
          </w:p>
        </w:tc>
        <w:tc>
          <w:tcPr>
            <w:tcW w:type="pct" w:w="1500%"/>
          </w:tcPr>
          <w:p>
            <w:pPr>
              <w:spacing w:after="60"/>
            </w:pPr>
            <w:r>
              <w:t xml:space="preserve">medium</w:t>
            </w:r>
          </w:p>
        </w:tc>
        <w:tc>
          <w:tcPr>
            <w:tcW w:type="pct" w:w="1500%"/>
          </w:tcPr>
          <w:p>
            <w:pPr>
              <w:spacing w:after="60"/>
            </w:pPr>
            <w:r>
              <w:t xml:space="preserve">short, periodic</w:t>
            </w:r>
          </w:p>
        </w:tc>
        <w:tc>
          <w:tcPr>
            <w:tcW w:type="pct" w:w="1500%"/>
          </w:tcPr>
          <w:p>
            <w:pPr>
              <w:spacing w:after="60"/>
            </w:pPr>
            <w:r>
              <w:t xml:space="preserve">warm, tonal</w:t>
            </w:r>
          </w:p>
        </w:tc>
        <w:tc>
          <w:tcPr>
            <w:tcW w:type="pct" w:w="1500%"/>
          </w:tcPr>
          <w:p>
            <w:pPr>
              <w:spacing w:after="60"/>
            </w:pPr>
            <w:r>
              <w:t xml:space="preserve">moderate</w:t>
            </w:r>
          </w:p>
        </w:tc>
        <w:tc>
          <w:tcPr>
            <w:tcW w:type="pct" w:w="1500%"/>
          </w:tcPr>
          <w:p>
            <w:pPr>
              <w:spacing w:after="60"/>
            </w:pPr>
            <w:r>
              <w:t xml:space="preserve">Schneider</w:t>
            </w:r>
          </w:p>
        </w:tc>
      </w:tr>
      <w:tr>
        <w:tc>
          <w:tcPr>
            <w:tcW w:type="pct" w:w="1500%"/>
          </w:tcPr>
          <w:p>
            <w:pPr>
              <w:spacing w:after="60"/>
            </w:pPr>
            <w:r>
              <w:t xml:space="preserve">Maurice Ravel</w:t>
            </w:r>
          </w:p>
        </w:tc>
        <w:tc>
          <w:tcPr>
            <w:tcW w:type="pct" w:w="1500%"/>
          </w:tcPr>
          <w:p>
            <w:pPr>
              <w:spacing w:after="60"/>
            </w:pPr>
            <w:r>
              <w:t xml:space="preserve">medium</w:t>
            </w:r>
          </w:p>
        </w:tc>
        <w:tc>
          <w:tcPr>
            <w:tcW w:type="pct" w:w="1500%"/>
          </w:tcPr>
          <w:p>
            <w:pPr>
              <w:spacing w:after="60"/>
            </w:pPr>
            <w:r>
              <w:t xml:space="preserve">short–medium, periodic</w:t>
            </w:r>
          </w:p>
        </w:tc>
        <w:tc>
          <w:tcPr>
            <w:tcW w:type="pct" w:w="1500%"/>
          </w:tcPr>
          <w:p>
            <w:pPr>
              <w:spacing w:after="60"/>
            </w:pPr>
            <w:r>
              <w:t xml:space="preserve">warm–cool, rich</w:t>
            </w:r>
          </w:p>
        </w:tc>
        <w:tc>
          <w:tcPr>
            <w:tcW w:type="pct" w:w="1500%"/>
          </w:tcPr>
          <w:p>
            <w:pPr>
              <w:spacing w:after="60"/>
            </w:pPr>
            <w:r>
              <w:t xml:space="preserve">moderate</w:t>
            </w:r>
          </w:p>
        </w:tc>
        <w:tc>
          <w:tcPr>
            <w:tcW w:type="pct" w:w="1500%"/>
          </w:tcPr>
          <w:p>
            <w:pPr>
              <w:spacing w:after="60"/>
            </w:pPr>
            <w:r>
              <w:t xml:space="preserve">Schneider</w:t>
            </w:r>
          </w:p>
        </w:tc>
      </w:tr>
      <w:tr>
        <w:tc>
          <w:tcPr>
            <w:tcW w:type="pct" w:w="1500%"/>
          </w:tcPr>
          <w:p>
            <w:pPr>
              <w:spacing w:after="60"/>
            </w:pPr>
            <w:r>
              <w:t xml:space="preserve">Angelo Badalamenti</w:t>
            </w:r>
          </w:p>
        </w:tc>
        <w:tc>
          <w:tcPr>
            <w:tcW w:type="pct" w:w="1500%"/>
          </w:tcPr>
          <w:p>
            <w:pPr>
              <w:spacing w:after="60"/>
            </w:pPr>
            <w:r>
              <w:t xml:space="preserve">medium</w:t>
            </w:r>
          </w:p>
        </w:tc>
        <w:tc>
          <w:tcPr>
            <w:tcW w:type="pct" w:w="1500%"/>
          </w:tcPr>
          <w:p>
            <w:pPr>
              <w:spacing w:after="60"/>
            </w:pPr>
            <w:r>
              <w:t xml:space="preserve">very long single arch</w:t>
            </w:r>
          </w:p>
        </w:tc>
        <w:tc>
          <w:tcPr>
            <w:tcW w:type="pct" w:w="1500%"/>
          </w:tcPr>
          <w:p>
            <w:pPr>
              <w:spacing w:after="60"/>
            </w:pPr>
            <w:r>
              <w:t xml:space="preserve">cool, jazzy-smoky</w:t>
            </w:r>
          </w:p>
        </w:tc>
        <w:tc>
          <w:tcPr>
            <w:tcW w:type="pct" w:w="1500%"/>
          </w:tcPr>
          <w:p>
            <w:pPr>
              <w:spacing w:after="60"/>
            </w:pPr>
            <w:r>
              <w:t xml:space="preserve">narrow–moderate</w:t>
            </w:r>
          </w:p>
        </w:tc>
        <w:tc>
          <w:tcPr>
            <w:tcW w:type="pct" w:w="1500%"/>
          </w:tcPr>
          <w:p>
            <w:pPr>
              <w:spacing w:after="60"/>
            </w:pPr>
            <w:r>
              <w:t xml:space="preserve">Schneider</w:t>
            </w:r>
          </w:p>
        </w:tc>
      </w:tr>
      <w:tr>
        <w:tc>
          <w:tcPr>
            <w:tcW w:type="pct" w:w="1500%"/>
          </w:tcPr>
          <w:p>
            <w:pPr>
              <w:spacing w:after="60"/>
            </w:pPr>
            <w:r>
              <w:t xml:space="preserve">Ennio Morricone</w:t>
            </w:r>
          </w:p>
        </w:tc>
        <w:tc>
          <w:tcPr>
            <w:tcW w:type="pct" w:w="1500%"/>
          </w:tcPr>
          <w:p>
            <w:pPr>
              <w:spacing w:after="60"/>
            </w:pPr>
            <w:r>
              <w:t xml:space="preserve">medium</w:t>
            </w:r>
          </w:p>
        </w:tc>
        <w:tc>
          <w:tcPr>
            <w:tcW w:type="pct" w:w="1500%"/>
          </w:tcPr>
          <w:p>
            <w:pPr>
              <w:spacing w:after="60"/>
            </w:pPr>
            <w:r>
              <w:t xml:space="preserve">long, open</w:t>
            </w:r>
          </w:p>
        </w:tc>
        <w:tc>
          <w:tcPr>
            <w:tcW w:type="pct" w:w="1500%"/>
          </w:tcPr>
          <w:p>
            <w:pPr>
              <w:spacing w:after="60"/>
            </w:pPr>
            <w:r>
              <w:t xml:space="preserve">warm–modal</w:t>
            </w:r>
          </w:p>
        </w:tc>
        <w:tc>
          <w:tcPr>
            <w:tcW w:type="pct" w:w="1500%"/>
          </w:tcPr>
          <w:p>
            <w:pPr>
              <w:spacing w:after="60"/>
            </w:pPr>
            <w:r>
              <w:t xml:space="preserve">moderate</w:t>
            </w:r>
          </w:p>
        </w:tc>
        <w:tc>
          <w:tcPr>
            <w:tcW w:type="pct" w:w="1500%"/>
          </w:tcPr>
          <w:p>
            <w:pPr>
              <w:spacing w:after="60"/>
            </w:pPr>
            <w:r>
              <w:t xml:space="preserve">Schneider</w:t>
            </w:r>
          </w:p>
        </w:tc>
      </w:tr>
      <w:tr>
        <w:tc>
          <w:tcPr>
            <w:tcW w:type="pct" w:w="1500%"/>
          </w:tcPr>
          <w:p>
            <w:pPr>
              <w:spacing w:after="60"/>
            </w:pPr>
            <w:r>
              <w:t xml:space="preserve">Jerry Goldsmith</w:t>
            </w:r>
          </w:p>
        </w:tc>
        <w:tc>
          <w:tcPr>
            <w:tcW w:type="pct" w:w="1500%"/>
          </w:tcPr>
          <w:p>
            <w:pPr>
              <w:spacing w:after="60"/>
            </w:pPr>
            <w:r>
              <w:t xml:space="preserve">dense</w:t>
            </w:r>
          </w:p>
        </w:tc>
        <w:tc>
          <w:tcPr>
            <w:tcW w:type="pct" w:w="1500%"/>
          </w:tcPr>
          <w:p>
            <w:pPr>
              <w:spacing w:after="60"/>
            </w:pPr>
            <w:r>
              <w:t xml:space="preserve">short open cells</w:t>
            </w:r>
          </w:p>
        </w:tc>
        <w:tc>
          <w:tcPr>
            <w:tcW w:type="pct" w:w="1500%"/>
          </w:tcPr>
          <w:p>
            <w:pPr>
              <w:spacing w:after="60"/>
            </w:pPr>
            <w:r>
              <w:t xml:space="preserve">cool–chromatic</w:t>
            </w:r>
          </w:p>
        </w:tc>
        <w:tc>
          <w:tcPr>
            <w:tcW w:type="pct" w:w="1500%"/>
          </w:tcPr>
          <w:p>
            <w:pPr>
              <w:spacing w:after="60"/>
            </w:pPr>
            <w:r>
              <w:t xml:space="preserve">wide</w:t>
            </w:r>
          </w:p>
        </w:tc>
        <w:tc>
          <w:tcPr>
            <w:tcW w:type="pct" w:w="1500%"/>
          </w:tcPr>
          <w:p>
            <w:pPr>
              <w:spacing w:after="60"/>
            </w:pPr>
            <w:r>
              <w:t xml:space="preserve">Schneider</w:t>
            </w:r>
          </w:p>
        </w:tc>
      </w:tr>
      <w:tr>
        <w:tc>
          <w:tcPr>
            <w:tcW w:type="pct" w:w="1500%"/>
          </w:tcPr>
          <w:p>
            <w:pPr>
              <w:spacing w:after="60"/>
            </w:pPr>
            <w:r>
              <w:t xml:space="preserve">Béla Bartók</w:t>
            </w:r>
          </w:p>
        </w:tc>
        <w:tc>
          <w:tcPr>
            <w:tcW w:type="pct" w:w="1500%"/>
          </w:tcPr>
          <w:p>
            <w:pPr>
              <w:spacing w:after="60"/>
            </w:pPr>
            <w:r>
              <w:t xml:space="preserve">dense</w:t>
            </w:r>
          </w:p>
        </w:tc>
        <w:tc>
          <w:tcPr>
            <w:tcW w:type="pct" w:w="1500%"/>
          </w:tcPr>
          <w:p>
            <w:pPr>
              <w:spacing w:after="60"/>
            </w:pPr>
            <w:r>
              <w:t xml:space="preserve">sectional, irregular</w:t>
            </w:r>
          </w:p>
        </w:tc>
        <w:tc>
          <w:tcPr>
            <w:tcW w:type="pct" w:w="1500%"/>
          </w:tcPr>
          <w:p>
            <w:pPr>
              <w:spacing w:after="60"/>
            </w:pPr>
            <w:r>
              <w:t xml:space="preserve">cool–chromatic</w:t>
            </w:r>
          </w:p>
        </w:tc>
        <w:tc>
          <w:tcPr>
            <w:tcW w:type="pct" w:w="1500%"/>
          </w:tcPr>
          <w:p>
            <w:pPr>
              <w:spacing w:after="60"/>
            </w:pPr>
            <w:r>
              <w:t xml:space="preserve">wide</w:t>
            </w:r>
          </w:p>
        </w:tc>
        <w:tc>
          <w:tcPr>
            <w:tcW w:type="pct" w:w="1500%"/>
          </w:tcPr>
          <w:p>
            <w:pPr>
              <w:spacing w:after="60"/>
            </w:pPr>
            <w:r>
              <w:t xml:space="preserve">Brookmeyer</w:t>
            </w:r>
          </w:p>
        </w:tc>
      </w:tr>
      <w:tr>
        <w:tc>
          <w:tcPr>
            <w:tcW w:type="pct" w:w="1500%"/>
          </w:tcPr>
          <w:p>
            <w:pPr>
              <w:spacing w:after="60"/>
            </w:pPr>
            <w:r>
              <w:t xml:space="preserve">John Williams</w:t>
            </w:r>
          </w:p>
        </w:tc>
        <w:tc>
          <w:tcPr>
            <w:tcW w:type="pct" w:w="1500%"/>
          </w:tcPr>
          <w:p>
            <w:pPr>
              <w:spacing w:after="60"/>
            </w:pPr>
            <w:r>
              <w:t xml:space="preserve">medium–dense</w:t>
            </w:r>
          </w:p>
        </w:tc>
        <w:tc>
          <w:tcPr>
            <w:tcW w:type="pct" w:w="1500%"/>
          </w:tcPr>
          <w:p>
            <w:pPr>
              <w:spacing w:after="60"/>
            </w:pPr>
            <w:r>
              <w:t xml:space="preserve">medium, periodic</w:t>
            </w:r>
          </w:p>
        </w:tc>
        <w:tc>
          <w:tcPr>
            <w:tcW w:type="pct" w:w="1500%"/>
          </w:tcPr>
          <w:p>
            <w:pPr>
              <w:spacing w:after="60"/>
            </w:pPr>
            <w:r>
              <w:t xml:space="preserve">warm, heroic</w:t>
            </w:r>
          </w:p>
        </w:tc>
        <w:tc>
          <w:tcPr>
            <w:tcW w:type="pct" w:w="1500%"/>
          </w:tcPr>
          <w:p>
            <w:pPr>
              <w:spacing w:after="60"/>
            </w:pPr>
            <w:r>
              <w:t xml:space="preserve">wide</w:t>
            </w:r>
          </w:p>
        </w:tc>
        <w:tc>
          <w:tcPr>
            <w:tcW w:type="pct" w:w="1500%"/>
          </w:tcPr>
          <w:p>
            <w:pPr>
              <w:spacing w:after="60"/>
            </w:pPr>
            <w:r>
              <w:t xml:space="preserve">Schneider</w:t>
            </w:r>
          </w:p>
        </w:tc>
      </w:tr>
      <w:tr>
        <w:tc>
          <w:tcPr>
            <w:tcW w:type="pct" w:w="1500%"/>
          </w:tcPr>
          <w:p>
            <w:pPr>
              <w:spacing w:after="60"/>
            </w:pPr>
            <w:r>
              <w:t xml:space="preserve">Hans Zimmer</w:t>
            </w:r>
          </w:p>
        </w:tc>
        <w:tc>
          <w:tcPr>
            <w:tcW w:type="pct" w:w="1500%"/>
          </w:tcPr>
          <w:p>
            <w:pPr>
              <w:spacing w:after="60"/>
            </w:pPr>
            <w:r>
              <w:t xml:space="preserve">dense</w:t>
            </w:r>
          </w:p>
        </w:tc>
        <w:tc>
          <w:tcPr>
            <w:tcW w:type="pct" w:w="1500%"/>
          </w:tcPr>
          <w:p>
            <w:pPr>
              <w:spacing w:after="60"/>
            </w:pPr>
            <w:r>
              <w:t xml:space="preserve">medium ostinato cycles</w:t>
            </w:r>
          </w:p>
        </w:tc>
        <w:tc>
          <w:tcPr>
            <w:tcW w:type="pct" w:w="1500%"/>
          </w:tcPr>
          <w:p>
            <w:pPr>
              <w:spacing w:after="60"/>
            </w:pPr>
            <w:r>
              <w:t xml:space="preserve">cool, modal</w:t>
            </w:r>
          </w:p>
        </w:tc>
        <w:tc>
          <w:tcPr>
            <w:tcW w:type="pct" w:w="1500%"/>
          </w:tcPr>
          <w:p>
            <w:pPr>
              <w:spacing w:after="60"/>
            </w:pPr>
            <w:r>
              <w:t xml:space="preserve">wide</w:t>
            </w:r>
          </w:p>
        </w:tc>
        <w:tc>
          <w:tcPr>
            <w:tcW w:type="pct" w:w="1500%"/>
          </w:tcPr>
          <w:p>
            <w:pPr>
              <w:spacing w:after="60"/>
            </w:pPr>
            <w:r>
              <w:t xml:space="preserve">Schneider</w:t>
            </w:r>
          </w:p>
        </w:tc>
      </w:tr>
      <w:tr>
        <w:tc>
          <w:tcPr>
            <w:tcW w:type="pct" w:w="1500%"/>
          </w:tcPr>
          <w:p>
            <w:pPr>
              <w:spacing w:after="60"/>
            </w:pPr>
            <w:r>
              <w:t xml:space="preserve">Bernard Herrmann</w:t>
            </w:r>
          </w:p>
        </w:tc>
        <w:tc>
          <w:tcPr>
            <w:tcW w:type="pct" w:w="1500%"/>
          </w:tcPr>
          <w:p>
            <w:pPr>
              <w:spacing w:after="60"/>
            </w:pPr>
            <w:r>
              <w:t xml:space="preserve">dense</w:t>
            </w:r>
          </w:p>
        </w:tc>
        <w:tc>
          <w:tcPr>
            <w:tcW w:type="pct" w:w="1500%"/>
          </w:tcPr>
          <w:p>
            <w:pPr>
              <w:spacing w:after="60"/>
            </w:pPr>
            <w:r>
              <w:t xml:space="preserve">very short cells</w:t>
            </w:r>
          </w:p>
        </w:tc>
        <w:tc>
          <w:tcPr>
            <w:tcW w:type="pct" w:w="1500%"/>
          </w:tcPr>
          <w:p>
            <w:pPr>
              <w:spacing w:after="60"/>
            </w:pPr>
            <w:r>
              <w:t xml:space="preserve">cold, dissonant</w:t>
            </w:r>
          </w:p>
        </w:tc>
        <w:tc>
          <w:tcPr>
            <w:tcW w:type="pct" w:w="1500%"/>
          </w:tcPr>
          <w:p>
            <w:pPr>
              <w:spacing w:after="60"/>
            </w:pPr>
            <w:r>
              <w:t xml:space="preserve">very wide</w:t>
            </w:r>
          </w:p>
        </w:tc>
        <w:tc>
          <w:tcPr>
            <w:tcW w:type="pct" w:w="1500%"/>
          </w:tcPr>
          <w:p>
            <w:pPr>
              <w:spacing w:after="60"/>
            </w:pPr>
            <w:r>
              <w:t xml:space="preserve">Brookmeyer</w:t>
            </w:r>
          </w:p>
        </w:tc>
      </w:tr>
    </w:tbl>
    <w:p>
      <w:pPr>
        <w:spacing w:after="160"/>
      </w:pPr>
    </w:p>
    <w:p>
      <w:pPr>
        <w:pStyle w:val="Heading1"/>
        <w:spacing w:after="120" w:before="200"/>
      </w:pPr>
      <w:r>
        <w:t xml:space="preserve">How to choose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Narrow, repeating, meditative:</w:t>
      </w:r>
      <w:r>
        <w:t xml:space="preserve"> Glass.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Singable tune, clear phrases:</w:t>
      </w:r>
      <w:r>
        <w:t xml:space="preserve"> Rota or Williams (Williams is bigger and more cadential).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Chamber sophistication:</w:t>
      </w:r>
      <w:r>
        <w:t xml:space="preserve"> Ravel.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Dreamy pedal + jazz haze:</w:t>
      </w:r>
      <w:r>
        <w:t xml:space="preserve"> Badalamenti.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Wide-screen modal melody:</w:t>
      </w:r>
      <w:r>
        <w:t xml:space="preserve"> Morricone.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Volatile chromatic action:</w:t>
      </w:r>
      <w:r>
        <w:t xml:space="preserve"> Goldsmith.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Concert modernism:</w:t>
      </w:r>
      <w:r>
        <w:t xml:space="preserve"> Bartók.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Ostinato mass and climb:</w:t>
      </w:r>
      <w:r>
        <w:t xml:space="preserve"> Zimmer.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Thriller hypnosis:</w:t>
      </w:r>
      <w:r>
        <w:t xml:space="preserve"> Herrmann.</w:t>
      </w:r>
    </w:p>
    <w:p>
      <w:pPr>
        <w:spacing w:after="160"/>
      </w:pPr>
      <w:r>
        <w:t xml:space="preserve">Set </w:t>
      </w:r>
      <w:r>
        <w:rPr>
          <w:b/>
          <w:bCs/>
        </w:rPr>
        <w:t xml:space="preserve">SQ Harmonic Voice</w:t>
      </w:r>
      <w:r>
        <w:t xml:space="preserve"> before you sketch; set </w:t>
      </w:r>
      <w:r>
        <w:rPr>
          <w:b/>
          <w:bCs/>
        </w:rPr>
        <w:t xml:space="preserve">BB Arranging Style</w:t>
      </w:r>
      <w:r>
        <w:t xml:space="preserve"> before you translate. If the combination feels wrong, trust the compatibility hints in the SQ→BB panel and try Schneider for most film stubs, Brookmeyer for Herrmann (and often Bartók), and avoid Basie when the source material is modernist or non-swing.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Film Composer Harmonic Voices</dc:title>
  <dc:creator>Composer OS</dc:creator>
  <dc:description>User guide to SQ Harmonic Voice film composer profiles</dc:description>
  <cp:lastModifiedBy>Un-named</cp:lastModifiedBy>
  <cp:revision>1</cp:revision>
  <dcterms:created xsi:type="dcterms:W3CDTF">2026-05-17T18:02:10.555Z</dcterms:created>
  <dcterms:modified xsi:type="dcterms:W3CDTF">2026-05-17T18:02:10.555Z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