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before="2600"/>
      </w:pPr>
    </w:p>
    <w:p>
      <w:pPr>
        <w:pStyle w:val="Title"/>
        <w:jc w:val="center"/>
      </w:pPr>
      <w:r>
        <w:rPr>
          <w:b/>
          <w:bCs/>
          <w:sz w:val="52"/>
          <w:szCs w:val="52"/>
        </w:rPr>
        <w:t xml:space="preserve">Composer OS Handbook</w:t>
      </w:r>
    </w:p>
    <w:p>
      <w:pPr>
        <w:spacing w:after="240"/>
        <w:jc w:val="center"/>
      </w:pPr>
      <w:r>
        <w:rPr>
          <w:i/>
          <w:iCs/>
          <w:sz w:val="30"/>
          <w:szCs w:val="30"/>
        </w:rPr>
        <w:t xml:space="preserve">Creative Engines</w:t>
      </w:r>
    </w:p>
    <w:p>
      <w:pPr>
        <w:spacing w:after="200"/>
        <w:ind w:left="720" w:right="720"/>
        <w:jc w:val="center"/>
      </w:pPr>
      <w:r>
        <w:t xml:space="preserve">Practical notes for </w:t>
      </w:r>
      <w:r>
        <w:rPr>
          <w:b/>
          <w:bCs/>
        </w:rPr>
        <w:t xml:space="preserve">using</w:t>
      </w:r>
      <w:r>
        <w:t xml:space="preserve"> Composer OS—generation, evaluation, and quality workflows. For architecture detail see </w:t>
      </w:r>
      <w:r>
        <w:rPr>
          <w:b/>
          <w:bCs/>
        </w:rPr>
        <w:t xml:space="preserve">`COMPOSER_OS_ARCHITECTURE.md`</w:t>
      </w:r>
      <w:r>
        <w:t xml:space="preserve">; for roadmap see </w:t>
      </w:r>
      <w:r>
        <w:rPr>
          <w:b/>
          <w:bCs/>
        </w:rPr>
        <w:t xml:space="preserve">`COMPOSER_OS_ROADMAP.md`</w:t>
      </w:r>
      <w:r>
        <w:t xml:space="preserve">.</w:t>
      </w:r>
    </w:p>
    <w:p>
      <w:pPr>
        <w:spacing w:after="400"/>
      </w:pPr>
    </w:p>
    <w:p>
      <w:r>
        <w:br w:type="page"/>
      </w:r>
    </w:p>
    <w:p>
      <w:pPr>
        <w:pStyle w:val="Heading1"/>
      </w:pPr>
      <w:r>
        <w:t xml:space="preserve">Table of Contents</w:t>
      </w:r>
    </w:p>
    <w:p>
      <w:pPr>
        <w:spacing w:after="200"/>
      </w:pPr>
    </w:p>
    <w:sdt>
      <w:sdtPr>
        <w:alias w:val="Contents"/>
      </w:sdtPr>
      <w:sdtContent>
        <w:p>
          <w:r>
            <w:fldChar w:fldCharType="begin" w:dirty="true"/>
            <w:instrText xml:space="preserve">TOC \h \o "1-4"</w:instrText>
            <w:fldChar w:fldCharType="separate"/>
          </w:r>
        </w:p>
        <w:p>
          <w:r>
            <w:fldChar w:fldCharType="end"/>
          </w:r>
        </w:p>
      </w:sdtContent>
    </w:sdt>
    <w:p>
      <w:r>
        <w:br w:type="page"/>
      </w:r>
    </w:p>
    <w:p>
      <w:pPr>
        <w:pStyle w:val="Heading2"/>
        <w:spacing w:after="100" w:before="180"/>
      </w:pPr>
      <w:r>
        <w:t xml:space="preserve">ECM VRB — room character (header chip)</w:t>
      </w:r>
    </w:p>
    <w:p>
      <w:pPr>
        <w:spacing w:after="160"/>
      </w:pPr>
      <w:r>
        <w:rPr>
          <w:b/>
          <w:bCs/>
        </w:rPr>
        <w:t xml:space="preserve">VRB</w:t>
      </w:r>
      <w:r>
        <w:t xml:space="preserve"> in the app header (</w:t>
      </w:r>
      <w:r>
        <w:rPr>
          <w:b/>
          <w:bCs/>
        </w:rPr>
        <w:t xml:space="preserve">`VRB: Nordic Studio`</w:t>
      </w:r>
      <w:r>
        <w:t xml:space="preserve">) is </w:t>
      </w:r>
      <w:r>
        <w:rPr>
          <w:b/>
          <w:bCs/>
        </w:rPr>
        <w:t xml:space="preserve">not</w:t>
      </w:r>
      <w:r>
        <w:t xml:space="preserve"> a reverb plugin and </w:t>
      </w:r>
      <w:r>
        <w:rPr>
          <w:b/>
          <w:bCs/>
        </w:rPr>
        <w:t xml:space="preserve">not</w:t>
      </w:r>
      <w:r>
        <w:t xml:space="preserve"> the harmonic </w:t>
      </w:r>
      <w:r>
        <w:rPr>
          <w:b/>
          <w:bCs/>
        </w:rPr>
        <w:t xml:space="preserve">VoiceRuleBundle</w:t>
      </w:r>
      <w:r>
        <w:t xml:space="preserve"> roster below. It is an </w:t>
      </w:r>
      <w:r>
        <w:rPr>
          <w:b/>
          <w:bCs/>
        </w:rPr>
        <w:t xml:space="preserve">ECM Records–style room profile</w:t>
      </w:r>
      <w:r>
        <w:t xml:space="preserve">: how dry or spacious the generated material should feel — room size, decay tail, early reflections, damping. Composer OS passes this as metadata on every generate call so exports and downstream scoring share one acoustic “stage.”</w:t>
      </w:r>
    </w:p>
    <w:p>
      <w:pPr>
        <w:spacing w:after="160"/>
      </w:pPr>
      <w:r>
        <w:rPr>
          <w:b/>
          <w:bCs/>
        </w:rPr>
        <w:t xml:space="preserve">Default — Nordic Studio</w:t>
      </w:r>
      <w:r>
        <w:t xml:space="preserve"> — Manfred Eicher signature sound: dry focus, long tail, restrained early reflections. </w:t>
      </w:r>
      <w:r>
        <w:rPr>
          <w:b/>
          <w:bCs/>
        </w:rPr>
        <w:t xml:space="preserve">roomSize 0.42</w:t>
      </w:r>
      <w:r>
        <w:t xml:space="preserve"> · </w:t>
      </w:r>
      <w:r>
        <w:rPr>
          <w:b/>
          <w:bCs/>
        </w:rPr>
        <w:t xml:space="preserve">decay 1.8 s</w:t>
      </w:r>
      <w:r>
        <w:t xml:space="preserve"> · </w:t>
      </w:r>
      <w:r>
        <w:rPr>
          <w:b/>
          <w:bCs/>
        </w:rPr>
        <w:t xml:space="preserve">predelay 12 ms</w:t>
      </w:r>
      <w:r>
        <w:t xml:space="preserve"> · damping 0.55 · diffusion 0.62.</w:t>
      </w:r>
    </w:p>
    <w:p>
      <w:pPr>
        <w:spacing w:after="160"/>
      </w:pPr>
      <w:r>
        <w:rPr>
          <w:b/>
          <w:bCs/>
        </w:rPr>
        <w:t xml:space="preserve">Other rooms:</w:t>
      </w:r>
      <w:r>
        <w:t xml:space="preserve"> Stone Church Oslo · Infinite Hall · Close Dry · Distant Bloom · Cathedral Fade · </w:t>
      </w:r>
      <w:r>
        <w:rPr>
          <w:b/>
          <w:bCs/>
        </w:rPr>
        <w:t xml:space="preserve">— Off —</w:t>
      </w:r>
      <w:r>
        <w:t xml:space="preserve"> (no VRB on generate).</w:t>
      </w:r>
    </w:p>
    <w:p>
      <w:pPr>
        <w:spacing w:after="160"/>
      </w:pPr>
      <w:r>
        <w:rPr>
          <w:b/>
          <w:bCs/>
        </w:rPr>
        <w:t xml:space="preserve">Where to change it:</w:t>
      </w:r>
      <w:r>
        <w:t xml:space="preserve"> </w:t>
      </w:r>
      <w:r>
        <w:rPr>
          <w:b/>
          <w:bCs/>
        </w:rPr>
        <w:t xml:space="preserve">Structure</w:t>
      </w:r>
      <w:r>
        <w:t xml:space="preserve"> tab → </w:t>
      </w:r>
      <w:r>
        <w:rPr>
          <w:b/>
          <w:bCs/>
        </w:rPr>
        <w:t xml:space="preserve">ECM VRB</w:t>
      </w:r>
      <w:r>
        <w:t xml:space="preserve"> panel (</w:t>
      </w:r>
      <w:r>
        <w:rPr>
          <w:b/>
          <w:bCs/>
        </w:rPr>
        <w:t xml:space="preserve">`VrbPanel`</w:t>
      </w:r>
      <w:r>
        <w:t xml:space="preserve">). Header chip click jumps there. Sliders unlock when </w:t>
      </w:r>
      <w:r>
        <w:rPr>
          <w:b/>
          <w:bCs/>
        </w:rPr>
        <w:t xml:space="preserve">Lock to Preset</w:t>
      </w:r>
      <w:r>
        <w:t xml:space="preserve"> is off.</w:t>
      </w:r>
    </w:p>
    <w:p>
      <w:pPr>
        <w:spacing w:after="160"/>
      </w:pPr>
      <w:r>
        <w:rPr>
          <w:b/>
          <w:bCs/>
        </w:rPr>
        <w:t xml:space="preserve">Generation:</w:t>
      </w:r>
      <w:r>
        <w:t xml:space="preserve"> Active profile is sent as </w:t>
      </w:r>
      <w:r>
        <w:rPr>
          <w:b/>
          <w:bCs/>
        </w:rPr>
        <w:t xml:space="preserve">`vrbProfile`</w:t>
      </w:r>
      <w:r>
        <w:t xml:space="preserve"> on every </w:t>
      </w:r>
      <w:r>
        <w:rPr>
          <w:b/>
          <w:bCs/>
        </w:rPr>
        <w:t xml:space="preserve">`GenerateRequest`</w:t>
      </w:r>
      <w:r>
        <w:t xml:space="preserve"> (preset id, name, room params, character string). Off = field omitted.</w:t>
      </w:r>
    </w:p>
    <w:p>
      <w:pPr>
        <w:spacing w:after="160"/>
      </w:pPr>
      <w:r>
        <w:t xml:space="preserve">Presets live in </w:t>
      </w:r>
      <w:r>
        <w:rPr>
          <w:b/>
          <w:bCs/>
        </w:rPr>
        <w:t xml:space="preserve">`src/engine/ecmVrb.js`</w:t>
      </w:r>
      <w:r>
        <w:t xml:space="preserve">; app state in </w:t>
      </w:r>
      <w:r>
        <w:rPr>
          <w:b/>
          <w:bCs/>
        </w:rPr>
        <w:t xml:space="preserve">`VrbProfileContext`</w:t>
      </w:r>
      <w:r>
        <w:t xml:space="preserve"> (default </w:t>
      </w:r>
      <w:r>
        <w:rPr>
          <w:b/>
          <w:bCs/>
        </w:rPr>
        <w:t xml:space="preserve">`nordic_studio`</w:t>
      </w:r>
      <w:r>
        <w:t xml:space="preserve">).</w:t>
      </w:r>
    </w:p>
    <w:p>
      <w:pPr>
        <w:pStyle w:val="Heading2"/>
        <w:spacing w:after="100" w:before="180"/>
      </w:pPr>
      <w:r>
        <w:t xml:space="preserve">VoiceRuleBundle (VRB) fingerprint status</w:t>
      </w:r>
    </w:p>
    <w:p>
      <w:pPr>
        <w:spacing w:after="160"/>
      </w:pPr>
      <w:r>
        <w:t xml:space="preserve">Compiled harmonic voice bundles live in </w:t>
      </w:r>
      <w:r>
        <w:rPr>
          <w:b/>
          <w:bCs/>
        </w:rPr>
        <w:t xml:space="preserve">`engines/composer-os-v2/core/composer/voiceRuleBundles.ts`</w:t>
      </w:r>
      <w:r>
        <w:t xml:space="preserve">. Optional </w:t>
      </w:r>
      <w:r>
        <w:rPr>
          <w:b/>
          <w:bCs/>
        </w:rPr>
        <w:t xml:space="preserve">`orchestrationPolicy.fingerprintReceipts`</w:t>
      </w:r>
      <w:r>
        <w:t xml:space="preserve"> are </w:t>
      </w:r>
      <w:r>
        <w:rPr>
          <w:b/>
          <w:bCs/>
        </w:rPr>
        <w:t xml:space="preserve">research-derived orchestration planning lines</w:t>
      </w:r>
      <w:r>
        <w:t xml:space="preserve"> (not the same thing as </w:t>
      </w:r>
      <w:r>
        <w:rPr>
          <w:b/>
          <w:bCs/>
        </w:rPr>
        <w:t xml:space="preserve">GCE structural memory</w:t>
      </w:r>
      <w:r>
        <w:t xml:space="preserve"> JSON fingerprints in </w:t>
      </w:r>
      <w:r>
        <w:rPr>
          <w:b/>
          <w:bCs/>
        </w:rPr>
        <w:t xml:space="preserve">`gce-memory/fingerprints/`</w:t>
      </w:r>
      <w:r>
        <w:t xml:space="preserve">). </w:t>
      </w:r>
      <w:r>
        <w:rPr>
          <w:b/>
          <w:bCs/>
        </w:rPr>
        <w:t xml:space="preserve">`getVoiceRuleBundle(id)`</w:t>
      </w:r>
      <w:r>
        <w:t xml:space="preserve"> returns the bundle for harmonic-voice / BB pairing; unknown ids fall back to </w:t>
      </w:r>
      <w:r>
        <w:rPr>
          <w:b/>
          <w:bCs/>
        </w:rPr>
        <w:t xml:space="preserve">`neutral`</w:t>
      </w:r>
      <w:r>
        <w:t xml:space="preserve"> (no receipts).</w:t>
      </w:r>
    </w:p>
    <w:p>
      <w:pPr>
        <w:spacing w:after="160"/>
      </w:pPr>
      <w:r>
        <w:rPr>
          <w:b/>
          <w:bCs/>
        </w:rPr>
        <w:t xml:space="preserve">Deep (≥10 `fingerprintReceipts`):</w:t>
      </w:r>
      <w:r>
        <w:t xml:space="preserve"> </w:t>
      </w:r>
      <w:r>
        <w:rPr>
          <w:b/>
          <w:bCs/>
        </w:rPr>
        <w:t xml:space="preserve">John Coltrane</w:t>
      </w:r>
      <w:r>
        <w:t xml:space="preserve"> (</w:t>
      </w:r>
      <w:r>
        <w:rPr>
          <w:rFonts w:ascii="Consolas" w:cs="Consolas" w:eastAsia="Consolas" w:hAnsi="Consolas"/>
          <w:sz w:val="20"/>
          <w:szCs w:val="20"/>
        </w:rPr>
        <w:t xml:space="preserve">john_coltrane</w:t>
      </w:r>
      <w:r>
        <w:t xml:space="preserve">) </w:t>
      </w:r>
      <w:r>
        <w:rPr>
          <w:b/>
          <w:bCs/>
        </w:rPr>
        <w:t xml:space="preserve">10</w:t>
      </w:r>
      <w:r>
        <w:t xml:space="preserve"> · </w:t>
      </w:r>
      <w:r>
        <w:rPr>
          <w:b/>
          <w:bCs/>
        </w:rPr>
        <w:t xml:space="preserve">Pat Metheny</w:t>
      </w:r>
      <w:r>
        <w:t xml:space="preserve"> (</w:t>
      </w:r>
      <w:r>
        <w:rPr>
          <w:rFonts w:ascii="Consolas" w:cs="Consolas" w:eastAsia="Consolas" w:hAnsi="Consolas"/>
          <w:sz w:val="20"/>
          <w:szCs w:val="20"/>
        </w:rPr>
        <w:t xml:space="preserve">pat_metheny</w:t>
      </w:r>
      <w:r>
        <w:t xml:space="preserve">) </w:t>
      </w:r>
      <w:r>
        <w:rPr>
          <w:b/>
          <w:bCs/>
        </w:rPr>
        <w:t xml:space="preserve">12</w:t>
      </w:r>
      <w:r>
        <w:t xml:space="preserve"> · </w:t>
      </w:r>
      <w:r>
        <w:rPr>
          <w:b/>
          <w:bCs/>
        </w:rPr>
        <w:t xml:space="preserve">Clare Fischer</w:t>
      </w:r>
      <w:r>
        <w:t xml:space="preserve"> (</w:t>
      </w:r>
      <w:r>
        <w:rPr>
          <w:rFonts w:ascii="Consolas" w:cs="Consolas" w:eastAsia="Consolas" w:hAnsi="Consolas"/>
          <w:sz w:val="20"/>
          <w:szCs w:val="20"/>
        </w:rPr>
        <w:t xml:space="preserve">clare_fischer</w:t>
      </w:r>
      <w:r>
        <w:t xml:space="preserve">) </w:t>
      </w:r>
      <w:r>
        <w:rPr>
          <w:b/>
          <w:bCs/>
        </w:rPr>
        <w:t xml:space="preserve">44</w:t>
      </w:r>
      <w:r>
        <w:t xml:space="preserve"> · </w:t>
      </w:r>
      <w:r>
        <w:rPr>
          <w:b/>
          <w:bCs/>
        </w:rPr>
        <w:t xml:space="preserve">Quincy Jones</w:t>
      </w:r>
      <w:r>
        <w:t xml:space="preserve"> (</w:t>
      </w:r>
      <w:r>
        <w:rPr>
          <w:rFonts w:ascii="Consolas" w:cs="Consolas" w:eastAsia="Consolas" w:hAnsi="Consolas"/>
          <w:sz w:val="20"/>
          <w:szCs w:val="20"/>
        </w:rPr>
        <w:t xml:space="preserve">quincy_jones</w:t>
      </w:r>
      <w:r>
        <w:t xml:space="preserve">) </w:t>
      </w:r>
      <w:r>
        <w:rPr>
          <w:b/>
          <w:bCs/>
        </w:rPr>
        <w:t xml:space="preserve">46</w:t>
      </w:r>
      <w:r>
        <w:t xml:space="preserve"> · </w:t>
      </w:r>
      <w:r>
        <w:rPr>
          <w:b/>
          <w:bCs/>
        </w:rPr>
        <w:t xml:space="preserve">Sammy Nestico</w:t>
      </w:r>
      <w:r>
        <w:t xml:space="preserve"> (</w:t>
      </w:r>
      <w:r>
        <w:rPr>
          <w:rFonts w:ascii="Consolas" w:cs="Consolas" w:eastAsia="Consolas" w:hAnsi="Consolas"/>
          <w:sz w:val="20"/>
          <w:szCs w:val="20"/>
        </w:rPr>
        <w:t xml:space="preserve">sammy_nestico</w:t>
      </w:r>
      <w:r>
        <w:t xml:space="preserve">) </w:t>
      </w:r>
      <w:r>
        <w:rPr>
          <w:b/>
          <w:bCs/>
        </w:rPr>
        <w:t xml:space="preserve">41</w:t>
      </w:r>
      <w:r>
        <w:t xml:space="preserve"> · </w:t>
      </w:r>
      <w:r>
        <w:rPr>
          <w:b/>
          <w:bCs/>
        </w:rPr>
        <w:t xml:space="preserve">Count Basie</w:t>
      </w:r>
      <w:r>
        <w:t xml:space="preserve"> (</w:t>
      </w:r>
      <w:r>
        <w:rPr>
          <w:rFonts w:ascii="Consolas" w:cs="Consolas" w:eastAsia="Consolas" w:hAnsi="Consolas"/>
          <w:sz w:val="20"/>
          <w:szCs w:val="20"/>
        </w:rPr>
        <w:t xml:space="preserve">count_basie</w:t>
      </w:r>
      <w:r>
        <w:t xml:space="preserve">) </w:t>
      </w:r>
      <w:r>
        <w:rPr>
          <w:b/>
          <w:bCs/>
        </w:rPr>
        <w:t xml:space="preserve">38</w:t>
      </w:r>
      <w:r>
        <w:t xml:space="preserve"> · </w:t>
      </w:r>
      <w:r>
        <w:rPr>
          <w:b/>
          <w:bCs/>
        </w:rPr>
        <w:t xml:space="preserve">Duke Ellington</w:t>
      </w:r>
      <w:r>
        <w:t xml:space="preserve"> (</w:t>
      </w:r>
      <w:r>
        <w:rPr>
          <w:rFonts w:ascii="Consolas" w:cs="Consolas" w:eastAsia="Consolas" w:hAnsi="Consolas"/>
          <w:sz w:val="20"/>
          <w:szCs w:val="20"/>
        </w:rPr>
        <w:t xml:space="preserve">duke_ellington</w:t>
      </w:r>
      <w:r>
        <w:t xml:space="preserve"> / </w:t>
      </w:r>
      <w:r>
        <w:rPr>
          <w:rFonts w:ascii="Consolas" w:cs="Consolas" w:eastAsia="Consolas" w:hAnsi="Consolas"/>
          <w:sz w:val="20"/>
          <w:szCs w:val="20"/>
        </w:rPr>
        <w:t xml:space="preserve">ellington</w:t>
      </w:r>
      <w:r>
        <w:t xml:space="preserve">) </w:t>
      </w:r>
      <w:r>
        <w:rPr>
          <w:b/>
          <w:bCs/>
        </w:rPr>
        <w:t xml:space="preserve">11</w:t>
      </w:r>
      <w:r>
        <w:t xml:space="preserve"> · </w:t>
      </w:r>
      <w:r>
        <w:rPr>
          <w:b/>
          <w:bCs/>
        </w:rPr>
        <w:t xml:space="preserve">Gil Evans</w:t>
      </w:r>
      <w:r>
        <w:t xml:space="preserve"> (</w:t>
      </w:r>
      <w:r>
        <w:rPr>
          <w:rFonts w:ascii="Consolas" w:cs="Consolas" w:eastAsia="Consolas" w:hAnsi="Consolas"/>
          <w:sz w:val="20"/>
          <w:szCs w:val="20"/>
        </w:rPr>
        <w:t xml:space="preserve">gil_evans</w:t>
      </w:r>
      <w:r>
        <w:t xml:space="preserve">) </w:t>
      </w:r>
      <w:r>
        <w:rPr>
          <w:b/>
          <w:bCs/>
        </w:rPr>
        <w:t xml:space="preserve">11</w:t>
      </w:r>
      <w:r>
        <w:t xml:space="preserve"> · </w:t>
      </w:r>
      <w:r>
        <w:rPr>
          <w:b/>
          <w:bCs/>
        </w:rPr>
        <w:t xml:space="preserve">Wayne Shorter</w:t>
      </w:r>
      <w:r>
        <w:t xml:space="preserve"> (</w:t>
      </w:r>
      <w:r>
        <w:rPr>
          <w:rFonts w:ascii="Consolas" w:cs="Consolas" w:eastAsia="Consolas" w:hAnsi="Consolas"/>
          <w:sz w:val="20"/>
          <w:szCs w:val="20"/>
        </w:rPr>
        <w:t xml:space="preserve">wayne_shorter</w:t>
      </w:r>
      <w:r>
        <w:t xml:space="preserve">) </w:t>
      </w:r>
      <w:r>
        <w:rPr>
          <w:b/>
          <w:bCs/>
        </w:rPr>
        <w:t xml:space="preserve">11</w:t>
      </w:r>
      <w:r>
        <w:t xml:space="preserve"> · </w:t>
      </w:r>
      <w:r>
        <w:rPr>
          <w:b/>
          <w:bCs/>
        </w:rPr>
        <w:t xml:space="preserve">Maria Schneider</w:t>
      </w:r>
      <w:r>
        <w:t xml:space="preserve"> (</w:t>
      </w:r>
      <w:r>
        <w:rPr>
          <w:rFonts w:ascii="Consolas" w:cs="Consolas" w:eastAsia="Consolas" w:hAnsi="Consolas"/>
          <w:sz w:val="20"/>
          <w:szCs w:val="20"/>
        </w:rPr>
        <w:t xml:space="preserve">maria_schneider</w:t>
      </w:r>
      <w:r>
        <w:t xml:space="preserve">) </w:t>
      </w:r>
      <w:r>
        <w:rPr>
          <w:b/>
          <w:bCs/>
        </w:rPr>
        <w:t xml:space="preserve">11</w:t>
      </w:r>
      <w:r>
        <w:t xml:space="preserve"> · </w:t>
      </w:r>
      <w:r>
        <w:rPr>
          <w:b/>
          <w:bCs/>
        </w:rPr>
        <w:t xml:space="preserve">Thad Jones</w:t>
      </w:r>
      <w:r>
        <w:t xml:space="preserve"> (</w:t>
      </w:r>
      <w:r>
        <w:rPr>
          <w:rFonts w:ascii="Consolas" w:cs="Consolas" w:eastAsia="Consolas" w:hAnsi="Consolas"/>
          <w:sz w:val="20"/>
          <w:szCs w:val="20"/>
        </w:rPr>
        <w:t xml:space="preserve">thad_jones</w:t>
      </w:r>
      <w:r>
        <w:t xml:space="preserve">) </w:t>
      </w:r>
      <w:r>
        <w:rPr>
          <w:b/>
          <w:bCs/>
        </w:rPr>
        <w:t xml:space="preserve">12</w:t>
      </w:r>
      <w:r>
        <w:t xml:space="preserve"> · </w:t>
      </w:r>
      <w:r>
        <w:rPr>
          <w:b/>
          <w:bCs/>
        </w:rPr>
        <w:t xml:space="preserve">Charles Mingus</w:t>
      </w:r>
      <w:r>
        <w:t xml:space="preserve"> (</w:t>
      </w:r>
      <w:r>
        <w:rPr>
          <w:rFonts w:ascii="Consolas" w:cs="Consolas" w:eastAsia="Consolas" w:hAnsi="Consolas"/>
          <w:sz w:val="20"/>
          <w:szCs w:val="20"/>
        </w:rPr>
        <w:t xml:space="preserve">charles_mingus</w:t>
      </w:r>
      <w:r>
        <w:t xml:space="preserve">) </w:t>
      </w:r>
      <w:r>
        <w:rPr>
          <w:b/>
          <w:bCs/>
        </w:rPr>
        <w:t xml:space="preserve">11</w:t>
      </w:r>
      <w:r>
        <w:t xml:space="preserve"> · </w:t>
      </w:r>
      <w:r>
        <w:rPr>
          <w:b/>
          <w:bCs/>
        </w:rPr>
        <w:t xml:space="preserve">Bob Brookmeyer</w:t>
      </w:r>
      <w:r>
        <w:t xml:space="preserve"> (</w:t>
      </w:r>
      <w:r>
        <w:rPr>
          <w:rFonts w:ascii="Consolas" w:cs="Consolas" w:eastAsia="Consolas" w:hAnsi="Consolas"/>
          <w:sz w:val="20"/>
          <w:szCs w:val="20"/>
        </w:rPr>
        <w:t xml:space="preserve">bob_brookmeyer</w:t>
      </w:r>
      <w:r>
        <w:t xml:space="preserve">) </w:t>
      </w:r>
      <w:r>
        <w:rPr>
          <w:b/>
          <w:bCs/>
        </w:rPr>
        <w:t xml:space="preserve">12</w:t>
      </w:r>
      <w:r>
        <w:t xml:space="preserve"> · </w:t>
      </w:r>
      <w:r>
        <w:rPr>
          <w:b/>
          <w:bCs/>
        </w:rPr>
        <w:t xml:space="preserve">Olivier Messiaen</w:t>
      </w:r>
      <w:r>
        <w:t xml:space="preserve"> (</w:t>
      </w:r>
      <w:r>
        <w:rPr>
          <w:rFonts w:ascii="Consolas" w:cs="Consolas" w:eastAsia="Consolas" w:hAnsi="Consolas"/>
          <w:sz w:val="20"/>
          <w:szCs w:val="20"/>
        </w:rPr>
        <w:t xml:space="preserve">messiaen</w:t>
      </w:r>
      <w:r>
        <w:t xml:space="preserve"> / </w:t>
      </w:r>
      <w:r>
        <w:rPr>
          <w:rFonts w:ascii="Consolas" w:cs="Consolas" w:eastAsia="Consolas" w:hAnsi="Consolas"/>
          <w:sz w:val="20"/>
          <w:szCs w:val="20"/>
        </w:rPr>
        <w:t xml:space="preserve">olivier_messiaen</w:t>
      </w:r>
      <w:r>
        <w:t xml:space="preserve">) </w:t>
      </w:r>
      <w:r>
        <w:rPr>
          <w:b/>
          <w:bCs/>
        </w:rPr>
        <w:t xml:space="preserve">12</w:t>
      </w:r>
      <w:r>
        <w:t xml:space="preserve"> · </w:t>
      </w:r>
      <w:r>
        <w:rPr>
          <w:b/>
          <w:bCs/>
        </w:rPr>
        <w:t xml:space="preserve">Oliver Nelson</w:t>
      </w:r>
      <w:r>
        <w:t xml:space="preserve"> (</w:t>
      </w:r>
      <w:r>
        <w:rPr>
          <w:rFonts w:ascii="Consolas" w:cs="Consolas" w:eastAsia="Consolas" w:hAnsi="Consolas"/>
          <w:sz w:val="20"/>
          <w:szCs w:val="20"/>
        </w:rPr>
        <w:t xml:space="preserve">oliver_nelson</w:t>
      </w:r>
      <w:r>
        <w:t xml:space="preserve">) </w:t>
      </w:r>
      <w:r>
        <w:rPr>
          <w:b/>
          <w:bCs/>
        </w:rPr>
        <w:t xml:space="preserve">12</w:t>
      </w:r>
      <w:r>
        <w:t xml:space="preserve">.</w:t>
      </w:r>
    </w:p>
    <w:p>
      <w:pPr>
        <w:spacing w:after="160"/>
      </w:pPr>
      <w:r>
        <w:rPr>
          <w:b/>
          <w:bCs/>
        </w:rPr>
        <w:t xml:space="preserve">Extended:</w:t>
      </w:r>
      <w:r>
        <w:t xml:space="preserve"> none — </w:t>
      </w:r>
      <w:r>
        <w:rPr>
          <w:b/>
          <w:bCs/>
        </w:rPr>
        <w:t xml:space="preserve">`count_basie`</w:t>
      </w:r>
      <w:r>
        <w:t xml:space="preserve"> (</w:t>
      </w:r>
      <w:r>
        <w:rPr>
          <w:b/>
          <w:bCs/>
        </w:rPr>
        <w:t xml:space="preserve">`CB_HARM_*`</w:t>
      </w:r>
      <w:r>
        <w:t xml:space="preserve">, </w:t>
      </w:r>
      <w:r>
        <w:rPr>
          <w:b/>
          <w:bCs/>
        </w:rPr>
        <w:t xml:space="preserve">`CB_VL_*`</w:t>
      </w:r>
      <w:r>
        <w:t xml:space="preserve">, </w:t>
      </w:r>
      <w:r>
        <w:rPr>
          <w:b/>
          <w:bCs/>
        </w:rPr>
        <w:t xml:space="preserve">`CB_RHYTHM_*`</w:t>
      </w:r>
      <w:r>
        <w:t xml:space="preserve">, </w:t>
      </w:r>
      <w:r>
        <w:rPr>
          <w:b/>
          <w:bCs/>
        </w:rPr>
        <w:t xml:space="preserve">`CB_FORM_*`</w:t>
      </w:r>
      <w:r>
        <w:t xml:space="preserve">, </w:t>
      </w:r>
      <w:r>
        <w:rPr>
          <w:b/>
          <w:bCs/>
        </w:rPr>
        <w:t xml:space="preserve">`CB_FP_*`</w:t>
      </w:r>
      <w:r>
        <w:t xml:space="preserve">) raised the bundle to </w:t>
      </w:r>
      <w:r>
        <w:rPr>
          <w:b/>
          <w:bCs/>
        </w:rPr>
        <w:t xml:space="preserve">deep</w:t>
      </w:r>
      <w:r>
        <w:t xml:space="preserve">; slice layer still carries shout-chorus / riff-head / </w:t>
      </w:r>
      <w:r>
        <w:rPr>
          <w:b/>
          <w:bCs/>
        </w:rPr>
        <w:t xml:space="preserve">Basie Button</w:t>
      </w:r>
      <w:r>
        <w:t xml:space="preserve"> behaviour.</w:t>
      </w:r>
    </w:p>
    <w:p>
      <w:pPr>
        <w:spacing w:after="160"/>
      </w:pPr>
      <w:r>
        <w:rPr>
          <w:b/>
          <w:bCs/>
        </w:rPr>
        <w:t xml:space="preserve">Thin:</w:t>
      </w:r>
      <w:r>
        <w:t xml:space="preserve"> none (see table). </w:t>
      </w:r>
      <w:r>
        <w:rPr>
          <w:b/>
          <w:bCs/>
        </w:rPr>
        <w:t xml:space="preserve">Alban Berg</w:t>
      </w:r>
      <w:r>
        <w:t xml:space="preserve"> — low-count </w:t>
      </w:r>
      <w:r>
        <w:rPr>
          <w:b/>
          <w:bCs/>
        </w:rPr>
        <w:t xml:space="preserve">Also bundled</w:t>
      </w:r>
      <w:r>
        <w:t xml:space="preserve"> row, not </w:t>
      </w:r>
      <w:r>
        <w:rPr>
          <w:b/>
          <w:bCs/>
        </w:rPr>
        <w:t xml:space="preserve">deep</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Composer (harmonic voice id)</w:t>
            </w:r>
          </w:p>
        </w:tc>
        <w:tc>
          <w:tcPr>
            <w:tcW w:type="pct" w:w="3000%"/>
            <w:shd w:fill="E8EEF4"/>
          </w:tcPr>
          <w:p>
            <w:pPr>
              <w:spacing w:after="60"/>
            </w:pPr>
            <w:r>
              <w:t xml:space="preserve">Fingerprint count</w:t>
            </w:r>
          </w:p>
        </w:tc>
        <w:tc>
          <w:tcPr>
            <w:tcW w:type="pct" w:w="3000%"/>
            <w:shd w:fill="E8EEF4"/>
          </w:tcPr>
          <w:p>
            <w:pPr>
              <w:spacing w:after="60"/>
            </w:pPr>
            <w:r>
              <w:t xml:space="preserve">Status</w:t>
            </w:r>
          </w:p>
        </w:tc>
      </w:tr>
      <w:tr>
        <w:tc>
          <w:tcPr>
            <w:tcW w:type="pct" w:w="3000%"/>
          </w:tcPr>
          <w:p>
            <w:pPr>
              <w:spacing w:after="60"/>
            </w:pPr>
            <w:r>
              <w:rPr>
                <w:b/>
                <w:bCs/>
              </w:rPr>
              <w:t xml:space="preserve">John Coltrane</w:t>
            </w:r>
            <w:r>
              <w:t xml:space="preserve"> (</w:t>
            </w:r>
            <w:r>
              <w:rPr>
                <w:rFonts w:ascii="Consolas" w:cs="Consolas" w:eastAsia="Consolas" w:hAnsi="Consolas"/>
                <w:sz w:val="20"/>
                <w:szCs w:val="20"/>
              </w:rPr>
              <w:t xml:space="preserve">john_coltrane</w:t>
            </w:r>
            <w:r>
              <w:t xml:space="preserve">)</w:t>
            </w:r>
          </w:p>
        </w:tc>
        <w:tc>
          <w:tcPr>
            <w:tcW w:type="pct" w:w="3000%"/>
          </w:tcPr>
          <w:p>
            <w:pPr>
              <w:spacing w:after="60"/>
            </w:pPr>
            <w:r>
              <w:t xml:space="preserve">10</w:t>
            </w:r>
          </w:p>
        </w:tc>
        <w:tc>
          <w:tcPr>
            <w:tcW w:type="pct" w:w="3000%"/>
          </w:tcPr>
          <w:p>
            <w:pPr>
              <w:spacing w:after="60"/>
            </w:pPr>
            <w:r>
              <w:rPr>
                <w:b/>
                <w:bCs/>
              </w:rPr>
              <w:t xml:space="preserve">deep</w:t>
            </w:r>
          </w:p>
        </w:tc>
      </w:tr>
      <w:tr>
        <w:tc>
          <w:tcPr>
            <w:tcW w:type="pct" w:w="3000%"/>
          </w:tcPr>
          <w:p>
            <w:pPr>
              <w:spacing w:after="60"/>
            </w:pPr>
            <w:r>
              <w:rPr>
                <w:b/>
                <w:bCs/>
              </w:rPr>
              <w:t xml:space="preserve">Pat Metheny</w:t>
            </w:r>
            <w:r>
              <w:t xml:space="preserve"> (</w:t>
            </w:r>
            <w:r>
              <w:rPr>
                <w:rFonts w:ascii="Consolas" w:cs="Consolas" w:eastAsia="Consolas" w:hAnsi="Consolas"/>
                <w:sz w:val="20"/>
                <w:szCs w:val="20"/>
              </w:rPr>
              <w:t xml:space="preserve">pat_metheny</w:t>
            </w:r>
            <w:r>
              <w:t xml:space="preserve">)</w:t>
            </w:r>
          </w:p>
        </w:tc>
        <w:tc>
          <w:tcPr>
            <w:tcW w:type="pct" w:w="3000%"/>
          </w:tcPr>
          <w:p>
            <w:pPr>
              <w:spacing w:after="60"/>
            </w:pPr>
            <w:r>
              <w:t xml:space="preserve">12</w:t>
            </w:r>
          </w:p>
        </w:tc>
        <w:tc>
          <w:tcPr>
            <w:tcW w:type="pct" w:w="3000%"/>
          </w:tcPr>
          <w:p>
            <w:pPr>
              <w:spacing w:after="60"/>
            </w:pPr>
            <w:r>
              <w:rPr>
                <w:b/>
                <w:bCs/>
              </w:rPr>
              <w:t xml:space="preserve">deep</w:t>
            </w:r>
          </w:p>
        </w:tc>
      </w:tr>
      <w:tr>
        <w:tc>
          <w:tcPr>
            <w:tcW w:type="pct" w:w="3000%"/>
          </w:tcPr>
          <w:p>
            <w:pPr>
              <w:spacing w:after="60"/>
            </w:pPr>
            <w:r>
              <w:rPr>
                <w:b/>
                <w:bCs/>
              </w:rPr>
              <w:t xml:space="preserve">Clare Fischer</w:t>
            </w:r>
            <w:r>
              <w:t xml:space="preserve"> (</w:t>
            </w:r>
            <w:r>
              <w:rPr>
                <w:rFonts w:ascii="Consolas" w:cs="Consolas" w:eastAsia="Consolas" w:hAnsi="Consolas"/>
                <w:sz w:val="20"/>
                <w:szCs w:val="20"/>
              </w:rPr>
              <w:t xml:space="preserve">clare_fischer</w:t>
            </w:r>
            <w:r>
              <w:t xml:space="preserve">)</w:t>
            </w:r>
          </w:p>
        </w:tc>
        <w:tc>
          <w:tcPr>
            <w:tcW w:type="pct" w:w="3000%"/>
          </w:tcPr>
          <w:p>
            <w:pPr>
              <w:spacing w:after="60"/>
            </w:pPr>
            <w:r>
              <w:t xml:space="preserve">44</w:t>
            </w:r>
          </w:p>
        </w:tc>
        <w:tc>
          <w:tcPr>
            <w:tcW w:type="pct" w:w="3000%"/>
          </w:tcPr>
          <w:p>
            <w:pPr>
              <w:spacing w:after="60"/>
            </w:pPr>
            <w:r>
              <w:rPr>
                <w:b/>
                <w:bCs/>
              </w:rPr>
              <w:t xml:space="preserve">deep</w:t>
            </w:r>
          </w:p>
        </w:tc>
      </w:tr>
      <w:tr>
        <w:tc>
          <w:tcPr>
            <w:tcW w:type="pct" w:w="3000%"/>
          </w:tcPr>
          <w:p>
            <w:pPr>
              <w:spacing w:after="60"/>
            </w:pPr>
            <w:r>
              <w:rPr>
                <w:b/>
                <w:bCs/>
              </w:rPr>
              <w:t xml:space="preserve">Quincy Jones</w:t>
            </w:r>
            <w:r>
              <w:t xml:space="preserve"> (</w:t>
            </w:r>
            <w:r>
              <w:rPr>
                <w:rFonts w:ascii="Consolas" w:cs="Consolas" w:eastAsia="Consolas" w:hAnsi="Consolas"/>
                <w:sz w:val="20"/>
                <w:szCs w:val="20"/>
              </w:rPr>
              <w:t xml:space="preserve">quincy_jones</w:t>
            </w:r>
            <w:r>
              <w:t xml:space="preserve">)</w:t>
            </w:r>
          </w:p>
        </w:tc>
        <w:tc>
          <w:tcPr>
            <w:tcW w:type="pct" w:w="3000%"/>
          </w:tcPr>
          <w:p>
            <w:pPr>
              <w:spacing w:after="60"/>
            </w:pPr>
            <w:r>
              <w:t xml:space="preserve">46</w:t>
            </w:r>
          </w:p>
        </w:tc>
        <w:tc>
          <w:tcPr>
            <w:tcW w:type="pct" w:w="3000%"/>
          </w:tcPr>
          <w:p>
            <w:pPr>
              <w:spacing w:after="60"/>
            </w:pPr>
            <w:r>
              <w:rPr>
                <w:b/>
                <w:bCs/>
              </w:rPr>
              <w:t xml:space="preserve">deep</w:t>
            </w:r>
          </w:p>
        </w:tc>
      </w:tr>
      <w:tr>
        <w:tc>
          <w:tcPr>
            <w:tcW w:type="pct" w:w="3000%"/>
          </w:tcPr>
          <w:p>
            <w:pPr>
              <w:spacing w:after="60"/>
            </w:pPr>
            <w:r>
              <w:rPr>
                <w:b/>
                <w:bCs/>
              </w:rPr>
              <w:t xml:space="preserve">Duke Ellington</w:t>
            </w:r>
            <w:r>
              <w:t xml:space="preserve"> (</w:t>
            </w:r>
            <w:r>
              <w:rPr>
                <w:rFonts w:ascii="Consolas" w:cs="Consolas" w:eastAsia="Consolas" w:hAnsi="Consolas"/>
                <w:sz w:val="20"/>
                <w:szCs w:val="20"/>
              </w:rPr>
              <w:t xml:space="preserve">duke_ellington</w:t>
            </w:r>
            <w:r>
              <w:t xml:space="preserve">, alias </w:t>
            </w:r>
            <w:r>
              <w:rPr>
                <w:rFonts w:ascii="Consolas" w:cs="Consolas" w:eastAsia="Consolas" w:hAnsi="Consolas"/>
                <w:sz w:val="20"/>
                <w:szCs w:val="20"/>
              </w:rPr>
              <w:t xml:space="preserve">ellington</w:t>
            </w:r>
            <w:r>
              <w:t xml:space="preserve">)</w:t>
            </w:r>
          </w:p>
        </w:tc>
        <w:tc>
          <w:tcPr>
            <w:tcW w:type="pct" w:w="3000%"/>
          </w:tcPr>
          <w:p>
            <w:pPr>
              <w:spacing w:after="60"/>
            </w:pPr>
            <w:r>
              <w:t xml:space="preserve">11</w:t>
            </w:r>
          </w:p>
        </w:tc>
        <w:tc>
          <w:tcPr>
            <w:tcW w:type="pct" w:w="3000%"/>
          </w:tcPr>
          <w:p>
            <w:pPr>
              <w:spacing w:after="60"/>
            </w:pPr>
            <w:r>
              <w:rPr>
                <w:b/>
                <w:bCs/>
              </w:rPr>
              <w:t xml:space="preserve">deep</w:t>
            </w:r>
          </w:p>
        </w:tc>
      </w:tr>
      <w:tr>
        <w:tc>
          <w:tcPr>
            <w:tcW w:type="pct" w:w="3000%"/>
          </w:tcPr>
          <w:p>
            <w:pPr>
              <w:spacing w:after="60"/>
            </w:pPr>
            <w:r>
              <w:rPr>
                <w:b/>
                <w:bCs/>
              </w:rPr>
              <w:t xml:space="preserve">Gil Evans</w:t>
            </w:r>
            <w:r>
              <w:t xml:space="preserve"> (</w:t>
            </w:r>
            <w:r>
              <w:rPr>
                <w:rFonts w:ascii="Consolas" w:cs="Consolas" w:eastAsia="Consolas" w:hAnsi="Consolas"/>
                <w:sz w:val="20"/>
                <w:szCs w:val="20"/>
              </w:rPr>
              <w:t xml:space="preserve">gil_evans</w:t>
            </w:r>
            <w:r>
              <w:t xml:space="preserve">)</w:t>
            </w:r>
          </w:p>
        </w:tc>
        <w:tc>
          <w:tcPr>
            <w:tcW w:type="pct" w:w="3000%"/>
          </w:tcPr>
          <w:p>
            <w:pPr>
              <w:spacing w:after="60"/>
            </w:pPr>
            <w:r>
              <w:t xml:space="preserve">11</w:t>
            </w:r>
          </w:p>
        </w:tc>
        <w:tc>
          <w:tcPr>
            <w:tcW w:type="pct" w:w="3000%"/>
          </w:tcPr>
          <w:p>
            <w:pPr>
              <w:spacing w:after="60"/>
            </w:pPr>
            <w:r>
              <w:rPr>
                <w:b/>
                <w:bCs/>
              </w:rPr>
              <w:t xml:space="preserve">deep</w:t>
            </w:r>
          </w:p>
        </w:tc>
      </w:tr>
      <w:tr>
        <w:tc>
          <w:tcPr>
            <w:tcW w:type="pct" w:w="3000%"/>
          </w:tcPr>
          <w:p>
            <w:pPr>
              <w:spacing w:after="60"/>
            </w:pPr>
            <w:r>
              <w:rPr>
                <w:b/>
                <w:bCs/>
              </w:rPr>
              <w:t xml:space="preserve">Wayne Shorter</w:t>
            </w:r>
            <w:r>
              <w:t xml:space="preserve"> (</w:t>
            </w:r>
            <w:r>
              <w:rPr>
                <w:rFonts w:ascii="Consolas" w:cs="Consolas" w:eastAsia="Consolas" w:hAnsi="Consolas"/>
                <w:sz w:val="20"/>
                <w:szCs w:val="20"/>
              </w:rPr>
              <w:t xml:space="preserve">wayne_shorter</w:t>
            </w:r>
            <w:r>
              <w:t xml:space="preserve">)</w:t>
            </w:r>
          </w:p>
        </w:tc>
        <w:tc>
          <w:tcPr>
            <w:tcW w:type="pct" w:w="3000%"/>
          </w:tcPr>
          <w:p>
            <w:pPr>
              <w:spacing w:after="60"/>
            </w:pPr>
            <w:r>
              <w:t xml:space="preserve">11</w:t>
            </w:r>
          </w:p>
        </w:tc>
        <w:tc>
          <w:tcPr>
            <w:tcW w:type="pct" w:w="3000%"/>
          </w:tcPr>
          <w:p>
            <w:pPr>
              <w:spacing w:after="60"/>
            </w:pPr>
            <w:r>
              <w:rPr>
                <w:b/>
                <w:bCs/>
              </w:rPr>
              <w:t xml:space="preserve">deep</w:t>
            </w:r>
          </w:p>
        </w:tc>
      </w:tr>
      <w:tr>
        <w:tc>
          <w:tcPr>
            <w:tcW w:type="pct" w:w="3000%"/>
          </w:tcPr>
          <w:p>
            <w:pPr>
              <w:spacing w:after="60"/>
            </w:pPr>
            <w:r>
              <w:rPr>
                <w:b/>
                <w:bCs/>
              </w:rPr>
              <w:t xml:space="preserve">Maria Schneider</w:t>
            </w:r>
            <w:r>
              <w:t xml:space="preserve"> (</w:t>
            </w:r>
            <w:r>
              <w:rPr>
                <w:rFonts w:ascii="Consolas" w:cs="Consolas" w:eastAsia="Consolas" w:hAnsi="Consolas"/>
                <w:sz w:val="20"/>
                <w:szCs w:val="20"/>
              </w:rPr>
              <w:t xml:space="preserve">maria_schneider</w:t>
            </w:r>
            <w:r>
              <w:t xml:space="preserve">)</w:t>
            </w:r>
          </w:p>
        </w:tc>
        <w:tc>
          <w:tcPr>
            <w:tcW w:type="pct" w:w="3000%"/>
          </w:tcPr>
          <w:p>
            <w:pPr>
              <w:spacing w:after="60"/>
            </w:pPr>
            <w:r>
              <w:t xml:space="preserve">11</w:t>
            </w:r>
          </w:p>
        </w:tc>
        <w:tc>
          <w:tcPr>
            <w:tcW w:type="pct" w:w="3000%"/>
          </w:tcPr>
          <w:p>
            <w:pPr>
              <w:spacing w:after="60"/>
            </w:pPr>
            <w:r>
              <w:rPr>
                <w:b/>
                <w:bCs/>
              </w:rPr>
              <w:t xml:space="preserve">deep</w:t>
            </w:r>
          </w:p>
        </w:tc>
      </w:tr>
      <w:tr>
        <w:tc>
          <w:tcPr>
            <w:tcW w:type="pct" w:w="3000%"/>
          </w:tcPr>
          <w:p>
            <w:pPr>
              <w:spacing w:after="60"/>
            </w:pPr>
            <w:r>
              <w:rPr>
                <w:b/>
                <w:bCs/>
              </w:rPr>
              <w:t xml:space="preserve">Thad Jones</w:t>
            </w:r>
            <w:r>
              <w:t xml:space="preserve"> (</w:t>
            </w:r>
            <w:r>
              <w:rPr>
                <w:rFonts w:ascii="Consolas" w:cs="Consolas" w:eastAsia="Consolas" w:hAnsi="Consolas"/>
                <w:sz w:val="20"/>
                <w:szCs w:val="20"/>
              </w:rPr>
              <w:t xml:space="preserve">thad_jones</w:t>
            </w:r>
            <w:r>
              <w:t xml:space="preserve">)</w:t>
            </w:r>
          </w:p>
        </w:tc>
        <w:tc>
          <w:tcPr>
            <w:tcW w:type="pct" w:w="3000%"/>
          </w:tcPr>
          <w:p>
            <w:pPr>
              <w:spacing w:after="60"/>
            </w:pPr>
            <w:r>
              <w:t xml:space="preserve">12</w:t>
            </w:r>
          </w:p>
        </w:tc>
        <w:tc>
          <w:tcPr>
            <w:tcW w:type="pct" w:w="3000%"/>
          </w:tcPr>
          <w:p>
            <w:pPr>
              <w:spacing w:after="60"/>
            </w:pPr>
            <w:r>
              <w:rPr>
                <w:b/>
                <w:bCs/>
              </w:rPr>
              <w:t xml:space="preserve">deep</w:t>
            </w:r>
          </w:p>
        </w:tc>
      </w:tr>
      <w:tr>
        <w:tc>
          <w:tcPr>
            <w:tcW w:type="pct" w:w="3000%"/>
          </w:tcPr>
          <w:p>
            <w:pPr>
              <w:spacing w:after="60"/>
            </w:pPr>
            <w:r>
              <w:rPr>
                <w:b/>
                <w:bCs/>
              </w:rPr>
              <w:t xml:space="preserve">Charles Mingus</w:t>
            </w:r>
            <w:r>
              <w:t xml:space="preserve"> (</w:t>
            </w:r>
            <w:r>
              <w:rPr>
                <w:rFonts w:ascii="Consolas" w:cs="Consolas" w:eastAsia="Consolas" w:hAnsi="Consolas"/>
                <w:sz w:val="20"/>
                <w:szCs w:val="20"/>
              </w:rPr>
              <w:t xml:space="preserve">charles_mingus</w:t>
            </w:r>
            <w:r>
              <w:t xml:space="preserve">)</w:t>
            </w:r>
          </w:p>
        </w:tc>
        <w:tc>
          <w:tcPr>
            <w:tcW w:type="pct" w:w="3000%"/>
          </w:tcPr>
          <w:p>
            <w:pPr>
              <w:spacing w:after="60"/>
            </w:pPr>
            <w:r>
              <w:t xml:space="preserve">11</w:t>
            </w:r>
          </w:p>
        </w:tc>
        <w:tc>
          <w:tcPr>
            <w:tcW w:type="pct" w:w="3000%"/>
          </w:tcPr>
          <w:p>
            <w:pPr>
              <w:spacing w:after="60"/>
            </w:pPr>
            <w:r>
              <w:rPr>
                <w:b/>
                <w:bCs/>
              </w:rPr>
              <w:t xml:space="preserve">deep</w:t>
            </w:r>
          </w:p>
        </w:tc>
      </w:tr>
      <w:tr>
        <w:tc>
          <w:tcPr>
            <w:tcW w:type="pct" w:w="3000%"/>
          </w:tcPr>
          <w:p>
            <w:pPr>
              <w:spacing w:after="60"/>
            </w:pPr>
            <w:r>
              <w:rPr>
                <w:b/>
                <w:bCs/>
              </w:rPr>
              <w:t xml:space="preserve">Bob Brookmeyer</w:t>
            </w:r>
            <w:r>
              <w:t xml:space="preserve"> (</w:t>
            </w:r>
            <w:r>
              <w:rPr>
                <w:rFonts w:ascii="Consolas" w:cs="Consolas" w:eastAsia="Consolas" w:hAnsi="Consolas"/>
                <w:sz w:val="20"/>
                <w:szCs w:val="20"/>
              </w:rPr>
              <w:t xml:space="preserve">bob_brookmeyer</w:t>
            </w:r>
            <w:r>
              <w:t xml:space="preserve">)</w:t>
            </w:r>
          </w:p>
        </w:tc>
        <w:tc>
          <w:tcPr>
            <w:tcW w:type="pct" w:w="3000%"/>
          </w:tcPr>
          <w:p>
            <w:pPr>
              <w:spacing w:after="60"/>
            </w:pPr>
            <w:r>
              <w:t xml:space="preserve">12</w:t>
            </w:r>
          </w:p>
        </w:tc>
        <w:tc>
          <w:tcPr>
            <w:tcW w:type="pct" w:w="3000%"/>
          </w:tcPr>
          <w:p>
            <w:pPr>
              <w:spacing w:after="60"/>
            </w:pPr>
            <w:r>
              <w:rPr>
                <w:b/>
                <w:bCs/>
              </w:rPr>
              <w:t xml:space="preserve">deep</w:t>
            </w:r>
          </w:p>
        </w:tc>
      </w:tr>
      <w:tr>
        <w:tc>
          <w:tcPr>
            <w:tcW w:type="pct" w:w="3000%"/>
          </w:tcPr>
          <w:p>
            <w:pPr>
              <w:spacing w:after="60"/>
            </w:pPr>
            <w:r>
              <w:rPr>
                <w:b/>
                <w:bCs/>
              </w:rPr>
              <w:t xml:space="preserve">Olivier Messiaen</w:t>
            </w:r>
            <w:r>
              <w:t xml:space="preserve"> (</w:t>
            </w:r>
            <w:r>
              <w:rPr>
                <w:rFonts w:ascii="Consolas" w:cs="Consolas" w:eastAsia="Consolas" w:hAnsi="Consolas"/>
                <w:sz w:val="20"/>
                <w:szCs w:val="20"/>
              </w:rPr>
              <w:t xml:space="preserve">messiaen</w:t>
            </w:r>
            <w:r>
              <w:t xml:space="preserve">, alias </w:t>
            </w:r>
            <w:r>
              <w:rPr>
                <w:rFonts w:ascii="Consolas" w:cs="Consolas" w:eastAsia="Consolas" w:hAnsi="Consolas"/>
                <w:sz w:val="20"/>
                <w:szCs w:val="20"/>
              </w:rPr>
              <w:t xml:space="preserve">olivier_messiaen</w:t>
            </w:r>
            <w:r>
              <w:t xml:space="preserve">)</w:t>
            </w:r>
          </w:p>
        </w:tc>
        <w:tc>
          <w:tcPr>
            <w:tcW w:type="pct" w:w="3000%"/>
          </w:tcPr>
          <w:p>
            <w:pPr>
              <w:spacing w:after="60"/>
            </w:pPr>
            <w:r>
              <w:t xml:space="preserve">12</w:t>
            </w:r>
          </w:p>
        </w:tc>
        <w:tc>
          <w:tcPr>
            <w:tcW w:type="pct" w:w="3000%"/>
          </w:tcPr>
          <w:p>
            <w:pPr>
              <w:spacing w:after="60"/>
            </w:pPr>
            <w:r>
              <w:rPr>
                <w:b/>
                <w:bCs/>
              </w:rPr>
              <w:t xml:space="preserve">deep</w:t>
            </w:r>
          </w:p>
        </w:tc>
      </w:tr>
      <w:tr>
        <w:tc>
          <w:tcPr>
            <w:tcW w:type="pct" w:w="3000%"/>
          </w:tcPr>
          <w:p>
            <w:pPr>
              <w:spacing w:after="60"/>
            </w:pPr>
            <w:r>
              <w:rPr>
                <w:b/>
                <w:bCs/>
              </w:rPr>
              <w:t xml:space="preserve">Oliver Nelson</w:t>
            </w:r>
            <w:r>
              <w:t xml:space="preserve"> (</w:t>
            </w:r>
            <w:r>
              <w:rPr>
                <w:rFonts w:ascii="Consolas" w:cs="Consolas" w:eastAsia="Consolas" w:hAnsi="Consolas"/>
                <w:sz w:val="20"/>
                <w:szCs w:val="20"/>
              </w:rPr>
              <w:t xml:space="preserve">oliver_nelson</w:t>
            </w:r>
            <w:r>
              <w:t xml:space="preserve">)</w:t>
            </w:r>
          </w:p>
        </w:tc>
        <w:tc>
          <w:tcPr>
            <w:tcW w:type="pct" w:w="3000%"/>
          </w:tcPr>
          <w:p>
            <w:pPr>
              <w:spacing w:after="60"/>
            </w:pPr>
            <w:r>
              <w:t xml:space="preserve">12</w:t>
            </w:r>
          </w:p>
        </w:tc>
        <w:tc>
          <w:tcPr>
            <w:tcW w:type="pct" w:w="3000%"/>
          </w:tcPr>
          <w:p>
            <w:pPr>
              <w:spacing w:after="60"/>
            </w:pPr>
            <w:r>
              <w:rPr>
                <w:b/>
                <w:bCs/>
              </w:rPr>
              <w:t xml:space="preserve">deep</w:t>
            </w:r>
          </w:p>
        </w:tc>
      </w:tr>
      <w:tr>
        <w:tc>
          <w:tcPr>
            <w:tcW w:type="pct" w:w="3000%"/>
          </w:tcPr>
          <w:p>
            <w:pPr>
              <w:spacing w:after="60"/>
            </w:pPr>
            <w:r>
              <w:rPr>
                <w:b/>
                <w:bCs/>
              </w:rPr>
              <w:t xml:space="preserve">Sammy Nestico</w:t>
            </w:r>
            <w:r>
              <w:t xml:space="preserve"> (</w:t>
            </w:r>
            <w:r>
              <w:rPr>
                <w:rFonts w:ascii="Consolas" w:cs="Consolas" w:eastAsia="Consolas" w:hAnsi="Consolas"/>
                <w:sz w:val="20"/>
                <w:szCs w:val="20"/>
              </w:rPr>
              <w:t xml:space="preserve">sammy_nestico</w:t>
            </w:r>
            <w:r>
              <w:t xml:space="preserve">)</w:t>
            </w:r>
          </w:p>
        </w:tc>
        <w:tc>
          <w:tcPr>
            <w:tcW w:type="pct" w:w="3000%"/>
          </w:tcPr>
          <w:p>
            <w:pPr>
              <w:spacing w:after="60"/>
            </w:pPr>
            <w:r>
              <w:t xml:space="preserve">41</w:t>
            </w:r>
          </w:p>
        </w:tc>
        <w:tc>
          <w:tcPr>
            <w:tcW w:type="pct" w:w="3000%"/>
          </w:tcPr>
          <w:p>
            <w:pPr>
              <w:spacing w:after="60"/>
            </w:pPr>
            <w:r>
              <w:rPr>
                <w:b/>
                <w:bCs/>
              </w:rPr>
              <w:t xml:space="preserve">deep</w:t>
            </w:r>
          </w:p>
        </w:tc>
      </w:tr>
      <w:tr>
        <w:tc>
          <w:tcPr>
            <w:tcW w:type="pct" w:w="3000%"/>
          </w:tcPr>
          <w:p>
            <w:pPr>
              <w:spacing w:after="60"/>
            </w:pPr>
            <w:r>
              <w:rPr>
                <w:b/>
                <w:bCs/>
              </w:rPr>
              <w:t xml:space="preserve">Count Basie</w:t>
            </w:r>
            <w:r>
              <w:t xml:space="preserve"> (</w:t>
            </w:r>
            <w:r>
              <w:rPr>
                <w:rFonts w:ascii="Consolas" w:cs="Consolas" w:eastAsia="Consolas" w:hAnsi="Consolas"/>
                <w:sz w:val="20"/>
                <w:szCs w:val="20"/>
              </w:rPr>
              <w:t xml:space="preserve">count_basie</w:t>
            </w:r>
            <w:r>
              <w:t xml:space="preserve">)</w:t>
            </w:r>
          </w:p>
        </w:tc>
        <w:tc>
          <w:tcPr>
            <w:tcW w:type="pct" w:w="3000%"/>
          </w:tcPr>
          <w:p>
            <w:pPr>
              <w:spacing w:after="60"/>
            </w:pPr>
            <w:r>
              <w:t xml:space="preserve">38</w:t>
            </w:r>
          </w:p>
        </w:tc>
        <w:tc>
          <w:tcPr>
            <w:tcW w:type="pct" w:w="3000%"/>
          </w:tcPr>
          <w:p>
            <w:pPr>
              <w:spacing w:after="60"/>
            </w:pPr>
            <w:r>
              <w:rPr>
                <w:b/>
                <w:bCs/>
              </w:rPr>
              <w:t xml:space="preserve">deep</w:t>
            </w:r>
          </w:p>
        </w:tc>
      </w:tr>
    </w:tbl>
    <w:p>
      <w:pPr>
        <w:spacing w:after="160"/>
      </w:pPr>
    </w:p>
    <w:p>
      <w:pPr>
        <w:spacing w:after="160"/>
      </w:pPr>
      <w:r>
        <w:rPr>
          <w:b/>
          <w:bCs/>
        </w:rPr>
        <w:t xml:space="preserve">Also bundled:</w:t>
      </w:r>
      <w:r>
        <w:t xml:space="preserve"> </w:t>
      </w:r>
      <w:r>
        <w:rPr>
          <w:b/>
          <w:bCs/>
        </w:rPr>
        <w:t xml:space="preserve">Alban Berg</w:t>
      </w:r>
      <w:r>
        <w:t xml:space="preserve"> (</w:t>
      </w:r>
      <w:r>
        <w:rPr>
          <w:rFonts w:ascii="Consolas" w:cs="Consolas" w:eastAsia="Consolas" w:hAnsi="Consolas"/>
          <w:sz w:val="20"/>
          <w:szCs w:val="20"/>
        </w:rPr>
        <w:t xml:space="preserve">berg</w:t>
      </w:r>
      <w:r>
        <w:t xml:space="preserve"> / </w:t>
      </w:r>
      <w:r>
        <w:rPr>
          <w:rFonts w:ascii="Consolas" w:cs="Consolas" w:eastAsia="Consolas" w:hAnsi="Consolas"/>
          <w:sz w:val="20"/>
          <w:szCs w:val="20"/>
        </w:rPr>
        <w:t xml:space="preserve">alban_berg</w:t>
      </w:r>
      <w:r>
        <w:t xml:space="preserve">) </w:t>
      </w:r>
      <w:r>
        <w:rPr>
          <w:b/>
          <w:bCs/>
        </w:rPr>
        <w:t xml:space="preserve">4</w:t>
      </w:r>
      <w:r>
        <w:t xml:space="preserve"> — see </w:t>
      </w:r>
      <w:r>
        <w:rPr>
          <w:b/>
          <w:bCs/>
        </w:rPr>
        <w:t xml:space="preserve">`voiceRuleBundles.ts`</w:t>
      </w:r>
      <w:r>
        <w:t xml:space="preserve"> for authoritative counts.</w:t>
      </w:r>
    </w:p>
    <w:p>
      <w:pPr>
        <w:spacing w:after="160"/>
      </w:pPr>
      <w:r>
        <w:rPr>
          <w:b/>
          <w:bCs/>
        </w:rPr>
        <w:t xml:space="preserve">Ship hashes:</w:t>
      </w:r>
      <w:r>
        <w:t xml:space="preserve"> VRB deepen Ellington / Gil / Shorter / Schneider </w:t>
      </w:r>
      <w:r>
        <w:rPr>
          <w:b/>
          <w:bCs/>
        </w:rPr>
        <w:t xml:space="preserve">`4aa848a5`</w:t>
      </w:r>
      <w:r>
        <w:t xml:space="preserve"> · Messiaen slice </w:t>
      </w:r>
      <w:r>
        <w:rPr>
          <w:b/>
          <w:bCs/>
        </w:rPr>
        <w:t xml:space="preserve">`a4ae08de`</w:t>
      </w:r>
      <w:r>
        <w:t xml:space="preserve"> · Basie Song Mode </w:t>
      </w:r>
      <w:r>
        <w:rPr>
          <w:b/>
          <w:bCs/>
        </w:rPr>
        <w:t xml:space="preserve">`ac875ae8`</w:t>
      </w:r>
      <w:r>
        <w:t xml:space="preserve"> · Quincy Song Mode + BB </w:t>
      </w:r>
      <w:r>
        <w:rPr>
          <w:b/>
          <w:bCs/>
        </w:rPr>
        <w:t xml:space="preserve">`8b8775e4`</w:t>
      </w:r>
      <w:r>
        <w:t xml:space="preserve"> · BB composer stubs rail </w:t>
      </w:r>
      <w:r>
        <w:rPr>
          <w:b/>
          <w:bCs/>
        </w:rPr>
        <w:t xml:space="preserve">`6344cdcb`</w:t>
      </w:r>
      <w:r>
        <w:t xml:space="preserve"> · Brookmeyer stack </w:t>
      </w:r>
      <w:r>
        <w:rPr>
          <w:b/>
          <w:bCs/>
        </w:rPr>
        <w:t xml:space="preserve">`48e5407d`</w:t>
      </w:r>
      <w:r>
        <w:t xml:space="preserve"> · Oliver Nelson stack </w:t>
      </w:r>
      <w:r>
        <w:rPr>
          <w:b/>
          <w:bCs/>
        </w:rPr>
        <w:t xml:space="preserve">`e4814fb3`</w:t>
      </w:r>
      <w:r>
        <w:t xml:space="preserve">.</w:t>
      </w:r>
    </w:p>
    <w:p>
      <w:pPr>
        <w:pStyle w:val="Heading3"/>
        <w:spacing w:after="80" w:before="140"/>
      </w:pPr>
      <w:r>
        <w:t xml:space="preserve">Bob Brookmeyer (`bob_brookmeyer`)</w:t>
      </w:r>
    </w:p>
    <w:p>
      <w:pPr>
        <w:spacing w:after="80"/>
        <w:ind w:left="360" w:hanging="260"/>
      </w:pPr>
      <w:r>
        <w:t xml:space="preserve">• </w:t>
      </w:r>
      <w:r>
        <w:rPr>
          <w:b/>
          <w:bCs/>
        </w:rPr>
        <w:t xml:space="preserve">Pitch-module spine:</w:t>
      </w:r>
      <w:r>
        <w:t xml:space="preserve"> Generative </w:t>
      </w:r>
      <w:r>
        <w:rPr>
          <w:b/>
          <w:bCs/>
        </w:rPr>
        <w:t xml:space="preserve">3-note cell</w:t>
      </w:r>
      <w:r>
        <w:t xml:space="preserve"> (Brookmeyer pitch module); harmony and rhythm are derivatives (</w:t>
      </w:r>
      <w:r>
        <w:rPr>
          <w:b/>
          <w:bCs/>
        </w:rPr>
        <w:t xml:space="preserve">inversion / retrograde / augmentation / diminution</w:t>
      </w:r>
      <w:r>
        <w:t xml:space="preserve">) — not chord-chart-first planning.</w:t>
      </w:r>
    </w:p>
    <w:p>
      <w:pPr>
        <w:spacing w:after="80"/>
        <w:ind w:left="360" w:hanging="260"/>
      </w:pPr>
      <w:r>
        <w:t xml:space="preserve">• </w:t>
      </w:r>
      <w:r>
        <w:rPr>
          <w:b/>
          <w:bCs/>
        </w:rPr>
        <w:t xml:space="preserve">`lineFirstHierarchy`:</w:t>
      </w:r>
      <w:r>
        <w:t xml:space="preserve"> </w:t>
      </w:r>
      <w:r>
        <w:rPr>
          <w:b/>
          <w:bCs/>
        </w:rPr>
        <w:t xml:space="preserve">`VoiceRuleBundle`</w:t>
      </w:r>
      <w:r>
        <w:t xml:space="preserve"> flag drives </w:t>
      </w:r>
      <w:r>
        <w:rPr>
          <w:b/>
          <w:bCs/>
        </w:rPr>
        <w:t xml:space="preserve">`voiceLeadingSolver`</w:t>
      </w:r>
      <w:r>
        <w:t xml:space="preserve"> — </w:t>
      </w:r>
      <w:r>
        <w:rPr>
          <w:b/>
          <w:bCs/>
        </w:rPr>
        <w:t xml:space="preserve">melody wins</w:t>
      </w:r>
      <w:r>
        <w:t xml:space="preserve"> when symbols disagree with the active module (</w:t>
      </w:r>
      <w:r>
        <w:rPr>
          <w:b/>
          <w:bCs/>
        </w:rPr>
        <w:t xml:space="preserve">`voiceRuleBundles.ts`</w:t>
      </w:r>
      <w:r>
        <w:t xml:space="preserve">, </w:t>
      </w:r>
      <w:r>
        <w:rPr>
          <w:b/>
          <w:bCs/>
        </w:rPr>
        <w:t xml:space="preserve">`voiceLeadingSolver.ts`</w:t>
      </w:r>
      <w:r>
        <w:t xml:space="preserve">).</w:t>
      </w:r>
    </w:p>
    <w:p>
      <w:pPr>
        <w:spacing w:after="80"/>
        <w:ind w:left="360" w:hanging="260"/>
      </w:pPr>
      <w:r>
        <w:t xml:space="preserve">• </w:t>
      </w:r>
      <w:r>
        <w:rPr>
          <w:b/>
          <w:bCs/>
        </w:rPr>
        <w:t xml:space="preserve">Solo gate:</w:t>
      </w:r>
      <w:r>
        <w:t xml:space="preserve"> Slice defers </w:t>
      </w:r>
      <w:r>
        <w:rPr>
          <w:b/>
          <w:bCs/>
        </w:rPr>
        <w:t xml:space="preserve">solo-permitted</w:t>
      </w:r>
      <w:r>
        <w:t xml:space="preserve"> episodes until composed architecture completes (episode receipts </w:t>
      </w:r>
      <w:r>
        <w:rPr>
          <w:b/>
          <w:bCs/>
        </w:rPr>
        <w:t xml:space="preserve">`brk:*`</w:t>
      </w:r>
      <w:r>
        <w:t xml:space="preserve">).</w:t>
      </w:r>
    </w:p>
    <w:p>
      <w:pPr>
        <w:spacing w:after="80"/>
        <w:ind w:left="360" w:hanging="260"/>
      </w:pPr>
      <w:r>
        <w:t xml:space="preserve">• </w:t>
      </w:r>
      <w:r>
        <w:rPr>
          <w:b/>
          <w:bCs/>
        </w:rPr>
        <w:t xml:space="preserve">`brookmeyerPeriodMode`:</w:t>
      </w:r>
      <w:r>
        <w:t xml:space="preserve"> </w:t>
      </w:r>
      <w:r>
        <w:rPr>
          <w:b/>
          <w:bCs/>
        </w:rPr>
        <w:t xml:space="preserve">`early_brookmeyer`</w:t>
      </w:r>
      <w:r>
        <w:t xml:space="preserve"> vs </w:t>
      </w:r>
      <w:r>
        <w:rPr>
          <w:b/>
          <w:bCs/>
        </w:rPr>
        <w:t xml:space="preserve">`late_brookmeyer`</w:t>
      </w:r>
      <w:r>
        <w:t xml:space="preserve"> — early = tighter swing grid + brass clarity; late = looser grid, chamber dialogue across sections (</w:t>
      </w:r>
      <w:r>
        <w:rPr>
          <w:b/>
          <w:bCs/>
        </w:rPr>
        <w:t xml:space="preserve">`GenerateRequest`</w:t>
      </w:r>
      <w:r>
        <w:t xml:space="preserve"> / manifests).</w:t>
      </w:r>
    </w:p>
    <w:p>
      <w:pPr>
        <w:pStyle w:val="Heading3"/>
        <w:spacing w:after="80" w:before="140"/>
      </w:pPr>
      <w:r>
        <w:t xml:space="preserve">Oliver Nelson (`oliver_nelson`)</w:t>
      </w:r>
    </w:p>
    <w:p>
      <w:pPr>
        <w:spacing w:after="80"/>
        <w:ind w:left="360" w:hanging="260"/>
      </w:pPr>
      <w:r>
        <w:t xml:space="preserve">• </w:t>
      </w:r>
      <w:r>
        <w:rPr>
          <w:b/>
          <w:bCs/>
        </w:rPr>
        <w:t xml:space="preserve">Two-layer form:</w:t>
      </w:r>
      <w:r>
        <w:t xml:space="preserve"> Planner tags </w:t>
      </w:r>
      <w:r>
        <w:rPr>
          <w:b/>
          <w:bCs/>
        </w:rPr>
        <w:t xml:space="preserve">`pedalBased`</w:t>
      </w:r>
      <w:r>
        <w:t xml:space="preserve">, </w:t>
      </w:r>
      <w:r>
        <w:rPr>
          <w:b/>
          <w:bCs/>
        </w:rPr>
        <w:t xml:space="preserve">`bluesModalHybrid`</w:t>
      </w:r>
      <w:r>
        <w:t xml:space="preserve">, </w:t>
      </w:r>
      <w:r>
        <w:rPr>
          <w:b/>
          <w:bCs/>
        </w:rPr>
        <w:t xml:space="preserve">`twoLayerForm`</w:t>
      </w:r>
      <w:r>
        <w:t xml:space="preserve"> — </w:t>
      </w:r>
      <w:r>
        <w:rPr>
          <w:b/>
          <w:bCs/>
        </w:rPr>
        <w:t xml:space="preserve">modal / pedal head</w:t>
      </w:r>
      <w:r>
        <w:t xml:space="preserve"> episodes vs </w:t>
      </w:r>
      <w:r>
        <w:rPr>
          <w:b/>
          <w:bCs/>
        </w:rPr>
        <w:t xml:space="preserve">functional 12-bar C minor blues</w:t>
      </w:r>
      <w:r>
        <w:t xml:space="preserve"> solo layer (</w:t>
      </w:r>
      <w:r>
        <w:rPr>
          <w:b/>
          <w:bCs/>
        </w:rPr>
        <w:t xml:space="preserve">`nelsonEpisodeTypes.ts`</w:t>
      </w:r>
      <w:r>
        <w:t xml:space="preserve">, </w:t>
      </w:r>
      <w:r>
        <w:rPr>
          <w:b/>
          <w:bCs/>
        </w:rPr>
        <w:t xml:space="preserve">`oliverNelsonSlice.ts`</w:t>
      </w:r>
      <w:r>
        <w:t xml:space="preserve">).</w:t>
      </w:r>
    </w:p>
    <w:p>
      <w:pPr>
        <w:spacing w:after="80"/>
        <w:ind w:left="360" w:hanging="260"/>
      </w:pPr>
      <w:r>
        <w:t xml:space="preserve">• </w:t>
      </w:r>
      <w:r>
        <w:rPr>
          <w:b/>
          <w:bCs/>
        </w:rPr>
        <w:t xml:space="preserve">Pedal field:</w:t>
      </w:r>
      <w:r>
        <w:t xml:space="preserve"> Bass </w:t>
      </w:r>
      <w:r>
        <w:rPr>
          <w:b/>
          <w:bCs/>
        </w:rPr>
        <w:t xml:space="preserve">i</w:t>
      </w:r>
      <w:r>
        <w:t xml:space="preserve"> pedal (</w:t>
      </w:r>
      <w:r>
        <w:rPr>
          <w:b/>
          <w:bCs/>
        </w:rPr>
        <w:t xml:space="preserve">`activePedal`</w:t>
      </w:r>
      <w:r>
        <w:t xml:space="preserve"> pitch class); upper structures alternate </w:t>
      </w:r>
      <w:r>
        <w:rPr>
          <w:b/>
          <w:bCs/>
        </w:rPr>
        <w:t xml:space="preserve">♭IIImaj7</w:t>
      </w:r>
      <w:r>
        <w:t xml:space="preserve"> and </w:t>
      </w:r>
      <w:r>
        <w:rPr>
          <w:b/>
          <w:bCs/>
        </w:rPr>
        <w:t xml:space="preserve">IVmaj7</w:t>
      </w:r>
      <w:r>
        <w:t xml:space="preserve"> (e.g. </w:t>
      </w:r>
      <w:r>
        <w:rPr>
          <w:b/>
          <w:bCs/>
        </w:rPr>
        <w:t xml:space="preserve">E♭maj7</w:t>
      </w:r>
      <w:r>
        <w:t xml:space="preserve"> / </w:t>
      </w:r>
      <w:r>
        <w:rPr>
          <w:b/>
          <w:bCs/>
        </w:rPr>
        <w:t xml:space="preserve">Fmaj7</w:t>
      </w:r>
      <w:r>
        <w:t xml:space="preserve"> over </w:t>
      </w:r>
      <w:r>
        <w:rPr>
          <w:b/>
          <w:bCs/>
        </w:rPr>
        <w:t xml:space="preserve">C</w:t>
      </w:r>
      <w:r>
        <w:t xml:space="preserve">) — </w:t>
      </w:r>
      <w:r>
        <w:rPr>
          <w:b/>
          <w:bCs/>
        </w:rPr>
        <w:t xml:space="preserve">`upperModalChords`</w:t>
      </w:r>
      <w:r>
        <w:t xml:space="preserve"> metadata.</w:t>
      </w:r>
    </w:p>
    <w:p>
      <w:pPr>
        <w:spacing w:after="80"/>
        <w:ind w:left="360" w:hanging="260"/>
      </w:pPr>
      <w:r>
        <w:t xml:space="preserve">• </w:t>
      </w:r>
      <w:r>
        <w:rPr>
          <w:b/>
          <w:bCs/>
        </w:rPr>
        <w:t xml:space="preserve">Turnaround:</w:t>
      </w:r>
      <w:r>
        <w:t xml:space="preserve"> </w:t>
      </w:r>
      <w:r>
        <w:rPr>
          <w:b/>
          <w:bCs/>
        </w:rPr>
        <w:t xml:space="preserve">♭VI7(9,13) → V7(9,13) → im7</w:t>
      </w:r>
      <w:r>
        <w:t xml:space="preserve"> default; optional </w:t>
      </w:r>
      <w:r>
        <w:rPr>
          <w:b/>
          <w:bCs/>
        </w:rPr>
        <w:t xml:space="preserve">Dø7–G7</w:t>
      </w:r>
      <w:r>
        <w:t xml:space="preserve"> bar-12 variant; </w:t>
      </w:r>
      <w:r>
        <w:rPr>
          <w:b/>
          <w:bCs/>
        </w:rPr>
        <w:t xml:space="preserve">ivm7</w:t>
      </w:r>
      <w:r>
        <w:t xml:space="preserve"> minor IV (</w:t>
      </w:r>
      <w:r>
        <w:rPr>
          <w:b/>
          <w:bCs/>
        </w:rPr>
        <w:t xml:space="preserve">Fm7</w:t>
      </w:r>
      <w:r>
        <w:t xml:space="preserve">), not gospel </w:t>
      </w:r>
      <w:r>
        <w:rPr>
          <w:b/>
          <w:bCs/>
        </w:rPr>
        <w:t xml:space="preserve">IV7</w:t>
      </w:r>
      <w:r>
        <w:t xml:space="preserve">, unless optional colour.</w:t>
      </w:r>
    </w:p>
    <w:p>
      <w:pPr>
        <w:spacing w:after="80"/>
        <w:ind w:left="360" w:hanging="260"/>
      </w:pPr>
      <w:r>
        <w:t xml:space="preserve">• </w:t>
      </w:r>
      <w:r>
        <w:rPr>
          <w:b/>
          <w:bCs/>
        </w:rPr>
        <w:t xml:space="preserve">`NelsonPeriodMode` / `NelsonBluesFormVariant`:</w:t>
      </w:r>
      <w:r>
        <w:t xml:space="preserve"> </w:t>
      </w:r>
      <w:r>
        <w:rPr>
          <w:b/>
          <w:bCs/>
        </w:rPr>
        <w:t xml:space="preserve">`early_nelson` / `middle_nelson` / `late_nelson`</w:t>
      </w:r>
      <w:r>
        <w:t xml:space="preserve"> × </w:t>
      </w:r>
      <w:r>
        <w:rPr>
          <w:b/>
          <w:bCs/>
        </w:rPr>
        <w:t xml:space="preserve">`twelve_bar` / `sixteen_bar`</w:t>
      </w:r>
      <w:r>
        <w:t xml:space="preserve"> — API </w:t>
      </w:r>
      <w:r>
        <w:rPr>
          <w:b/>
          <w:bCs/>
        </w:rPr>
        <w:t xml:space="preserve">`nelsonPeriodMode`</w:t>
      </w:r>
      <w:r>
        <w:t xml:space="preserve">, </w:t>
      </w:r>
      <w:r>
        <w:rPr>
          <w:b/>
          <w:bCs/>
        </w:rPr>
        <w:t xml:space="preserve">`nelsonBluesFormVariant`</w:t>
      </w:r>
      <w:r>
        <w:t xml:space="preserve"> on </w:t>
      </w:r>
      <w:r>
        <w:rPr>
          <w:b/>
          <w:bCs/>
        </w:rPr>
        <w:t xml:space="preserve">`GenerateRequest`</w:t>
      </w:r>
      <w:r>
        <w:t xml:space="preserve"> + manifests.</w:t>
      </w:r>
    </w:p>
    <w:p>
      <w:pPr>
        <w:pStyle w:val="Heading3"/>
        <w:spacing w:after="80" w:before="140"/>
      </w:pPr>
      <w:r>
        <w:t xml:space="preserve">Olivier Messiaen (`messiaen`) — modes, colour, rhythm</w:t>
      </w:r>
    </w:p>
    <w:p>
      <w:pPr>
        <w:spacing w:after="80"/>
        <w:ind w:left="360" w:hanging="260"/>
      </w:pPr>
      <w:r>
        <w:t xml:space="preserve">• </w:t>
      </w:r>
      <w:r>
        <w:rPr>
          <w:b/>
          <w:bCs/>
        </w:rPr>
        <w:t xml:space="preserve">Limited transposition modes 2 / 3 / 4</w:t>
      </w:r>
      <w:r>
        <w:t xml:space="preserve"> — Pool tiers </w:t>
      </w:r>
      <w:r>
        <w:rPr>
          <w:b/>
          <w:bCs/>
        </w:rPr>
        <w:t xml:space="preserve">`messiaen_mode2`</w:t>
      </w:r>
      <w:r>
        <w:t xml:space="preserve">, </w:t>
      </w:r>
      <w:r>
        <w:rPr>
          <w:b/>
          <w:bCs/>
        </w:rPr>
        <w:t xml:space="preserve">`messiaen_mode3`</w:t>
      </w:r>
      <w:r>
        <w:t xml:space="preserve">, </w:t>
      </w:r>
      <w:r>
        <w:rPr>
          <w:b/>
          <w:bCs/>
        </w:rPr>
        <w:t xml:space="preserve">`messiaen_birdsong`</w:t>
      </w:r>
      <w:r>
        <w:t xml:space="preserve"> (</w:t>
      </w:r>
      <w:r>
        <w:rPr>
          <w:b/>
          <w:bCs/>
        </w:rPr>
        <w:t xml:space="preserve">`seed % 3`</w:t>
      </w:r>
      <w:r>
        <w:t xml:space="preserve">); harmony spine favours </w:t>
      </w:r>
      <w:r>
        <w:rPr>
          <w:b/>
          <w:bCs/>
        </w:rPr>
        <w:t xml:space="preserve">colour translation</w:t>
      </w:r>
      <w:r>
        <w:t xml:space="preserve">, not functional </w:t>
      </w:r>
      <w:r>
        <w:rPr>
          <w:b/>
          <w:bCs/>
        </w:rPr>
        <w:t xml:space="preserve">V→I</w:t>
      </w:r>
      <w:r>
        <w:t xml:space="preserve"> discharge.</w:t>
      </w:r>
    </w:p>
    <w:p>
      <w:pPr>
        <w:spacing w:after="80"/>
        <w:ind w:left="360" w:hanging="260"/>
      </w:pPr>
      <w:r>
        <w:t xml:space="preserve">• </w:t>
      </w:r>
      <w:r>
        <w:rPr>
          <w:b/>
          <w:bCs/>
        </w:rPr>
        <w:t xml:space="preserve">`messiaenPeriodMode`:</w:t>
      </w:r>
      <w:r>
        <w:t xml:space="preserve"> </w:t>
      </w:r>
      <w:r>
        <w:rPr>
          <w:b/>
          <w:bCs/>
        </w:rPr>
        <w:t xml:space="preserve">`early_messiaen`</w:t>
      </w:r>
      <w:r>
        <w:t xml:space="preserve"> (modes + theological programme) · </w:t>
      </w:r>
      <w:r>
        <w:rPr>
          <w:b/>
          <w:bCs/>
        </w:rPr>
        <w:t xml:space="preserve">`middle_messiaen`</w:t>
      </w:r>
      <w:r>
        <w:t xml:space="preserve"> (birdsong-as-structure + CTI-style stacks) · </w:t>
      </w:r>
      <w:r>
        <w:rPr>
          <w:b/>
          <w:bCs/>
        </w:rPr>
        <w:t xml:space="preserve">`late_messiaen`</w:t>
      </w:r>
      <w:r>
        <w:t xml:space="preserve"> (birdsong-heavy colour cosmology).</w:t>
      </w:r>
    </w:p>
    <w:p>
      <w:pPr>
        <w:spacing w:after="80"/>
        <w:ind w:left="360" w:hanging="260"/>
      </w:pPr>
      <w:r>
        <w:t xml:space="preserve">• </w:t>
      </w:r>
      <w:r>
        <w:rPr>
          <w:b/>
          <w:bCs/>
        </w:rPr>
        <w:t xml:space="preserve">`colourTag` stub</w:t>
      </w:r>
      <w:r>
        <w:t xml:space="preserve"> (</w:t>
      </w:r>
      <w:r>
        <w:rPr>
          <w:rFonts w:ascii="Consolas" w:cs="Consolas" w:eastAsia="Consolas" w:hAnsi="Consolas"/>
          <w:sz w:val="20"/>
          <w:szCs w:val="20"/>
        </w:rPr>
        <w:t xml:space="preserve">generationMetadata</w:t>
      </w:r>
      <w:r>
        <w:t xml:space="preserve">) — maps active mode tag → Messiaen colour label until a dedicated colour engine exists.</w:t>
      </w:r>
    </w:p>
    <w:p>
      <w:pPr>
        <w:spacing w:after="80"/>
        <w:ind w:left="360" w:hanging="260"/>
      </w:pPr>
      <w:r>
        <w:t xml:space="preserve">• </w:t>
      </w:r>
      <w:r>
        <w:rPr>
          <w:b/>
          <w:bCs/>
        </w:rPr>
        <w:t xml:space="preserve">Birdsong layer:</w:t>
      </w:r>
      <w:r>
        <w:t xml:space="preserve"> Receipts / metadata allow </w:t>
      </w:r>
      <w:r>
        <w:rPr>
          <w:b/>
          <w:bCs/>
        </w:rPr>
        <w:t xml:space="preserve">extreme-treble ornamental</w:t>
      </w:r>
      <w:r>
        <w:t xml:space="preserve"> strata decoupled from bar-grid melody (</w:t>
      </w:r>
      <w:r>
        <w:rPr>
          <w:b/>
          <w:bCs/>
        </w:rPr>
        <w:t xml:space="preserve">`om:*`</w:t>
      </w:r>
      <w:r>
        <w:t xml:space="preserve"> family).</w:t>
      </w:r>
    </w:p>
    <w:p>
      <w:pPr>
        <w:spacing w:after="80"/>
        <w:ind w:left="360" w:hanging="260"/>
      </w:pPr>
      <w:r>
        <w:t xml:space="preserve">• </w:t>
      </w:r>
      <w:r>
        <w:rPr>
          <w:b/>
          <w:bCs/>
        </w:rPr>
        <w:t xml:space="preserve">Non-retrogradable rhythm:</w:t>
      </w:r>
      <w:r>
        <w:t xml:space="preserve"> Palindrome / additive rhythm receipts — phrase windows may carry </w:t>
      </w:r>
      <w:r>
        <w:rPr>
          <w:b/>
          <w:bCs/>
        </w:rPr>
        <w:t xml:space="preserve">prime-length</w:t>
      </w:r>
      <w:r>
        <w:t xml:space="preserve"> sixteenth totals and </w:t>
      </w:r>
      <w:r>
        <w:rPr>
          <w:b/>
          <w:bCs/>
        </w:rPr>
        <w:t xml:space="preserve">non-retrogradable</w:t>
      </w:r>
      <w:r>
        <w:t xml:space="preserve"> cells.</w:t>
      </w:r>
    </w:p>
    <w:p>
      <w:pPr>
        <w:spacing w:after="160"/>
      </w:pPr>
      <w:r>
        <w:rPr>
          <w:b/>
          <w:bCs/>
        </w:rPr>
        <w:t xml:space="preserve">Messiaen colour stub</w:t>
      </w:r>
      <w:r>
        <w:t xml:space="preserve"> (</w:t>
      </w:r>
      <w:r>
        <w:rPr>
          <w:rFonts w:ascii="Consolas" w:cs="Consolas" w:eastAsia="Consolas" w:hAnsi="Consolas"/>
          <w:sz w:val="20"/>
          <w:szCs w:val="20"/>
        </w:rPr>
        <w:t xml:space="preserve">generationMetadata.colourTag</w:t>
      </w:r>
      <w:r>
        <w:t xml:space="preserve">) — until </w:t>
      </w:r>
      <w:r>
        <w:rPr>
          <w:b/>
          <w:bCs/>
        </w:rPr>
        <w:t xml:space="preserve">`engines/messiaen-colour-engine`</w:t>
      </w:r>
      <w:r>
        <w:t xml:space="preserve"> supplies live tags, the slice maps active limited-transposition mode tag → catalogue colour: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Mode tag</w:t>
            </w:r>
          </w:p>
        </w:tc>
        <w:tc>
          <w:tcPr>
            <w:tcW w:type="pct" w:w="4500%"/>
            <w:shd w:fill="E8EEF4"/>
          </w:tcPr>
          <w:p>
            <w:pPr>
              <w:spacing w:after="60"/>
            </w:pPr>
            <w:r>
              <w:t xml:space="preserve">Colour label</w:t>
            </w:r>
          </w:p>
        </w:tc>
      </w:tr>
      <w:tr>
        <w:tc>
          <w:tcPr>
            <w:tcW w:type="pct" w:w="4500%"/>
          </w:tcPr>
          <w:p>
            <w:pPr>
              <w:spacing w:after="60"/>
            </w:pPr>
            <w:r>
              <w:t xml:space="preserve">Mode 2¹</w:t>
            </w:r>
          </w:p>
        </w:tc>
        <w:tc>
          <w:tcPr>
            <w:tcW w:type="pct" w:w="4500%"/>
          </w:tcPr>
          <w:p>
            <w:pPr>
              <w:spacing w:after="60"/>
            </w:pPr>
            <w:r>
              <w:t xml:space="preserve">violet-blue</w:t>
            </w:r>
          </w:p>
        </w:tc>
      </w:tr>
      <w:tr>
        <w:tc>
          <w:tcPr>
            <w:tcW w:type="pct" w:w="4500%"/>
          </w:tcPr>
          <w:p>
            <w:pPr>
              <w:spacing w:after="60"/>
            </w:pPr>
            <w:r>
              <w:t xml:space="preserve">Mode 2²</w:t>
            </w:r>
          </w:p>
        </w:tc>
        <w:tc>
          <w:tcPr>
            <w:tcW w:type="pct" w:w="4500%"/>
          </w:tcPr>
          <w:p>
            <w:pPr>
              <w:spacing w:after="60"/>
            </w:pPr>
            <w:r>
              <w:t xml:space="preserve">gold-brown</w:t>
            </w:r>
          </w:p>
        </w:tc>
      </w:tr>
      <w:tr>
        <w:tc>
          <w:tcPr>
            <w:tcW w:type="pct" w:w="4500%"/>
          </w:tcPr>
          <w:p>
            <w:pPr>
              <w:spacing w:after="60"/>
            </w:pPr>
            <w:r>
              <w:t xml:space="preserve">Mode 2³</w:t>
            </w:r>
          </w:p>
        </w:tc>
        <w:tc>
          <w:tcPr>
            <w:tcW w:type="pct" w:w="4500%"/>
          </w:tcPr>
          <w:p>
            <w:pPr>
              <w:spacing w:after="60"/>
            </w:pPr>
            <w:r>
              <w:t xml:space="preserve">green</w:t>
            </w:r>
          </w:p>
        </w:tc>
      </w:tr>
      <w:tr>
        <w:tc>
          <w:tcPr>
            <w:tcW w:type="pct" w:w="4500%"/>
          </w:tcPr>
          <w:p>
            <w:pPr>
              <w:spacing w:after="60"/>
            </w:pPr>
            <w:r>
              <w:t xml:space="preserve">Mode 3¹</w:t>
            </w:r>
          </w:p>
        </w:tc>
        <w:tc>
          <w:tcPr>
            <w:tcW w:type="pct" w:w="4500%"/>
          </w:tcPr>
          <w:p>
            <w:pPr>
              <w:spacing w:after="60"/>
            </w:pPr>
            <w:r>
              <w:t xml:space="preserve">orange-gold</w:t>
            </w:r>
          </w:p>
        </w:tc>
      </w:tr>
      <w:tr>
        <w:tc>
          <w:tcPr>
            <w:tcW w:type="pct" w:w="4500%"/>
          </w:tcPr>
          <w:p>
            <w:pPr>
              <w:spacing w:after="60"/>
            </w:pPr>
            <w:r>
              <w:t xml:space="preserve">Mode 3²</w:t>
            </w:r>
          </w:p>
        </w:tc>
        <w:tc>
          <w:tcPr>
            <w:tcW w:type="pct" w:w="4500%"/>
          </w:tcPr>
          <w:p>
            <w:pPr>
              <w:spacing w:after="60"/>
            </w:pPr>
            <w:r>
              <w:t xml:space="preserve">grey-mauve-gold</w:t>
            </w:r>
          </w:p>
        </w:tc>
      </w:tr>
      <w:tr>
        <w:tc>
          <w:tcPr>
            <w:tcW w:type="pct" w:w="4500%"/>
          </w:tcPr>
          <w:p>
            <w:pPr>
              <w:spacing w:after="60"/>
            </w:pPr>
            <w:r>
              <w:t xml:space="preserve">Mode 3³</w:t>
            </w:r>
          </w:p>
        </w:tc>
        <w:tc>
          <w:tcPr>
            <w:tcW w:type="pct" w:w="4500%"/>
          </w:tcPr>
          <w:p>
            <w:pPr>
              <w:spacing w:after="60"/>
            </w:pPr>
            <w:r>
              <w:t xml:space="preserve">blue-green</w:t>
            </w:r>
          </w:p>
        </w:tc>
      </w:tr>
      <w:tr>
        <w:tc>
          <w:tcPr>
            <w:tcW w:type="pct" w:w="4500%"/>
          </w:tcPr>
          <w:p>
            <w:pPr>
              <w:spacing w:after="60"/>
            </w:pPr>
            <w:r>
              <w:t xml:space="preserve">Mode 3⁴</w:t>
            </w:r>
          </w:p>
        </w:tc>
        <w:tc>
          <w:tcPr>
            <w:tcW w:type="pct" w:w="4500%"/>
          </w:tcPr>
          <w:p>
            <w:pPr>
              <w:spacing w:after="60"/>
            </w:pPr>
            <w:r>
              <w:t xml:space="preserve">orange-red</w:t>
            </w:r>
          </w:p>
        </w:tc>
      </w:tr>
      <w:tr>
        <w:tc>
          <w:tcPr>
            <w:tcW w:type="pct" w:w="4500%"/>
          </w:tcPr>
          <w:p>
            <w:pPr>
              <w:spacing w:after="60"/>
            </w:pPr>
            <w:r>
              <w:t xml:space="preserve">Mode 4¹</w:t>
            </w:r>
          </w:p>
        </w:tc>
        <w:tc>
          <w:tcPr>
            <w:tcW w:type="pct" w:w="4500%"/>
          </w:tcPr>
          <w:p>
            <w:pPr>
              <w:spacing w:after="60"/>
            </w:pPr>
            <w:r>
              <w:t xml:space="preserve">grey-gold-blue</w:t>
            </w:r>
          </w:p>
        </w:tc>
      </w:tr>
      <w:tr>
        <w:tc>
          <w:tcPr>
            <w:tcW w:type="pct" w:w="4500%"/>
          </w:tcPr>
          <w:p>
            <w:pPr>
              <w:spacing w:after="60"/>
            </w:pPr>
            <w:r>
              <w:t xml:space="preserve">Mode 6¹</w:t>
            </w:r>
          </w:p>
        </w:tc>
        <w:tc>
          <w:tcPr>
            <w:tcW w:type="pct" w:w="4500%"/>
          </w:tcPr>
          <w:p>
            <w:pPr>
              <w:spacing w:after="60"/>
            </w:pPr>
            <w:r>
              <w:t xml:space="preserve">grey-gold-orange</w:t>
            </w:r>
          </w:p>
        </w:tc>
      </w:tr>
    </w:tbl>
    <w:p>
      <w:pPr>
        <w:spacing w:after="160"/>
      </w:pPr>
    </w:p>
    <w:p>
      <w:pPr>
        <w:pStyle w:val="Heading2"/>
        <w:spacing w:after="100" w:before="180"/>
      </w:pPr>
      <w:r>
        <w:t xml:space="preserve">GCE Structural Memory</w:t>
      </w:r>
    </w:p>
    <w:p>
      <w:pPr>
        <w:pStyle w:val="Heading3"/>
        <w:spacing w:after="80" w:before="140"/>
      </w:pPr>
      <w:r>
        <w:t xml:space="preserve">What it is</w:t>
      </w:r>
    </w:p>
    <w:p>
      <w:pPr>
        <w:spacing w:after="160"/>
      </w:pPr>
      <w:r>
        <w:rPr>
          <w:b/>
          <w:bCs/>
        </w:rPr>
        <w:t xml:space="preserve">GCE Structural Memory</w:t>
      </w:r>
      <w:r>
        <w:t xml:space="preserve"> is a small </w:t>
      </w:r>
      <w:r>
        <w:rPr>
          <w:b/>
          <w:bCs/>
        </w:rPr>
        <w:t xml:space="preserve">JSON fingerprint library</w:t>
      </w:r>
      <w:r>
        <w:t xml:space="preserve">: each entry captures measurable </w:t>
      </w:r>
      <w:r>
        <w:rPr>
          <w:b/>
          <w:bCs/>
        </w:rPr>
        <w:t xml:space="preserve">structure</w:t>
      </w:r>
      <w:r>
        <w:t xml:space="preserve"> of a chart you already trust (density per bar, drum activity shape, where rehearsal marks land and how much the texture shifts, how long melodic instruments sit out, and guards against robotic melodic repetition). Fingerprints live under </w:t>
      </w:r>
      <w:r>
        <w:rPr>
          <w:b/>
          <w:bCs/>
        </w:rPr>
        <w:t xml:space="preserve">`engines/composer-os-v2/gce-memory/fingerprints/`</w:t>
      </w:r>
      <w:r>
        <w:t xml:space="preserve"> as named JSON files (for example </w:t>
      </w:r>
      <w:r>
        <w:rPr>
          <w:b/>
          <w:bCs/>
        </w:rPr>
        <w:t xml:space="preserve">`orbit_v6_64.json`</w:t>
      </w:r>
      <w:r>
        <w:t xml:space="preserve">).</w:t>
      </w:r>
    </w:p>
    <w:p>
      <w:pPr>
        <w:pStyle w:val="Heading3"/>
        <w:spacing w:after="80" w:before="140"/>
      </w:pPr>
      <w:r>
        <w:t xml:space="preserve">Why it exists</w:t>
      </w:r>
    </w:p>
    <w:p>
      <w:pPr>
        <w:spacing w:after="160"/>
      </w:pPr>
      <w:r>
        <w:t xml:space="preserve">Iterative generation often revisits the </w:t>
      </w:r>
      <w:r>
        <w:rPr>
          <w:b/>
          <w:bCs/>
        </w:rPr>
        <w:t xml:space="preserve">same failure modes</w:t>
      </w:r>
      <w:r>
        <w:t xml:space="preserve">—too many identical melodic cells, a horn section that disappears for half the form, drums that never breathe, or section letters that print on the page but do not change the band’s weight. Structural memory gives the pipeline a </w:t>
      </w:r>
      <w:r>
        <w:rPr>
          <w:b/>
          <w:bCs/>
        </w:rPr>
        <w:t xml:space="preserve">concrete reference</w:t>
      </w:r>
      <w:r>
        <w:t xml:space="preserve">: reject candidates that repeat known bad shapes before you burn time on subjective listening rounds.</w:t>
      </w:r>
    </w:p>
    <w:p>
      <w:pPr>
        <w:pStyle w:val="Heading3"/>
        <w:spacing w:after="80" w:before="140"/>
      </w:pPr>
      <w:r>
        <w:t xml:space="preserve">How it works (extract → store → validate → retry)</w:t>
      </w:r>
    </w:p>
    <w:p>
      <w:pPr>
        <w:spacing w:after="80"/>
        <w:ind w:left="360" w:hanging="260"/>
      </w:pPr>
      <w:r>
        <w:rPr>
          <w:b/>
          <w:bCs/>
        </w:rPr>
        <w:t xml:space="preserve">Extract</w:t>
      </w:r>
      <w:r>
        <w:t xml:space="preserve"> — From a finished score (usually exported MusicXML that already hits your quality bar), the engine computes a fingerprint: bar-by-bar </w:t>
      </w:r>
      <w:r>
        <w:rPr>
          <w:b/>
          <w:bCs/>
        </w:rPr>
        <w:t xml:space="preserve">density</w:t>
      </w:r>
      <w:r>
        <w:t xml:space="preserve">, </w:t>
      </w:r>
      <w:r>
        <w:rPr>
          <w:b/>
          <w:bCs/>
        </w:rPr>
        <w:t xml:space="preserve">drum narrative</w:t>
      </w:r>
      <w:r>
        <w:t xml:space="preserve"> counts, </w:t>
      </w:r>
      <w:r>
        <w:rPr>
          <w:b/>
          <w:bCs/>
        </w:rPr>
        <w:t xml:space="preserve">section transitions</w:t>
      </w:r>
      <w:r>
        <w:t xml:space="preserve">, </w:t>
      </w:r>
      <w:r>
        <w:rPr>
          <w:b/>
          <w:bCs/>
        </w:rPr>
        <w:t xml:space="preserve">rest-span profiles</w:t>
      </w:r>
      <w:r>
        <w:t xml:space="preserve"> on melodic parts, and melodic </w:t>
      </w:r>
      <w:r>
        <w:rPr>
          <w:b/>
          <w:bCs/>
        </w:rPr>
        <w:t xml:space="preserve">pitch-sequence</w:t>
      </w:r>
      <w:r>
        <w:t xml:space="preserve"> behaviour.</w:t>
      </w:r>
    </w:p>
    <w:p>
      <w:pPr>
        <w:spacing w:after="80"/>
        <w:ind w:left="360" w:hanging="260"/>
      </w:pPr>
      <w:r>
        <w:rPr>
          <w:b/>
          <w:bCs/>
        </w:rPr>
        <w:t xml:space="preserve">Store</w:t>
      </w:r>
      <w:r>
        <w:t xml:space="preserve"> — You save that fingerprint under a stable id so it can be loaded later (same id used by scripts and registry lookups).</w:t>
      </w:r>
    </w:p>
    <w:p>
      <w:pPr>
        <w:spacing w:after="80"/>
        <w:ind w:left="360" w:hanging="260"/>
      </w:pPr>
      <w:r>
        <w:rPr>
          <w:b/>
          <w:bCs/>
        </w:rPr>
        <w:t xml:space="preserve">Validate</w:t>
      </w:r>
      <w:r>
        <w:t xml:space="preserve"> — Each new candidate score is checked against the chosen fingerprint (and/or extra gates such as the Steely Orbit V2 pack below). Failures return a </w:t>
      </w:r>
      <w:r>
        <w:rPr>
          <w:b/>
          <w:bCs/>
        </w:rPr>
        <w:t xml:space="preserve">plain-text list</w:t>
      </w:r>
      <w:r>
        <w:t xml:space="preserve"> of what diverged.</w:t>
      </w:r>
    </w:p>
    <w:p>
      <w:pPr>
        <w:spacing w:after="80"/>
        <w:ind w:left="360" w:hanging="260"/>
      </w:pPr>
      <w:r>
        <w:rPr>
          <w:b/>
          <w:bCs/>
        </w:rPr>
        <w:t xml:space="preserve">Retry</w:t>
      </w:r>
      <w:r>
        <w:t xml:space="preserve"> — Orchestration scripts can loop on new seeds until validation passes or you hit a max-attempt budget.</w:t>
      </w:r>
    </w:p>
    <w:p>
      <w:pPr>
        <w:spacing w:after="160"/>
      </w:pPr>
      <w:r>
        <w:t xml:space="preserve">Think of it as </w:t>
      </w:r>
      <w:r>
        <w:rPr>
          <w:b/>
          <w:bCs/>
        </w:rPr>
        <w:t xml:space="preserve">lint for orchestration</w:t>
      </w:r>
      <w:r>
        <w:t xml:space="preserve">, grounded in a chart you already like.</w:t>
      </w:r>
    </w:p>
    <w:p>
      <w:pPr>
        <w:pStyle w:val="Heading3"/>
        <w:spacing w:after="80" w:before="140"/>
      </w:pPr>
      <w:r>
        <w:t xml:space="preserve">The five Steely Orbit V2 gate rules (what each catches)</w:t>
      </w:r>
    </w:p>
    <w:p>
      <w:pPr>
        <w:spacing w:after="160"/>
      </w:pPr>
      <w:r>
        <w:t xml:space="preserve">Batch scripts such as </w:t>
      </w:r>
      <w:r>
        <w:rPr>
          <w:b/>
          <w:bCs/>
        </w:rPr>
        <w:t xml:space="preserve">`npm run orbit:steely-v2`</w:t>
      </w:r>
      <w:r>
        <w:t xml:space="preserve"> ( </w:t>
      </w:r>
      <w:r>
        <w:rPr>
          <w:b/>
          <w:bCs/>
        </w:rPr>
        <w:t xml:space="preserve">`engines/composer-os-v2`</w:t>
      </w:r>
      <w:r>
        <w:t xml:space="preserve"> ) can require </w:t>
      </w:r>
      <w:r>
        <w:rPr>
          <w:b/>
          <w:bCs/>
        </w:rPr>
        <w:t xml:space="preserve">five</w:t>
      </w:r>
      <w:r>
        <w:t xml:space="preserve"> independent checks against a reference fingerprint before combined GCE runs. </w:t>
      </w:r>
      <w:r>
        <w:rPr>
          <w:b/>
          <w:bCs/>
        </w:rPr>
        <w:t xml:space="preserve">Steely Orbit V2</w:t>
      </w:r>
      <w:r>
        <w:t xml:space="preserve"> uses </w:t>
      </w:r>
      <w:r>
        <w:rPr>
          <w:b/>
          <w:bCs/>
        </w:rPr>
        <w:t xml:space="preserve">`steely_orbit_target`</w:t>
      </w:r>
      <w:r>
        <w:t xml:space="preserve">—same lineage as </w:t>
      </w:r>
      <w:r>
        <w:rPr>
          <w:b/>
          <w:bCs/>
        </w:rPr>
        <w:t xml:space="preserve">`orbit_v6_64`</w:t>
      </w:r>
      <w:r>
        <w:t xml:space="preserve"> through bar </w:t>
      </w:r>
      <w:r>
        <w:rPr>
          <w:b/>
          <w:bCs/>
        </w:rPr>
        <w:t xml:space="preserve">56</w:t>
      </w:r>
      <w:r>
        <w:t xml:space="preserve">, but bars </w:t>
      </w:r>
      <w:r>
        <w:rPr>
          <w:b/>
          <w:bCs/>
        </w:rPr>
        <w:t xml:space="preserve">57–64</w:t>
      </w:r>
      <w:r>
        <w:t xml:space="preserve"> encode </w:t>
      </w:r>
      <w:r>
        <w:rPr>
          <w:b/>
          <w:bCs/>
        </w:rPr>
        <w:t xml:space="preserve">thinning</w:t>
      </w:r>
      <w:r>
        <w:t xml:space="preserve"> (hand off toward Orbit darkness, not Bill Evans’ dense V6 tail). Any </w:t>
      </w:r>
      <w:r>
        <w:rPr>
          <w:b/>
          <w:bCs/>
        </w:rPr>
        <w:t xml:space="preserve">8-bar window</w:t>
      </w:r>
      <w:r>
        <w:t xml:space="preserve"> that overlaps </w:t>
      </w:r>
      <w:r>
        <w:rPr>
          <w:b/>
          <w:bCs/>
        </w:rPr>
        <w:t xml:space="preserve">57–64</w:t>
      </w:r>
      <w:r>
        <w:t xml:space="preserve"> can use a </w:t>
      </w:r>
      <w:r>
        <w:rPr>
          <w:b/>
          <w:bCs/>
        </w:rPr>
        <w:t xml:space="preserve">looser</w:t>
      </w:r>
      <w:r>
        <w:t xml:space="preserve"> mean-abs cap (</w:t>
      </w:r>
      <w:r>
        <w:rPr>
          <w:b/>
          <w:bCs/>
        </w:rPr>
        <w:t xml:space="preserve">`STEELY_V2_DENSITY_ZONE_MAX`</w:t>
      </w:r>
      <w:r>
        <w:t xml:space="preserve">, default </w:t>
      </w:r>
      <w:r>
        <w:rPr>
          <w:b/>
          <w:bCs/>
        </w:rPr>
        <w:t xml:space="preserve">0.65</w:t>
      </w:r>
      <w:r>
        <w:t xml:space="preserve">); every other window still uses the strict </w:t>
      </w:r>
      <w:r>
        <w:rPr>
          <w:b/>
          <w:bCs/>
        </w:rPr>
        <w:t xml:space="preserve">0.4</w:t>
      </w:r>
      <w:r>
        <w:t xml:space="preserve">-scale rule (</w:t>
      </w:r>
      <w:r>
        <w:rPr>
          <w:b/>
          <w:bCs/>
        </w:rPr>
        <w:t xml:space="preserve">`STEELY_V2_DENSITY_EIGHT_MAX`</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Rule</w:t>
            </w:r>
          </w:p>
        </w:tc>
        <w:tc>
          <w:tcPr>
            <w:tcW w:type="pct" w:w="4500%"/>
            <w:shd w:fill="E8EEF4"/>
          </w:tcPr>
          <w:p>
            <w:pPr>
              <w:spacing w:after="60"/>
            </w:pPr>
            <w:r>
              <w:t xml:space="preserve">What it catches</w:t>
            </w:r>
          </w:p>
        </w:tc>
      </w:tr>
      <w:tr>
        <w:tc>
          <w:tcPr>
            <w:tcW w:type="pct" w:w="4500%"/>
          </w:tcPr>
          <w:p>
            <w:pPr>
              <w:spacing w:after="60"/>
            </w:pPr>
            <w:r>
              <w:rPr>
                <w:b/>
                <w:bCs/>
              </w:rPr>
              <w:t xml:space="preserve">Melodic pitch sequence streak</w:t>
            </w:r>
          </w:p>
        </w:tc>
        <w:tc>
          <w:tcPr>
            <w:tcW w:type="pct" w:w="4500%"/>
          </w:tcPr>
          <w:p>
            <w:pPr>
              <w:spacing w:after="60"/>
            </w:pPr>
            <w:r>
              <w:t xml:space="preserve">More than </w:t>
            </w:r>
            <w:r>
              <w:rPr>
                <w:b/>
                <w:bCs/>
              </w:rPr>
              <w:t xml:space="preserve">two consecutive bars</w:t>
            </w:r>
            <w:r>
              <w:t xml:space="preserve"> with the </w:t>
            </w:r>
            <w:r>
              <w:rPr>
                <w:b/>
                <w:bCs/>
              </w:rPr>
              <w:t xml:space="preserve">same pitch sequence</w:t>
            </w:r>
            <w:r>
              <w:t xml:space="preserve"> on a melodic part </w:t>
            </w:r>
            <w:r>
              <w:rPr>
                <w:b/>
                <w:bCs/>
              </w:rPr>
              <w:t xml:space="preserve">outside</w:t>
            </w:r>
            <w:r>
              <w:t xml:space="preserve"> the opening phrase (bars </w:t>
            </w:r>
            <w:r>
              <w:rPr>
                <w:b/>
                <w:bCs/>
              </w:rPr>
              <w:t xml:space="preserve">1–4</w:t>
            </w:r>
            <w:r>
              <w:t xml:space="preserve"> are exempt). Stops “copy-paste” melodic loops that read as lazy sequencing.</w:t>
            </w:r>
          </w:p>
        </w:tc>
      </w:tr>
      <w:tr>
        <w:tc>
          <w:tcPr>
            <w:tcW w:type="pct" w:w="4500%"/>
          </w:tcPr>
          <w:p>
            <w:pPr>
              <w:spacing w:after="60"/>
            </w:pPr>
            <w:r>
              <w:rPr>
                <w:b/>
                <w:bCs/>
              </w:rPr>
              <w:t xml:space="preserve">Alto rest span</w:t>
            </w:r>
          </w:p>
        </w:tc>
        <w:tc>
          <w:tcPr>
            <w:tcW w:type="pct" w:w="4500%"/>
          </w:tcPr>
          <w:p>
            <w:pPr>
              <w:spacing w:after="60"/>
            </w:pPr>
            <w:r>
              <w:rPr>
                <w:b/>
                <w:bCs/>
              </w:rPr>
              <w:t xml:space="preserve">Alto sax</w:t>
            </w:r>
            <w:r>
              <w:t xml:space="preserve"> (and similar constraints in tooling) sitting silent for </w:t>
            </w:r>
            <w:r>
              <w:rPr>
                <w:b/>
                <w:bCs/>
              </w:rPr>
              <w:t xml:space="preserve">too many bars in a row</w:t>
            </w:r>
            <w:r>
              <w:t xml:space="preserve"> outside exempt regions—prevents the lead voice vanishing when it should stay present.</w:t>
            </w:r>
          </w:p>
        </w:tc>
      </w:tr>
      <w:tr>
        <w:tc>
          <w:tcPr>
            <w:tcW w:type="pct" w:w="4500%"/>
          </w:tcPr>
          <w:p>
            <w:pPr>
              <w:spacing w:after="60"/>
            </w:pPr>
            <w:r>
              <w:rPr>
                <w:b/>
                <w:bCs/>
              </w:rPr>
              <w:t xml:space="preserve">Density vs reference (8-bar windows)</w:t>
            </w:r>
          </w:p>
        </w:tc>
        <w:tc>
          <w:tcPr>
            <w:tcW w:type="pct" w:w="4500%"/>
          </w:tcPr>
          <w:p>
            <w:pPr>
              <w:spacing w:after="60"/>
            </w:pPr>
            <w:r>
              <w:rPr>
                <w:b/>
                <w:bCs/>
              </w:rPr>
              <w:t xml:space="preserve">Mean absolute deviation</w:t>
            </w:r>
            <w:r>
              <w:t xml:space="preserve"> between your candidate’s bar-density curve and the reference, scanned across </w:t>
            </w:r>
            <w:r>
              <w:rPr>
                <w:b/>
                <w:bCs/>
              </w:rPr>
              <w:t xml:space="preserve">every 8-bar window</w:t>
            </w:r>
            <w:r>
              <w:t xml:space="preserve">. Flags ensemble </w:t>
            </w:r>
            <w:r>
              <w:rPr>
                <w:b/>
                <w:bCs/>
              </w:rPr>
              <w:t xml:space="preserve">weight</w:t>
            </w:r>
            <w:r>
              <w:t xml:space="preserve"> drift; </w:t>
            </w:r>
            <w:r>
              <w:rPr>
                <w:b/>
                <w:bCs/>
              </w:rPr>
              <w:t xml:space="preserve">Steely</w:t>
            </w:r>
            <w:r>
              <w:t xml:space="preserve"> adds the </w:t>
            </w:r>
            <w:r>
              <w:rPr>
                <w:b/>
                <w:bCs/>
              </w:rPr>
              <w:t xml:space="preserve">transition-zone</w:t>
            </w:r>
            <w:r>
              <w:t xml:space="preserve"> exception above so intentional drain at the end is not scored against the wrong artistic target.</w:t>
            </w:r>
          </w:p>
        </w:tc>
      </w:tr>
      <w:tr>
        <w:tc>
          <w:tcPr>
            <w:tcW w:type="pct" w:w="4500%"/>
          </w:tcPr>
          <w:p>
            <w:pPr>
              <w:spacing w:after="60"/>
            </w:pPr>
            <w:r>
              <w:rPr>
                <w:b/>
                <w:bCs/>
              </w:rPr>
              <w:t xml:space="preserve">Drum narrative variance (16-bar windows)</w:t>
            </w:r>
          </w:p>
        </w:tc>
        <w:tc>
          <w:tcPr>
            <w:tcW w:type="pct" w:w="4500%"/>
          </w:tcPr>
          <w:p>
            <w:pPr>
              <w:spacing w:after="60"/>
            </w:pPr>
            <w:r>
              <w:rPr>
                <w:b/>
                <w:bCs/>
              </w:rPr>
              <w:t xml:space="preserve">Population variance</w:t>
            </w:r>
            <w:r>
              <w:t xml:space="preserve"> of drum voice-1 activity inside </w:t>
            </w:r>
            <w:r>
              <w:rPr>
                <w:b/>
                <w:bCs/>
              </w:rPr>
              <w:t xml:space="preserve">every 16-bar span</w:t>
            </w:r>
            <w:r>
              <w:t xml:space="preserve">. Catches </w:t>
            </w:r>
            <w:r>
              <w:rPr>
                <w:b/>
                <w:bCs/>
              </w:rPr>
              <w:t xml:space="preserve">flat</w:t>
            </w:r>
            <w:r>
              <w:t xml:space="preserve"> drum parts that never change contour—machine-like timekeeping with no narrative arc.</w:t>
            </w:r>
          </w:p>
        </w:tc>
      </w:tr>
      <w:tr>
        <w:tc>
          <w:tcPr>
            <w:tcW w:type="pct" w:w="4500%"/>
          </w:tcPr>
          <w:p>
            <w:pPr>
              <w:spacing w:after="60"/>
            </w:pPr>
            <w:r>
              <w:rPr>
                <w:b/>
                <w:bCs/>
              </w:rPr>
              <w:t xml:space="preserve">Section transition density delta</w:t>
            </w:r>
          </w:p>
        </w:tc>
        <w:tc>
          <w:tcPr>
            <w:tcW w:type="pct" w:w="4500%"/>
          </w:tcPr>
          <w:p>
            <w:pPr>
              <w:spacing w:after="60"/>
            </w:pPr>
            <w:r>
              <w:t xml:space="preserve">At each </w:t>
            </w:r>
            <w:r>
              <w:rPr>
                <w:b/>
                <w:bCs/>
              </w:rPr>
              <w:t xml:space="preserve">rehearsal mark</w:t>
            </w:r>
            <w:r>
              <w:t xml:space="preserve"> after the intro, the </w:t>
            </w:r>
            <w:r>
              <w:rPr>
                <w:b/>
                <w:bCs/>
              </w:rPr>
              <w:t xml:space="preserve">absolute change</w:t>
            </w:r>
            <w:r>
              <w:t xml:space="preserve"> in density across the transition must clear a floor (default </w:t>
            </w:r>
            <w:r>
              <w:rPr>
                <w:b/>
                <w:bCs/>
              </w:rPr>
              <w:t xml:space="preserve">0.1</w:t>
            </w:r>
            <w:r>
              <w:t xml:space="preserve">). Catches </w:t>
            </w:r>
            <w:r>
              <w:rPr>
                <w:b/>
                <w:bCs/>
              </w:rPr>
              <w:t xml:space="preserve">labels without theatre</w:t>
            </w:r>
            <w:r>
              <w:t xml:space="preserve">: “Fill” or “Shout Chorus” printed where the band’s thickness never actually shifts.</w:t>
            </w:r>
          </w:p>
        </w:tc>
      </w:tr>
    </w:tbl>
    <w:p>
      <w:pPr>
        <w:spacing w:after="160"/>
      </w:pPr>
    </w:p>
    <w:p>
      <w:pPr>
        <w:spacing w:after="160"/>
      </w:pPr>
      <w:r>
        <w:t xml:space="preserve">Scripts may expose environment variables to relax individual gates while you fix orchestration—defaults aim at the </w:t>
      </w:r>
      <w:r>
        <w:rPr>
          <w:b/>
          <w:bCs/>
        </w:rPr>
        <w:t xml:space="preserve">full set</w:t>
      </w:r>
      <w:r>
        <w:t xml:space="preserve"> above.</w:t>
      </w:r>
    </w:p>
    <w:p>
      <w:pPr>
        <w:pStyle w:val="Heading3"/>
        <w:spacing w:after="80" w:before="140"/>
      </w:pPr>
      <w:r>
        <w:t xml:space="preserve">Format gate overrides (ensemble floors)</w:t>
      </w:r>
    </w:p>
    <w:p>
      <w:pPr>
        <w:spacing w:after="160"/>
      </w:pPr>
      <w:r>
        <w:t xml:space="preserve">When reasoning about “good enough” combined scores </w:t>
      </w:r>
      <w:r>
        <w:rPr>
          <w:b/>
          <w:bCs/>
        </w:rPr>
        <w:t xml:space="preserve">by ensemble</w:t>
      </w:r>
      <w:r>
        <w:t xml:space="preserve">, the repo carries </w:t>
      </w:r>
      <w:r>
        <w:rPr>
          <w:b/>
          <w:bCs/>
        </w:rPr>
        <w:t xml:space="preserve">hint floors</w:t>
      </w:r>
      <w:r>
        <w:t xml:space="preserve"> (not a substitute for the main GCE evaluator threshold, but useful for comparing apples to oranges):</w:t>
      </w:r>
    </w:p>
    <w:p>
      <w:pPr>
        <w:spacing w:after="80"/>
        <w:ind w:left="360" w:hanging="260"/>
      </w:pPr>
      <w:r>
        <w:t xml:space="preserve">• </w:t>
      </w:r>
      <w:r>
        <w:rPr>
          <w:b/>
          <w:bCs/>
        </w:rPr>
        <w:t xml:space="preserve">Big band:</w:t>
      </w:r>
      <w:r>
        <w:t xml:space="preserve"> </w:t>
      </w:r>
      <w:r>
        <w:rPr>
          <w:b/>
          <w:bCs/>
        </w:rPr>
        <w:t xml:space="preserve">7.3</w:t>
      </w:r>
      <w:r>
        <w:t xml:space="preserve"> (empirical floor post BB scorer calibration; see </w:t>
      </w:r>
      <w:r>
        <w:rPr>
          <w:b/>
          <w:bCs/>
        </w:rPr>
        <w:t xml:space="preserve">`steely_orbit_target`</w:t>
      </w:r>
      <w:r>
        <w:t xml:space="preserve"> V2.1 baseline)</w:t>
      </w:r>
    </w:p>
    <w:p>
      <w:pPr>
        <w:spacing w:after="80"/>
        <w:ind w:left="360" w:hanging="260"/>
      </w:pPr>
      <w:r>
        <w:t xml:space="preserve">• </w:t>
      </w:r>
      <w:r>
        <w:rPr>
          <w:b/>
          <w:bCs/>
        </w:rPr>
        <w:t xml:space="preserve">String quartet:</w:t>
      </w:r>
      <w:r>
        <w:t xml:space="preserve"> </w:t>
      </w:r>
      <w:r>
        <w:rPr>
          <w:b/>
          <w:bCs/>
        </w:rPr>
        <w:t xml:space="preserve">8.0</w:t>
      </w:r>
    </w:p>
    <w:p>
      <w:pPr>
        <w:spacing w:after="80"/>
        <w:ind w:left="360" w:hanging="260"/>
      </w:pPr>
      <w:r>
        <w:t xml:space="preserve">• </w:t>
      </w:r>
      <w:r>
        <w:rPr>
          <w:b/>
          <w:bCs/>
        </w:rPr>
        <w:t xml:space="preserve">Duo:</w:t>
      </w:r>
      <w:r>
        <w:t xml:space="preserve"> </w:t>
      </w:r>
      <w:r>
        <w:rPr>
          <w:b/>
          <w:bCs/>
        </w:rPr>
        <w:t xml:space="preserve">8.8</w:t>
      </w:r>
    </w:p>
    <w:p>
      <w:pPr>
        <w:spacing w:after="80"/>
        <w:ind w:left="360" w:hanging="260"/>
      </w:pPr>
      <w:r>
        <w:t xml:space="preserve">• </w:t>
      </w:r>
      <w:r>
        <w:rPr>
          <w:b/>
          <w:bCs/>
        </w:rPr>
        <w:t xml:space="preserve">ECM chamber:</w:t>
      </w:r>
      <w:r>
        <w:t xml:space="preserve"> </w:t>
      </w:r>
      <w:r>
        <w:rPr>
          <w:b/>
          <w:bCs/>
        </w:rPr>
        <w:t xml:space="preserve">8.8</w:t>
      </w:r>
    </w:p>
    <w:p>
      <w:pPr>
        <w:spacing w:after="160"/>
      </w:pPr>
      <w:r>
        <w:t xml:space="preserve">Defined in </w:t>
      </w:r>
      <w:r>
        <w:rPr>
          <w:b/>
          <w:bCs/>
        </w:rPr>
        <w:t xml:space="preserve">`gceMemoryRegistry.ts`</w:t>
      </w:r>
      <w:r>
        <w:t xml:space="preserve"> as </w:t>
      </w:r>
      <w:r>
        <w:rPr>
          <w:b/>
          <w:bCs/>
        </w:rPr>
        <w:t xml:space="preserve">`formatGateOverrides`</w:t>
      </w:r>
      <w:r>
        <w:t xml:space="preserve">.</w:t>
      </w:r>
    </w:p>
    <w:p>
      <w:pPr>
        <w:pStyle w:val="Heading3"/>
        <w:spacing w:after="80" w:before="140"/>
      </w:pPr>
      <w:r>
        <w:t xml:space="preserve">Adding a new fingerprint</w:t>
      </w:r>
    </w:p>
    <w:p>
      <w:pPr>
        <w:spacing w:after="80"/>
        <w:ind w:left="360" w:hanging="260"/>
      </w:pPr>
      <w:r>
        <w:t xml:space="preserve">Start from a </w:t>
      </w:r>
      <w:r>
        <w:rPr>
          <w:b/>
          <w:bCs/>
        </w:rPr>
        <w:t xml:space="preserve">high-scoring export</w:t>
      </w:r>
      <w:r>
        <w:t xml:space="preserve"> you trust (same length and form as the project you will gate).</w:t>
      </w:r>
    </w:p>
    <w:p>
      <w:pPr>
        <w:spacing w:after="80"/>
        <w:ind w:left="360" w:hanging="260"/>
      </w:pPr>
      <w:r>
        <w:t xml:space="preserve">Run extraction in code or via the repo’s seed pipeline: </w:t>
      </w:r>
      <w:r>
        <w:rPr>
          <w:b/>
          <w:bCs/>
        </w:rPr>
        <w:t xml:space="preserve">`npm run gce:seed-structural-fingerprints`</w:t>
      </w:r>
      <w:r>
        <w:t xml:space="preserve"> from </w:t>
      </w:r>
      <w:r>
        <w:rPr>
          <w:b/>
          <w:bCs/>
        </w:rPr>
        <w:t xml:space="preserve">`engines/composer-os-v2`</w:t>
      </w:r>
      <w:r>
        <w:t xml:space="preserve"> refreshes canonical fingerprints from the Orbit MusicXML sources when those files change.</w:t>
      </w:r>
    </w:p>
    <w:p>
      <w:pPr>
        <w:spacing w:after="80"/>
        <w:ind w:left="360" w:hanging="260"/>
      </w:pPr>
      <w:r>
        <w:rPr>
          <w:b/>
          <w:bCs/>
        </w:rPr>
        <w:t xml:space="preserve">Save</w:t>
      </w:r>
      <w:r>
        <w:t xml:space="preserve"> the fingerprint JSON into </w:t>
      </w:r>
      <w:r>
        <w:rPr>
          <w:b/>
          <w:bCs/>
        </w:rPr>
        <w:t xml:space="preserve">`engines/composer-os-v2/gce-memory/fingerprints/`</w:t>
      </w:r>
      <w:r>
        <w:t xml:space="preserve"> with a clear id (for example </w:t>
      </w:r>
      <w:r>
        <w:rPr>
          <w:b/>
          <w:bCs/>
        </w:rPr>
        <w:t xml:space="preserve">`my_reference_64`</w:t>
      </w:r>
      <w:r>
        <w:t xml:space="preserve">).</w:t>
      </w:r>
    </w:p>
    <w:p>
      <w:pPr>
        <w:spacing w:after="80"/>
        <w:ind w:left="360" w:hanging="260"/>
      </w:pPr>
      <w:r>
        <w:t xml:space="preserve">Optionally register </w:t>
      </w:r>
      <w:r>
        <w:rPr>
          <w:b/>
          <w:bCs/>
        </w:rPr>
        <w:t xml:space="preserve">`format:songwriterId` → fingerprint id</w:t>
      </w:r>
      <w:r>
        <w:t xml:space="preserve"> in </w:t>
      </w:r>
      <w:r>
        <w:rPr>
          <w:b/>
          <w:bCs/>
        </w:rPr>
        <w:t xml:space="preserve">`gceMemoryRegistry.ts`</w:t>
      </w:r>
      <w:r>
        <w:t xml:space="preserve"> so </w:t>
      </w:r>
      <w:r>
        <w:rPr>
          <w:b/>
          <w:bCs/>
        </w:rPr>
        <w:t xml:space="preserve">`getBestFingerprint`</w:t>
      </w:r>
      <w:r>
        <w:t xml:space="preserve"> resolves automatically for that pairing.</w:t>
      </w:r>
    </w:p>
    <w:p>
      <w:pPr>
        <w:spacing w:after="160"/>
      </w:pPr>
      <w:r>
        <w:t xml:space="preserve">Each time you promote a </w:t>
      </w:r>
      <w:r>
        <w:rPr>
          <w:b/>
          <w:bCs/>
        </w:rPr>
        <w:t xml:space="preserve">better</w:t>
      </w:r>
      <w:r>
        <w:t xml:space="preserve"> export to “canonical,” regenerate or overwrite the JSON—the registry </w:t>
      </w:r>
      <w:r>
        <w:rPr>
          <w:b/>
          <w:bCs/>
        </w:rPr>
        <w:t xml:space="preserve">gets smarter</w:t>
      </w:r>
      <w:r>
        <w:t xml:space="preserve"> because validation targets move toward </w:t>
      </w:r>
      <w:r>
        <w:rPr>
          <w:b/>
          <w:bCs/>
        </w:rPr>
        <w:t xml:space="preserve">proven</w:t>
      </w:r>
      <w:r>
        <w:t xml:space="preserve"> layouts.</w:t>
      </w:r>
    </w:p>
    <w:p>
      <w:pPr>
        <w:pStyle w:val="Heading3"/>
        <w:spacing w:after="80" w:before="140"/>
      </w:pPr>
      <w:r>
        <w:t xml:space="preserve">Using structural memory to improve an existing score</w:t>
      </w:r>
    </w:p>
    <w:p>
      <w:pPr>
        <w:spacing w:after="160"/>
      </w:pPr>
      <w:r>
        <w:t xml:space="preserve">Load the reference fingerprint, run </w:t>
      </w:r>
      <w:r>
        <w:rPr>
          <w:b/>
          <w:bCs/>
        </w:rPr>
        <w:t xml:space="preserve">`validateAgainstFingerprint`</w:t>
      </w:r>
      <w:r>
        <w:t xml:space="preserve"> on your candidate score with a chosen numeric </w:t>
      </w:r>
      <w:r>
        <w:rPr>
          <w:b/>
          <w:bCs/>
        </w:rPr>
        <w:t xml:space="preserve">tolerance</w:t>
      </w:r>
      <w:r>
        <w:t xml:space="preserve">. You get back a </w:t>
      </w:r>
      <w:r>
        <w:rPr>
          <w:b/>
          <w:bCs/>
        </w:rPr>
        <w:t xml:space="preserve">failure list</w:t>
      </w:r>
      <w:r>
        <w:t xml:space="preserve">: per-bar density mismatches, drum shape mismatches, mismatched rehearsal transitions, rest-span drift, and melodic streak violations—</w:t>
      </w:r>
      <w:r>
        <w:rPr>
          <w:b/>
          <w:bCs/>
        </w:rPr>
        <w:t xml:space="preserve">edit those bars first</w:t>
      </w:r>
      <w:r>
        <w:t xml:space="preserve"> instead of guessing.</w:t>
      </w:r>
    </w:p>
    <w:p>
      <w:pPr>
        <w:spacing w:after="160"/>
      </w:pPr>
      <w:r>
        <w:t xml:space="preserve">For Big Band iteration specifically, </w:t>
      </w:r>
      <w:r>
        <w:rPr>
          <w:b/>
          <w:bCs/>
        </w:rPr>
        <w:t xml:space="preserve">`validateSteelyOrbitV2FingerprintGate`</w:t>
      </w:r>
      <w:r>
        <w:t xml:space="preserve"> narrows the five-rule pack before combined evaluation so you do not chase a high style score on a structurally broken chart.</w:t>
      </w:r>
    </w:p>
    <w:p>
      <w:pPr>
        <w:pStyle w:val="Heading3"/>
        <w:spacing w:after="80" w:before="140"/>
      </w:pPr>
      <w:r>
        <w:t xml:space="preserve">Intent tags (reference fingerprints)</w:t>
      </w:r>
    </w:p>
    <w:p>
      <w:pPr>
        <w:spacing w:after="160"/>
      </w:pPr>
      <w:r>
        <w:t xml:space="preserve">Optional </w:t>
      </w:r>
      <w:r>
        <w:rPr>
          <w:b/>
          <w:bCs/>
        </w:rPr>
        <w:t xml:space="preserve">`intentTags`</w:t>
      </w:r>
      <w:r>
        <w:t xml:space="preserve"> on a fingerprint JSON declare </w:t>
      </w:r>
      <w:r>
        <w:rPr>
          <w:b/>
          <w:bCs/>
        </w:rPr>
        <w:t xml:space="preserve">macro dramaturgy</w:t>
      </w:r>
      <w:r>
        <w:t xml:space="preserve"> so validators do not punish charts for the wrong aesthetic:</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shd w:fill="E8EEF4"/>
          </w:tcPr>
          <w:p>
            <w:pPr>
              <w:spacing w:after="60"/>
            </w:pPr>
            <w:r>
              <w:t xml:space="preserve">Tag</w:t>
            </w:r>
          </w:p>
        </w:tc>
        <w:tc>
          <w:tcPr>
            <w:tcW w:type="pct" w:w="2250%"/>
            <w:shd w:fill="E8EEF4"/>
          </w:tcPr>
          <w:p>
            <w:pPr>
              <w:spacing w:after="60"/>
            </w:pPr>
            <w:r>
              <w:t xml:space="preserve">Effect on Steely V2 gate (when present on the </w:t>
            </w:r>
            <w:r>
              <w:rPr>
                <w:b/>
                <w:bCs/>
              </w:rPr>
              <w:t xml:space="preserve">reference</w:t>
            </w:r>
            <w:r>
              <w:t xml:space="preserve"> fingerprint)</w:t>
            </w:r>
          </w:p>
        </w:tc>
      </w:tr>
      <w:tr>
        <w:tc>
          <w:tcPr>
            <w:tcW w:type="pct" w:w="2250%"/>
          </w:tcPr>
          <w:p>
            <w:pPr>
              <w:spacing w:after="60"/>
            </w:pPr>
            <w:r>
              <w:rPr>
                <w:b/>
                <w:bCs/>
              </w:rPr>
              <w:t xml:space="preserve">`sparse_ending`</w:t>
            </w:r>
          </w:p>
        </w:tc>
        <w:tc>
          <w:tcPr>
            <w:tcW w:type="pct" w:w="2250%"/>
          </w:tcPr>
          <w:p>
            <w:pPr>
              <w:spacing w:after="60"/>
            </w:pPr>
            <w:r>
              <w:t xml:space="preserve">Loosens the </w:t>
            </w:r>
            <w:r>
              <w:rPr>
                <w:b/>
                <w:bCs/>
              </w:rPr>
              <w:t xml:space="preserve">57–64 density</w:t>
            </w:r>
            <w:r>
              <w:t xml:space="preserve"> transition tolerance slightly (adds </w:t>
            </w:r>
            <w:r>
              <w:rPr>
                <w:b/>
                <w:bCs/>
              </w:rPr>
              <w:t xml:space="preserve">+0.15</w:t>
            </w:r>
            <w:r>
              <w:t xml:space="preserve"> to the zone mean-abs cap — stacks with env overrides).</w:t>
            </w:r>
          </w:p>
        </w:tc>
      </w:tr>
      <w:tr>
        <w:tc>
          <w:tcPr>
            <w:tcW w:type="pct" w:w="2250%"/>
          </w:tcPr>
          <w:p>
            <w:pPr>
              <w:spacing w:after="60"/>
            </w:pPr>
            <w:r>
              <w:rPr>
                <w:b/>
                <w:bCs/>
              </w:rPr>
              <w:t xml:space="preserve">`constant_density`</w:t>
            </w:r>
          </w:p>
        </w:tc>
        <w:tc>
          <w:tcPr>
            <w:tcW w:type="pct" w:w="2250%"/>
          </w:tcPr>
          <w:p>
            <w:pPr>
              <w:spacing w:after="60"/>
            </w:pPr>
            <w:r>
              <w:t xml:space="preserve">Sets **section rehearsal</w:t>
            </w:r>
          </w:p>
        </w:tc>
        <w:tc>
          <w:tcPr>
            <w:tcW w:type="pct" w:w="2250%"/>
          </w:tcPr>
          <w:p>
            <w:pPr>
              <w:spacing w:after="60"/>
            </w:pPr>
            <w:r>
              <w:t xml:space="preserve">densityΔ</w:t>
            </w:r>
          </w:p>
        </w:tc>
        <w:tc>
          <w:tcPr>
            <w:tcW w:type="pct" w:w="2250%"/>
          </w:tcPr>
          <w:p>
            <w:pPr>
              <w:spacing w:after="60"/>
            </w:pPr>
            <w:r>
              <w:rPr>
                <w:b/>
                <w:bCs/>
              </w:rPr>
              <w:t xml:space="preserve"> floor to </w:t>
            </w:r>
            <w:r>
              <w:t xml:space="preserve">0</w:t>
            </w:r>
            <w:r>
              <w:rPr>
                <w:b/>
                <w:bCs/>
              </w:rPr>
              <w:t xml:space="preserve"> — allows flat orchestration between formally labelled sections when the reference chart is </w:t>
            </w:r>
            <w:r>
              <w:t xml:space="preserve">texture-static by design**.</w:t>
            </w:r>
          </w:p>
        </w:tc>
      </w:tr>
      <w:tr>
        <w:tc>
          <w:tcPr>
            <w:tcW w:type="pct" w:w="2250%"/>
          </w:tcPr>
          <w:p>
            <w:pPr>
              <w:spacing w:after="60"/>
            </w:pPr>
            <w:r>
              <w:rPr>
                <w:b/>
                <w:bCs/>
              </w:rPr>
              <w:t xml:space="preserve">`bright_opening`</w:t>
            </w:r>
          </w:p>
        </w:tc>
        <w:tc>
          <w:tcPr>
            <w:tcW w:type="pct" w:w="2250%"/>
          </w:tcPr>
          <w:p>
            <w:pPr>
              <w:spacing w:after="60"/>
            </w:pPr>
            <w:r>
              <w:t xml:space="preserve">Documentary tag today — reserved for future gates (brightness vs darkness scoring).</w:t>
            </w:r>
          </w:p>
        </w:tc>
      </w:tr>
      <w:tr>
        <w:tc>
          <w:tcPr>
            <w:tcW w:type="pct" w:w="2250%"/>
          </w:tcPr>
          <w:p>
            <w:pPr>
              <w:spacing w:after="60"/>
            </w:pPr>
            <w:r>
              <w:rPr>
                <w:b/>
                <w:bCs/>
              </w:rPr>
              <w:t xml:space="preserve">`gradual_darkening`</w:t>
            </w:r>
          </w:p>
        </w:tc>
        <w:tc>
          <w:tcPr>
            <w:tcW w:type="pct" w:w="2250%"/>
          </w:tcPr>
          <w:p>
            <w:pPr>
              <w:spacing w:after="60"/>
            </w:pPr>
            <w:r>
              <w:t xml:space="preserve">Documentary — pairs with sparse-ending drains or long arcs.</w:t>
            </w:r>
          </w:p>
        </w:tc>
      </w:tr>
      <w:tr>
        <w:tc>
          <w:tcPr>
            <w:tcW w:type="pct" w:w="2250%"/>
          </w:tcPr>
          <w:p>
            <w:pPr>
              <w:spacing w:after="60"/>
            </w:pPr>
            <w:r>
              <w:rPr>
                <w:b/>
                <w:bCs/>
              </w:rPr>
              <w:t xml:space="preserve">`climax_driven`</w:t>
            </w:r>
          </w:p>
        </w:tc>
        <w:tc>
          <w:tcPr>
            <w:tcW w:type="pct" w:w="2250%"/>
          </w:tcPr>
          <w:p>
            <w:pPr>
              <w:spacing w:after="60"/>
            </w:pPr>
            <w:r>
              <w:t xml:space="preserve">Future use: expect a mid-form ensemble spike (validators may tighten mid-thirds rather than relax globally).</w:t>
            </w:r>
          </w:p>
        </w:tc>
      </w:tr>
      <w:tr>
        <w:tc>
          <w:tcPr>
            <w:tcW w:type="pct" w:w="2250%"/>
          </w:tcPr>
          <w:p>
            <w:pPr>
              <w:spacing w:after="60"/>
            </w:pPr>
            <w:r>
              <w:rPr>
                <w:b/>
                <w:bCs/>
              </w:rPr>
              <w:t xml:space="preserve">`through_composed`</w:t>
            </w:r>
          </w:p>
        </w:tc>
        <w:tc>
          <w:tcPr>
            <w:tcW w:type="pct" w:w="2250%"/>
          </w:tcPr>
          <w:p>
            <w:pPr>
              <w:spacing w:after="60"/>
            </w:pPr>
            <w:r>
              <w:t xml:space="preserve">Documentary — minimal sectional rehearsal contrast expected.</w:t>
            </w:r>
          </w:p>
        </w:tc>
      </w:tr>
    </w:tbl>
    <w:p>
      <w:pPr>
        <w:spacing w:after="160"/>
      </w:pPr>
    </w:p>
    <w:p>
      <w:pPr>
        <w:spacing w:after="160"/>
      </w:pPr>
      <w:r>
        <w:t xml:space="preserve">Shipped examples: </w:t>
      </w:r>
      <w:r>
        <w:rPr>
          <w:b/>
          <w:bCs/>
        </w:rPr>
        <w:t xml:space="preserve">`steely_orbit_target`</w:t>
      </w:r>
      <w:r>
        <w:t xml:space="preserve"> uses </w:t>
      </w:r>
      <w:r>
        <w:rPr>
          <w:b/>
          <w:bCs/>
        </w:rPr>
        <w:t xml:space="preserve">`bright_opening`</w:t>
      </w:r>
      <w:r>
        <w:t xml:space="preserve">, </w:t>
      </w:r>
      <w:r>
        <w:rPr>
          <w:b/>
          <w:bCs/>
        </w:rPr>
        <w:t xml:space="preserve">`gradual_darkening`</w:t>
      </w:r>
      <w:r>
        <w:t xml:space="preserve">, </w:t>
      </w:r>
      <w:r>
        <w:rPr>
          <w:b/>
          <w:bCs/>
        </w:rPr>
        <w:t xml:space="preserve">`sparse_ending`</w:t>
      </w:r>
      <w:r>
        <w:t xml:space="preserve">; </w:t>
      </w:r>
      <w:r>
        <w:rPr>
          <w:b/>
          <w:bCs/>
        </w:rPr>
        <w:t xml:space="preserve">`orbit_v6_64`</w:t>
      </w:r>
      <w:r>
        <w:t xml:space="preserve"> uses </w:t>
      </w:r>
      <w:r>
        <w:rPr>
          <w:b/>
          <w:bCs/>
        </w:rPr>
        <w:t xml:space="preserve">`gradual_darkening`</w:t>
      </w:r>
      <w:r>
        <w:t xml:space="preserve">, </w:t>
      </w:r>
      <w:r>
        <w:rPr>
          <w:b/>
          <w:bCs/>
        </w:rPr>
        <w:t xml:space="preserve">`constant_density`</w:t>
      </w:r>
      <w:r>
        <w:t xml:space="preserve">.</w:t>
      </w:r>
    </w:p>
    <w:p>
      <w:pPr>
        <w:pStyle w:val="Heading3"/>
        <w:spacing w:after="80" w:before="140"/>
      </w:pPr>
      <w:r>
        <w:t xml:space="preserve">Works across formats</w:t>
      </w:r>
    </w:p>
    <w:p>
      <w:pPr>
        <w:spacing w:after="160"/>
      </w:pPr>
      <w:r>
        <w:t xml:space="preserve">Fingerprints carry a </w:t>
      </w:r>
      <w:r>
        <w:rPr>
          <w:b/>
          <w:bCs/>
        </w:rPr>
        <w:t xml:space="preserve">format</w:t>
      </w:r>
      <w:r>
        <w:t xml:space="preserve"> tag (</w:t>
      </w:r>
      <w:r>
        <w:rPr>
          <w:b/>
          <w:bCs/>
        </w:rPr>
        <w:t xml:space="preserve">big band</w:t>
      </w:r>
      <w:r>
        <w:t xml:space="preserve">, </w:t>
      </w:r>
      <w:r>
        <w:rPr>
          <w:b/>
          <w:bCs/>
        </w:rPr>
        <w:t xml:space="preserve">string quartet</w:t>
      </w:r>
      <w:r>
        <w:t xml:space="preserve">, </w:t>
      </w:r>
      <w:r>
        <w:rPr>
          <w:b/>
          <w:bCs/>
        </w:rPr>
        <w:t xml:space="preserve">duo</w:t>
      </w:r>
      <w:r>
        <w:t xml:space="preserve">, </w:t>
      </w:r>
      <w:r>
        <w:rPr>
          <w:b/>
          <w:bCs/>
        </w:rPr>
        <w:t xml:space="preserve">ECM</w:t>
      </w:r>
      <w:r>
        <w:t xml:space="preserve">). Extraction targets that format’s scoring layout; the </w:t>
      </w:r>
      <w:r>
        <w:rPr>
          <w:b/>
          <w:bCs/>
        </w:rPr>
        <w:t xml:space="preserve">workflow</w:t>
      </w:r>
      <w:r>
        <w:t xml:space="preserve"> is the same everywhere—extract trusted output, validate new runs against it, retry.</w:t>
      </w:r>
    </w:p>
    <w:p>
      <w:pPr>
        <w:spacing w:after="160"/>
      </w:pPr>
      <w:r>
        <w:t xml:space="preserve">*Structural memory is additive: every high-quality artifact you codify becomes a reusable </w:t>
      </w:r>
      <w:r>
        <w:rPr>
          <w:b/>
          <w:bCs/>
        </w:rPr>
        <w:t xml:space="preserve">anchor</w:t>
      </w:r>
      <w:r>
        <w:t xml:space="preserve"> for the next generation pass.*</w:t>
      </w:r>
    </w:p>
    <w:p>
      <w:pPr>
        <w:pStyle w:val="Heading2"/>
        <w:spacing w:after="100" w:before="180"/>
      </w:pPr>
      <w:r>
        <w:t xml:space="preserve">Riff Generator</w:t>
      </w:r>
    </w:p>
    <w:p>
      <w:pPr>
        <w:spacing w:after="160"/>
      </w:pPr>
      <w:r>
        <w:t xml:space="preserve">Preset </w:t>
      </w:r>
      <w:r>
        <w:rPr>
          <w:b/>
          <w:bCs/>
        </w:rPr>
        <w:t xml:space="preserve">`riff_generator`</w:t>
      </w:r>
      <w:r>
        <w:t xml:space="preserve"> — short-loop MusicXML (1–32 bars) to the </w:t>
      </w:r>
      <w:r>
        <w:rPr>
          <w:b/>
          <w:bCs/>
        </w:rPr>
        <w:t xml:space="preserve">Riffs</w:t>
      </w:r>
      <w:r>
        <w:t xml:space="preserve"> library. Internal quality gate uses </w:t>
      </w:r>
      <w:r>
        <w:rPr>
          <w:b/>
          <w:bCs/>
        </w:rPr>
        <w:t xml:space="preserve">`scoreRiffGce`</w:t>
      </w:r>
      <w:r>
        <w:t xml:space="preserve"> (not duo / Song Mode GCE). VRB family tags, odd-meter overlay, and per-bar locks are documented in </w:t>
      </w:r>
      <w:r>
        <w:rPr>
          <w:b/>
          <w:bCs/>
        </w:rPr>
        <w:t xml:space="preserve">`engines/composer-os-v2/core/counterpoint/INVARIANTS.md`</w:t>
      </w:r>
      <w:r>
        <w:t xml:space="preserve"> (Riff Generator block).</w:t>
      </w:r>
    </w:p>
    <w:p>
      <w:pPr>
        <w:pStyle w:val="Heading3"/>
        <w:spacing w:after="80" w:before="140"/>
      </w:pPr>
      <w:r>
        <w:t xml:space="preserve">Controls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Control</w:t>
            </w:r>
          </w:p>
        </w:tc>
        <w:tc>
          <w:tcPr>
            <w:tcW w:type="pct" w:w="3000%"/>
            <w:shd w:fill="E8EEF4"/>
          </w:tcPr>
          <w:p>
            <w:pPr>
              <w:spacing w:after="60"/>
            </w:pPr>
            <w:r>
              <w:t xml:space="preserve">API field</w:t>
            </w:r>
          </w:p>
        </w:tc>
        <w:tc>
          <w:tcPr>
            <w:tcW w:type="pct" w:w="3000%"/>
            <w:shd w:fill="E8EEF4"/>
          </w:tcPr>
          <w:p>
            <w:pPr>
              <w:spacing w:after="60"/>
            </w:pPr>
            <w:r>
              <w:t xml:space="preserve">Notes</w:t>
            </w:r>
          </w:p>
        </w:tc>
      </w:tr>
      <w:tr>
        <w:tc>
          <w:tcPr>
            <w:tcW w:type="pct" w:w="3000%"/>
          </w:tcPr>
          <w:p>
            <w:pPr>
              <w:spacing w:after="60"/>
            </w:pPr>
            <w:r>
              <w:t xml:space="preserve">Loop length</w:t>
            </w:r>
          </w:p>
        </w:tc>
        <w:tc>
          <w:tcPr>
            <w:tcW w:type="pct" w:w="3000%"/>
          </w:tcPr>
          <w:p>
            <w:pPr>
              <w:spacing w:after="60"/>
            </w:pPr>
            <w:r>
              <w:rPr>
                <w:rFonts w:ascii="Consolas" w:cs="Consolas" w:eastAsia="Consolas" w:hAnsi="Consolas"/>
                <w:sz w:val="20"/>
                <w:szCs w:val="20"/>
              </w:rPr>
              <w:t xml:space="preserve">totalBars</w:t>
            </w:r>
          </w:p>
        </w:tc>
        <w:tc>
          <w:tcPr>
            <w:tcW w:type="pct" w:w="3000%"/>
          </w:tcPr>
          <w:p>
            <w:pPr>
              <w:spacing w:after="60"/>
            </w:pPr>
            <w:r>
              <w:t xml:space="preserve">Stepper: </w:t>
            </w:r>
            <w:r>
              <w:rPr>
                <w:b/>
                <w:bCs/>
              </w:rPr>
              <w:t xml:space="preserve">1, 2, 4, 8, 16, 32</w:t>
            </w:r>
          </w:p>
        </w:tc>
      </w:tr>
      <w:tr>
        <w:tc>
          <w:tcPr>
            <w:tcW w:type="pct" w:w="3000%"/>
          </w:tcPr>
          <w:p>
            <w:pPr>
              <w:spacing w:after="60"/>
            </w:pPr>
            <w:r>
              <w:t xml:space="preserve">Family</w:t>
            </w:r>
          </w:p>
        </w:tc>
        <w:tc>
          <w:tcPr>
            <w:tcW w:type="pct" w:w="3000%"/>
          </w:tcPr>
          <w:p>
            <w:pPr>
              <w:spacing w:after="60"/>
            </w:pPr>
            <w:r>
              <w:t xml:space="preserve">UI → </w:t>
            </w:r>
            <w:r>
              <w:rPr>
                <w:rFonts w:ascii="Consolas" w:cs="Consolas" w:eastAsia="Consolas" w:hAnsi="Consolas"/>
                <w:sz w:val="20"/>
                <w:szCs w:val="20"/>
              </w:rPr>
              <w:t xml:space="preserve">riffVrbId</w:t>
            </w:r>
          </w:p>
        </w:tc>
        <w:tc>
          <w:tcPr>
            <w:tcW w:type="pct" w:w="3000%"/>
          </w:tcPr>
          <w:p>
            <w:pPr>
              <w:spacing w:after="60"/>
            </w:pPr>
            <w:r>
              <w:rPr>
                <w:b/>
                <w:bCs/>
              </w:rPr>
              <w:t xml:space="preserve">funk</w:t>
            </w:r>
            <w:r>
              <w:t xml:space="preserve"> · </w:t>
            </w:r>
            <w:r>
              <w:rPr>
                <w:b/>
                <w:bCs/>
              </w:rPr>
              <w:t xml:space="preserve">rock</w:t>
            </w:r>
            <w:r>
              <w:t xml:space="preserve"> · </w:t>
            </w:r>
            <w:r>
              <w:rPr>
                <w:b/>
                <w:bCs/>
              </w:rPr>
              <w:t xml:space="preserve">fusion</w:t>
            </w:r>
            <w:r>
              <w:t xml:space="preserve"> · </w:t>
            </w:r>
            <w:r>
              <w:rPr>
                <w:b/>
                <w:bCs/>
              </w:rPr>
              <w:t xml:space="preserve">art_rock</w:t>
            </w:r>
          </w:p>
        </w:tc>
      </w:tr>
      <w:tr>
        <w:tc>
          <w:tcPr>
            <w:tcW w:type="pct" w:w="3000%"/>
          </w:tcPr>
          <w:p>
            <w:pPr>
              <w:spacing w:after="60"/>
            </w:pPr>
            <w:r>
              <w:t xml:space="preserve">VRB</w:t>
            </w:r>
          </w:p>
        </w:tc>
        <w:tc>
          <w:tcPr>
            <w:tcW w:type="pct" w:w="3000%"/>
          </w:tcPr>
          <w:p>
            <w:pPr>
              <w:spacing w:after="60"/>
            </w:pPr>
            <w:r>
              <w:rPr>
                <w:rFonts w:ascii="Consolas" w:cs="Consolas" w:eastAsia="Consolas" w:hAnsi="Consolas"/>
                <w:sz w:val="20"/>
                <w:szCs w:val="20"/>
              </w:rPr>
              <w:t xml:space="preserve">riffVrbId</w:t>
            </w:r>
          </w:p>
        </w:tc>
        <w:tc>
          <w:tcPr>
            <w:tcW w:type="pct" w:w="3000%"/>
          </w:tcPr>
          <w:p>
            <w:pPr>
              <w:spacing w:after="60"/>
            </w:pPr>
            <w:r>
              <w:t xml:space="preserve">Stub profiles: e.g. </w:t>
            </w:r>
            <w:r>
              <w:rPr>
                <w:rFonts w:ascii="Consolas" w:cs="Consolas" w:eastAsia="Consolas" w:hAnsi="Consolas"/>
                <w:sz w:val="20"/>
                <w:szCs w:val="20"/>
              </w:rPr>
              <w:t xml:space="preserve">nile_rodgers</w:t>
            </w:r>
            <w:r>
              <w:t xml:space="preserve">, </w:t>
            </w:r>
            <w:r>
              <w:rPr>
                <w:rFonts w:ascii="Consolas" w:cs="Consolas" w:eastAsia="Consolas" w:hAnsi="Consolas"/>
                <w:sz w:val="20"/>
                <w:szCs w:val="20"/>
              </w:rPr>
              <w:t xml:space="preserve">led_zeppelin</w:t>
            </w:r>
            <w:r>
              <w:t xml:space="preserve">, </w:t>
            </w:r>
            <w:r>
              <w:rPr>
                <w:rFonts w:ascii="Consolas" w:cs="Consolas" w:eastAsia="Consolas" w:hAnsi="Consolas"/>
                <w:sz w:val="20"/>
                <w:szCs w:val="20"/>
              </w:rPr>
              <w:t xml:space="preserve">weather_report</w:t>
            </w:r>
            <w:r>
              <w:t xml:space="preserve">, </w:t>
            </w:r>
            <w:r>
              <w:rPr>
                <w:rFonts w:ascii="Consolas" w:cs="Consolas" w:eastAsia="Consolas" w:hAnsi="Consolas"/>
                <w:sz w:val="20"/>
                <w:szCs w:val="20"/>
              </w:rPr>
              <w:t xml:space="preserve">fripp</w:t>
            </w:r>
          </w:p>
        </w:tc>
      </w:tr>
      <w:tr>
        <w:tc>
          <w:tcPr>
            <w:tcW w:type="pct" w:w="3000%"/>
          </w:tcPr>
          <w:p>
            <w:pPr>
              <w:spacing w:after="60"/>
            </w:pPr>
            <w:r>
              <w:t xml:space="preserve">Density</w:t>
            </w:r>
          </w:p>
        </w:tc>
        <w:tc>
          <w:tcPr>
            <w:tcW w:type="pct" w:w="3000%"/>
          </w:tcPr>
          <w:p>
            <w:pPr>
              <w:spacing w:after="60"/>
            </w:pPr>
            <w:r>
              <w:rPr>
                <w:rFonts w:ascii="Consolas" w:cs="Consolas" w:eastAsia="Consolas" w:hAnsi="Consolas"/>
                <w:sz w:val="20"/>
                <w:szCs w:val="20"/>
              </w:rPr>
              <w:t xml:space="preserve">riffDensity</w:t>
            </w:r>
          </w:p>
        </w:tc>
        <w:tc>
          <w:tcPr>
            <w:tcW w:type="pct" w:w="3000%"/>
          </w:tcPr>
          <w:p>
            <w:pPr>
              <w:spacing w:after="60"/>
            </w:pPr>
            <w:r>
              <w:rPr>
                <w:rFonts w:ascii="Consolas" w:cs="Consolas" w:eastAsia="Consolas" w:hAnsi="Consolas"/>
                <w:sz w:val="20"/>
                <w:szCs w:val="20"/>
              </w:rPr>
              <w:t xml:space="preserve">sparse</w:t>
            </w:r>
            <w:r>
              <w:t xml:space="preserve"> · </w:t>
            </w:r>
            <w:r>
              <w:rPr>
                <w:rFonts w:ascii="Consolas" w:cs="Consolas" w:eastAsia="Consolas" w:hAnsi="Consolas"/>
                <w:sz w:val="20"/>
                <w:szCs w:val="20"/>
              </w:rPr>
              <w:t xml:space="preserve">medium</w:t>
            </w:r>
            <w:r>
              <w:t xml:space="preserve"> · </w:t>
            </w:r>
            <w:r>
              <w:rPr>
                <w:rFonts w:ascii="Consolas" w:cs="Consolas" w:eastAsia="Consolas" w:hAnsi="Consolas"/>
                <w:sz w:val="20"/>
                <w:szCs w:val="20"/>
              </w:rPr>
              <w:t xml:space="preserve">dense</w:t>
            </w:r>
          </w:p>
        </w:tc>
      </w:tr>
      <w:tr>
        <w:tc>
          <w:tcPr>
            <w:tcW w:type="pct" w:w="3000%"/>
          </w:tcPr>
          <w:p>
            <w:pPr>
              <w:spacing w:after="60"/>
            </w:pPr>
            <w:r>
              <w:t xml:space="preserve">Grid</w:t>
            </w:r>
          </w:p>
        </w:tc>
        <w:tc>
          <w:tcPr>
            <w:tcW w:type="pct" w:w="3000%"/>
          </w:tcPr>
          <w:p>
            <w:pPr>
              <w:spacing w:after="60"/>
            </w:pPr>
            <w:r>
              <w:rPr>
                <w:rFonts w:ascii="Consolas" w:cs="Consolas" w:eastAsia="Consolas" w:hAnsi="Consolas"/>
                <w:sz w:val="20"/>
                <w:szCs w:val="20"/>
              </w:rPr>
              <w:t xml:space="preserve">riffGrid</w:t>
            </w:r>
          </w:p>
        </w:tc>
        <w:tc>
          <w:tcPr>
            <w:tcW w:type="pct" w:w="3000%"/>
          </w:tcPr>
          <w:p>
            <w:pPr>
              <w:spacing w:after="60"/>
            </w:pPr>
            <w:r>
              <w:rPr>
                <w:rFonts w:ascii="Consolas" w:cs="Consolas" w:eastAsia="Consolas" w:hAnsi="Consolas"/>
                <w:sz w:val="20"/>
                <w:szCs w:val="20"/>
              </w:rPr>
              <w:t xml:space="preserve">eighth</w:t>
            </w:r>
            <w:r>
              <w:t xml:space="preserve"> · </w:t>
            </w:r>
            <w:r>
              <w:rPr>
                <w:rFonts w:ascii="Consolas" w:cs="Consolas" w:eastAsia="Consolas" w:hAnsi="Consolas"/>
                <w:sz w:val="20"/>
                <w:szCs w:val="20"/>
              </w:rPr>
              <w:t xml:space="preserve">sixteenth</w:t>
            </w:r>
          </w:p>
        </w:tc>
      </w:tr>
      <w:tr>
        <w:tc>
          <w:tcPr>
            <w:tcW w:type="pct" w:w="3000%"/>
          </w:tcPr>
          <w:p>
            <w:pPr>
              <w:spacing w:after="60"/>
            </w:pPr>
            <w:r>
              <w:t xml:space="preserve">Line mode</w:t>
            </w:r>
          </w:p>
        </w:tc>
        <w:tc>
          <w:tcPr>
            <w:tcW w:type="pct" w:w="3000%"/>
          </w:tcPr>
          <w:p>
            <w:pPr>
              <w:spacing w:after="60"/>
            </w:pPr>
            <w:r>
              <w:rPr>
                <w:rFonts w:ascii="Consolas" w:cs="Consolas" w:eastAsia="Consolas" w:hAnsi="Consolas"/>
                <w:sz w:val="20"/>
                <w:szCs w:val="20"/>
              </w:rPr>
              <w:t xml:space="preserve">riffLineMode</w:t>
            </w:r>
          </w:p>
        </w:tc>
        <w:tc>
          <w:tcPr>
            <w:tcW w:type="pct" w:w="3000%"/>
          </w:tcPr>
          <w:p>
            <w:pPr>
              <w:spacing w:after="60"/>
            </w:pPr>
            <w:r>
              <w:rPr>
                <w:rFonts w:ascii="Consolas" w:cs="Consolas" w:eastAsia="Consolas" w:hAnsi="Consolas"/>
                <w:sz w:val="20"/>
                <w:szCs w:val="20"/>
              </w:rPr>
              <w:t xml:space="preserve">single_line</w:t>
            </w:r>
            <w:r>
              <w:t xml:space="preserve"> · </w:t>
            </w:r>
            <w:r>
              <w:rPr>
                <w:rFonts w:ascii="Consolas" w:cs="Consolas" w:eastAsia="Consolas" w:hAnsi="Consolas"/>
                <w:sz w:val="20"/>
                <w:szCs w:val="20"/>
              </w:rPr>
              <w:t xml:space="preserve">guitar_bass</w:t>
            </w:r>
            <w:r>
              <w:t xml:space="preserve"> · </w:t>
            </w:r>
            <w:r>
              <w:rPr>
                <w:rFonts w:ascii="Consolas" w:cs="Consolas" w:eastAsia="Consolas" w:hAnsi="Consolas"/>
                <w:sz w:val="20"/>
                <w:szCs w:val="20"/>
              </w:rPr>
              <w:t xml:space="preserve">octave_double</w:t>
            </w:r>
          </w:p>
        </w:tc>
      </w:tr>
      <w:tr>
        <w:tc>
          <w:tcPr>
            <w:tcW w:type="pct" w:w="3000%"/>
          </w:tcPr>
          <w:p>
            <w:pPr>
              <w:spacing w:after="60"/>
            </w:pPr>
            <w:r>
              <w:t xml:space="preserve">Bass part</w:t>
            </w:r>
          </w:p>
        </w:tc>
        <w:tc>
          <w:tcPr>
            <w:tcW w:type="pct" w:w="3000%"/>
          </w:tcPr>
          <w:p>
            <w:pPr>
              <w:spacing w:after="60"/>
            </w:pPr>
            <w:r>
              <w:rPr>
                <w:rFonts w:ascii="Consolas" w:cs="Consolas" w:eastAsia="Consolas" w:hAnsi="Consolas"/>
                <w:sz w:val="20"/>
                <w:szCs w:val="20"/>
              </w:rPr>
              <w:t xml:space="preserve">riffBass</w:t>
            </w:r>
          </w:p>
        </w:tc>
        <w:tc>
          <w:tcPr>
            <w:tcW w:type="pct" w:w="3000%"/>
          </w:tcPr>
          <w:p>
            <w:pPr>
              <w:spacing w:after="60"/>
            </w:pPr>
            <w:r>
              <w:t xml:space="preserve">With </w:t>
            </w:r>
            <w:r>
              <w:rPr>
                <w:rFonts w:ascii="Consolas" w:cs="Consolas" w:eastAsia="Consolas" w:hAnsi="Consolas"/>
                <w:sz w:val="20"/>
                <w:szCs w:val="20"/>
              </w:rPr>
              <w:t xml:space="preserve">guitar_bass</w:t>
            </w:r>
            <w:r>
              <w:t xml:space="preserve"> line mode</w:t>
            </w:r>
          </w:p>
        </w:tc>
      </w:tr>
      <w:tr>
        <w:tc>
          <w:tcPr>
            <w:tcW w:type="pct" w:w="3000%"/>
          </w:tcPr>
          <w:p>
            <w:pPr>
              <w:spacing w:after="60"/>
            </w:pPr>
            <w:r>
              <w:t xml:space="preserve">Odd meter</w:t>
            </w:r>
          </w:p>
        </w:tc>
        <w:tc>
          <w:tcPr>
            <w:tcW w:type="pct" w:w="3000%"/>
          </w:tcPr>
          <w:p>
            <w:pPr>
              <w:spacing w:after="60"/>
            </w:pPr>
            <w:r>
              <w:rPr>
                <w:rFonts w:ascii="Consolas" w:cs="Consolas" w:eastAsia="Consolas" w:hAnsi="Consolas"/>
                <w:sz w:val="20"/>
                <w:szCs w:val="20"/>
              </w:rPr>
              <w:t xml:space="preserve">riffOddMeterPreset</w:t>
            </w:r>
          </w:p>
        </w:tc>
        <w:tc>
          <w:tcPr>
            <w:tcW w:type="pct" w:w="3000%"/>
          </w:tcPr>
          <w:p>
            <w:pPr>
              <w:spacing w:after="60"/>
            </w:pPr>
            <w:r>
              <w:t xml:space="preserve">Fusion / art_rock only (</w:t>
            </w:r>
            <w:r>
              <w:rPr>
                <w:rFonts w:ascii="Consolas" w:cs="Consolas" w:eastAsia="Consolas" w:hAnsi="Consolas"/>
                <w:sz w:val="20"/>
                <w:szCs w:val="20"/>
              </w:rPr>
              <w:t xml:space="preserve">meter5</w:t>
            </w:r>
            <w:r>
              <w:t xml:space="preserve">, </w:t>
            </w:r>
            <w:r>
              <w:rPr>
                <w:rFonts w:ascii="Consolas" w:cs="Consolas" w:eastAsia="Consolas" w:hAnsi="Consolas"/>
                <w:sz w:val="20"/>
                <w:szCs w:val="20"/>
              </w:rPr>
              <w:t xml:space="preserve">meter7</w:t>
            </w:r>
            <w:r>
              <w:t xml:space="preserve">, </w:t>
            </w:r>
            <w:r>
              <w:rPr>
                <w:rFonts w:ascii="Consolas" w:cs="Consolas" w:eastAsia="Consolas" w:hAnsi="Consolas"/>
                <w:sz w:val="20"/>
                <w:szCs w:val="20"/>
              </w:rPr>
              <w:t xml:space="preserve">mahavishnu</w:t>
            </w:r>
            <w:r>
              <w:t xml:space="preserve">, …)</w:t>
            </w:r>
          </w:p>
        </w:tc>
      </w:tr>
      <w:tr>
        <w:tc>
          <w:tcPr>
            <w:tcW w:type="pct" w:w="3000%"/>
          </w:tcPr>
          <w:p>
            <w:pPr>
              <w:spacing w:after="60"/>
            </w:pPr>
            <w:r>
              <w:t xml:space="preserve">Regenerate / mutate</w:t>
            </w:r>
          </w:p>
        </w:tc>
        <w:tc>
          <w:tcPr>
            <w:tcW w:type="pct" w:w="3000%"/>
          </w:tcPr>
          <w:p>
            <w:pPr>
              <w:spacing w:after="60"/>
            </w:pPr>
            <w:r>
              <w:rPr>
                <w:rFonts w:ascii="Consolas" w:cs="Consolas" w:eastAsia="Consolas" w:hAnsi="Consolas"/>
                <w:sz w:val="20"/>
                <w:szCs w:val="20"/>
              </w:rPr>
              <w:t xml:space="preserve">riffOp</w:t>
            </w:r>
          </w:p>
        </w:tc>
        <w:tc>
          <w:tcPr>
            <w:tcW w:type="pct" w:w="3000%"/>
          </w:tcPr>
          <w:p>
            <w:pPr>
              <w:spacing w:after="60"/>
            </w:pPr>
            <w:r>
              <w:rPr>
                <w:rFonts w:ascii="Consolas" w:cs="Consolas" w:eastAsia="Consolas" w:hAnsi="Consolas"/>
                <w:sz w:val="20"/>
                <w:szCs w:val="20"/>
              </w:rPr>
              <w:t xml:space="preserve">regenerate</w:t>
            </w:r>
            <w:r>
              <w:t xml:space="preserve"> · </w:t>
            </w:r>
            <w:r>
              <w:rPr>
                <w:rFonts w:ascii="Consolas" w:cs="Consolas" w:eastAsia="Consolas" w:hAnsi="Consolas"/>
                <w:sz w:val="20"/>
                <w:szCs w:val="20"/>
              </w:rPr>
              <w:t xml:space="preserve">mutate</w:t>
            </w:r>
            <w:r>
              <w:t xml:space="preserve"> (needs prior </w:t>
            </w:r>
            <w:r>
              <w:rPr>
                <w:rFonts w:ascii="Consolas" w:cs="Consolas" w:eastAsia="Consolas" w:hAnsi="Consolas"/>
                <w:sz w:val="20"/>
                <w:szCs w:val="20"/>
              </w:rPr>
              <w:t xml:space="preserve">riffCarryForward</w:t>
            </w:r>
            <w:r>
              <w:t xml:space="preserve">)</w:t>
            </w:r>
          </w:p>
        </w:tc>
      </w:tr>
      <w:tr>
        <w:tc>
          <w:tcPr>
            <w:tcW w:type="pct" w:w="3000%"/>
          </w:tcPr>
          <w:p>
            <w:pPr>
              <w:spacing w:after="60"/>
            </w:pPr>
            <w:r>
              <w:t xml:space="preserve">Per-bar lock</w:t>
            </w:r>
          </w:p>
        </w:tc>
        <w:tc>
          <w:tcPr>
            <w:tcW w:type="pct" w:w="3000%"/>
          </w:tcPr>
          <w:p>
            <w:pPr>
              <w:spacing w:after="60"/>
            </w:pPr>
            <w:r>
              <w:rPr>
                <w:rFonts w:ascii="Consolas" w:cs="Consolas" w:eastAsia="Consolas" w:hAnsi="Consolas"/>
                <w:sz w:val="20"/>
                <w:szCs w:val="20"/>
              </w:rPr>
              <w:t xml:space="preserve">riffBarLocks</w:t>
            </w:r>
          </w:p>
        </w:tc>
        <w:tc>
          <w:tcPr>
            <w:tcW w:type="pct" w:w="3000%"/>
          </w:tcPr>
          <w:p>
            <w:pPr>
              <w:spacing w:after="60"/>
            </w:pPr>
            <w:r>
              <w:t xml:space="preserve">Preserves locked bars on regen/mutate</w:t>
            </w:r>
          </w:p>
        </w:tc>
      </w:tr>
      <w:tr>
        <w:tc>
          <w:tcPr>
            <w:tcW w:type="pct" w:w="3000%"/>
          </w:tcPr>
          <w:p>
            <w:pPr>
              <w:spacing w:after="60"/>
            </w:pPr>
            <w:r>
              <w:t xml:space="preserve">Chords</w:t>
            </w:r>
          </w:p>
        </w:tc>
        <w:tc>
          <w:tcPr>
            <w:tcW w:type="pct" w:w="3000%"/>
          </w:tcPr>
          <w:p>
            <w:pPr>
              <w:spacing w:after="60"/>
            </w:pPr>
            <w:r>
              <w:rPr>
                <w:rFonts w:ascii="Consolas" w:cs="Consolas" w:eastAsia="Consolas" w:hAnsi="Consolas"/>
                <w:sz w:val="20"/>
                <w:szCs w:val="20"/>
              </w:rPr>
              <w:t xml:space="preserve">chordProgressionText</w:t>
            </w:r>
          </w:p>
        </w:tc>
        <w:tc>
          <w:tcPr>
            <w:tcW w:type="pct" w:w="3000%"/>
          </w:tcPr>
          <w:p>
            <w:pPr>
              <w:spacing w:after="60"/>
            </w:pPr>
            <w:r>
              <w:t xml:space="preserve">Pipe-delimited — see </w:t>
            </w:r>
            <w:r>
              <w:rPr>
                <w:b/>
                <w:bCs/>
              </w:rPr>
              <w:t xml:space="preserve">Chord progression input</w:t>
            </w:r>
            <w:r>
              <w:t xml:space="preserve"> below</w:t>
            </w:r>
          </w:p>
        </w:tc>
      </w:tr>
    </w:tbl>
    <w:p>
      <w:pPr>
        <w:spacing w:after="160"/>
      </w:pPr>
    </w:p>
    <w:p>
      <w:pPr>
        <w:pStyle w:val="Heading3"/>
        <w:spacing w:after="80" w:before="140"/>
      </w:pPr>
      <w:r>
        <w:t xml:space="preserve">Chord progression input</w:t>
      </w:r>
    </w:p>
    <w:p>
      <w:pPr>
        <w:spacing w:after="160"/>
      </w:pPr>
      <w:r>
        <w:t xml:space="preserve">Pass a pipe-delimited chord string to the riff engine via </w:t>
      </w:r>
      <w:r>
        <w:rPr>
          <w:rFonts w:ascii="Consolas" w:cs="Consolas" w:eastAsia="Consolas" w:hAnsi="Consolas"/>
          <w:sz w:val="20"/>
          <w:szCs w:val="20"/>
        </w:rPr>
        <w:t xml:space="preserve">chordProgressionText</w:t>
      </w:r>
      <w:r>
        <w:t xml:space="preserve"> on </w:t>
      </w:r>
      <w:r>
        <w:rPr>
          <w:rFonts w:ascii="Consolas" w:cs="Consolas" w:eastAsia="Consolas" w:hAnsi="Consolas"/>
          <w:sz w:val="20"/>
          <w:szCs w:val="20"/>
        </w:rPr>
        <w:t xml:space="preserve">RiffGeneratorParams</w:t>
      </w:r>
      <w:r>
        <w:t xml:space="preserve">. The parser resolves per-bar pitch fields when </w:t>
      </w:r>
      <w:r>
        <w:rPr>
          <w:rFonts w:ascii="Consolas" w:cs="Consolas" w:eastAsia="Consolas" w:hAnsi="Consolas"/>
          <w:sz w:val="20"/>
          <w:szCs w:val="20"/>
        </w:rPr>
        <w:t xml:space="preserve">USE_PITCH_FIELD_NOTE_SELECTION = true</w:t>
      </w:r>
      <w:r>
        <w:t xml:space="preserve">.</w:t>
      </w:r>
    </w:p>
    <w:p>
      <w:pPr>
        <w:spacing w:after="160"/>
      </w:pPr>
      <w:r>
        <w:t xml:space="preserve">Format: </w:t>
      </w:r>
      <w:r>
        <w:rPr>
          <w:rFonts w:ascii="Consolas" w:cs="Consolas" w:eastAsia="Consolas" w:hAnsi="Consolas"/>
          <w:sz w:val="20"/>
          <w:szCs w:val="20"/>
        </w:rPr>
        <w:t xml:space="preserve">Dm9 | BbMaj7#11 | Eb9sus4 | AbMaj7 | F#m9 | BMaj7 | Gsus2 | Dm9</w:t>
      </w:r>
    </w:p>
    <w:p>
      <w:pPr>
        <w:spacing w:after="160"/>
      </w:pPr>
      <w:r>
        <w:t xml:space="preserve">Rules:</w:t>
      </w:r>
    </w:p>
    <w:p>
      <w:pPr>
        <w:spacing w:after="80"/>
        <w:ind w:left="360" w:hanging="260"/>
      </w:pPr>
      <w:r>
        <w:t xml:space="preserve">• </w:t>
      </w:r>
      <w:r>
        <w:t xml:space="preserve">One chord per bar — chord count should match </w:t>
      </w:r>
      <w:r>
        <w:rPr>
          <w:rFonts w:ascii="Consolas" w:cs="Consolas" w:eastAsia="Consolas" w:hAnsi="Consolas"/>
          <w:sz w:val="20"/>
          <w:szCs w:val="20"/>
        </w:rPr>
        <w:t xml:space="preserve">totalBars</w:t>
      </w:r>
    </w:p>
    <w:p>
      <w:pPr>
        <w:spacing w:after="80"/>
        <w:ind w:left="360" w:hanging="260"/>
      </w:pPr>
      <w:r>
        <w:t xml:space="preserve">• </w:t>
      </w:r>
      <w:r>
        <w:t xml:space="preserve">Supported extensions: m9, Maj7#11, 9sus4, sus2, dom9, 13, add9</w:t>
      </w:r>
    </w:p>
    <w:p>
      <w:pPr>
        <w:spacing w:after="80"/>
        <w:ind w:left="360" w:hanging="260"/>
      </w:pPr>
      <w:r>
        <w:t xml:space="preserve">• </w:t>
      </w:r>
      <w:r>
        <w:t xml:space="preserve">Bad symbols log [riff-chord] warning and fall back to bar root — no silent maj7 swap</w:t>
      </w:r>
    </w:p>
    <w:p>
      <w:pPr>
        <w:spacing w:after="80"/>
        <w:ind w:left="360" w:hanging="260"/>
      </w:pPr>
      <w:r>
        <w:t xml:space="preserve">• </w:t>
      </w:r>
      <w:r>
        <w:t xml:space="preserve">Empty or missing input falls back to Am7 for every bar</w:t>
      </w:r>
    </w:p>
    <w:p>
      <w:pPr>
        <w:spacing w:after="80"/>
        <w:ind w:left="360" w:hanging="260"/>
      </w:pPr>
      <w:r>
        <w:t xml:space="preserve">• </w:t>
      </w:r>
      <w:r>
        <w:t xml:space="preserve">Loop truncation removed — up to 32 chords supported (matches bar stepper max)</w:t>
      </w:r>
    </w:p>
    <w:p>
      <w:pPr>
        <w:spacing w:after="160"/>
      </w:pPr>
      <w:r>
        <w:t xml:space="preserve">Known parser behaviour: extended symbol parsing is in place; if a symbol produces unexpected output check the [riff-chord] log before assuming a VRB profile issue.</w:t>
      </w:r>
    </w:p>
    <w:p>
      <w:pPr>
        <w:pStyle w:val="Heading3"/>
        <w:spacing w:after="80" w:before="140"/>
      </w:pPr>
      <w:r>
        <w:t xml:space="preserve">Zappa Solo Generator</w:t>
      </w:r>
    </w:p>
    <w:p>
      <w:pPr>
        <w:spacing w:after="160"/>
      </w:pPr>
      <w:r>
        <w:rPr>
          <w:b/>
          <w:bCs/>
        </w:rPr>
        <w:t xml:space="preserve">Full chapter:</w:t>
      </w:r>
      <w:r>
        <w:t xml:space="preserve"> [COMPOSER_HANDBOOK_ZAPPA.md](COMPOSER_HANDBOOK_ZAPPA.md) · [COMPOSER_HANDBOOK_ZAPPA.docx](COMPOSER_HANDBOOK_ZAPPA.docx) — compositional vs blues-rock ferocity modes, Z-PROG-01–20 progressions, 20 scenarios, export notes.</w:t>
      </w:r>
    </w:p>
    <w:p>
      <w:pPr>
        <w:spacing w:after="160"/>
      </w:pPr>
      <w:r>
        <w:t xml:space="preserve">Frank Zappa VRB auto-enables a solo overlay on generation. No toggle needed — solo is always on when </w:t>
      </w:r>
      <w:r>
        <w:rPr>
          <w:rFonts w:ascii="Consolas" w:cs="Consolas" w:eastAsia="Consolas" w:hAnsi="Consolas"/>
          <w:sz w:val="20"/>
          <w:szCs w:val="20"/>
        </w:rPr>
        <w:t xml:space="preserve">frank_zappa</w:t>
      </w:r>
      <w:r>
        <w:t xml:space="preserve"> is selected.</w:t>
      </w:r>
    </w:p>
    <w:p>
      <w:pPr>
        <w:spacing w:after="160"/>
      </w:pPr>
      <w:r>
        <w:t xml:space="preserve">Solo engine: </w:t>
      </w:r>
      <w:r>
        <w:rPr>
          <w:rFonts w:ascii="Consolas" w:cs="Consolas" w:eastAsia="Consolas" w:hAnsi="Consolas"/>
          <w:sz w:val="20"/>
          <w:szCs w:val="20"/>
        </w:rPr>
        <w:t xml:space="preserve">riffSoloFromZappaEngine</w:t>
      </w:r>
      <w:r>
        <w:t xml:space="preserve"> — uses Slonimsky </w:t>
      </w:r>
      <w:r>
        <w:rPr>
          <w:rFonts w:ascii="Consolas" w:cs="Consolas" w:eastAsia="Consolas" w:hAnsi="Consolas"/>
          <w:sz w:val="20"/>
          <w:szCs w:val="20"/>
        </w:rPr>
        <w:t xml:space="preserve">FRANK_ZAPPA</w:t>
      </w:r>
      <w:r>
        <w:t xml:space="preserve"> pattern map, 7/8 rhythmic cell snapping, guide-tone nudges from </w:t>
      </w:r>
      <w:r>
        <w:rPr>
          <w:rFonts w:ascii="Consolas" w:cs="Consolas" w:eastAsia="Consolas" w:hAnsi="Consolas"/>
          <w:sz w:val="20"/>
          <w:szCs w:val="20"/>
        </w:rPr>
        <w:t xml:space="preserve">zappaVoiceLeading</w:t>
      </w:r>
      <w:r>
        <w:t xml:space="preserve">. Separate from duo </w:t>
      </w:r>
      <w:r>
        <w:rPr>
          <w:rFonts w:ascii="Consolas" w:cs="Consolas" w:eastAsia="Consolas" w:hAnsi="Consolas"/>
          <w:sz w:val="20"/>
          <w:szCs w:val="20"/>
        </w:rPr>
        <w:t xml:space="preserve">zappasoloEngine</w:t>
      </w:r>
      <w:r>
        <w:t xml:space="preserve"> lane.</w:t>
      </w:r>
    </w:p>
    <w:p>
      <w:pPr>
        <w:spacing w:after="160"/>
      </w:pPr>
      <w:r>
        <w:t xml:space="preserve">MusicXML export:</w:t>
      </w:r>
    </w:p>
    <w:p>
      <w:pPr>
        <w:spacing w:after="80"/>
        <w:ind w:left="360" w:hanging="260"/>
      </w:pPr>
      <w:r>
        <w:t xml:space="preserve">• </w:t>
      </w:r>
      <w:r>
        <w:t xml:space="preserve">Guitar part: "Clean Electric Guitar", GM 28</w:t>
      </w:r>
    </w:p>
    <w:p>
      <w:pPr>
        <w:spacing w:after="80"/>
        <w:ind w:left="360" w:hanging="260"/>
      </w:pPr>
      <w:r>
        <w:t xml:space="preserve">• </w:t>
      </w:r>
      <w:r>
        <w:t xml:space="preserve">Solo part: "Electric Guitar Solo", GM 31</w:t>
      </w:r>
    </w:p>
    <w:p>
      <w:pPr>
        <w:spacing w:after="80"/>
        <w:ind w:left="360" w:hanging="260"/>
      </w:pPr>
      <w:r>
        <w:t xml:space="preserve">• </w:t>
      </w:r>
      <w:r>
        <w:t xml:space="preserve">Both export as instrument-name "Electric Guitar" for Sibelius compatibility</w:t>
      </w:r>
    </w:p>
    <w:p>
      <w:pPr>
        <w:spacing w:after="160"/>
      </w:pPr>
      <w:r>
        <w:t xml:space="preserve">Chord input: pipe-delimited, up to 32 bars Example: </w:t>
      </w:r>
      <w:r>
        <w:rPr>
          <w:rFonts w:ascii="Consolas" w:cs="Consolas" w:eastAsia="Consolas" w:hAnsi="Consolas"/>
          <w:sz w:val="20"/>
          <w:szCs w:val="20"/>
        </w:rPr>
        <w:t xml:space="preserve">Dm9 | BbMaj7#11 | Eb9sus4 | AbMaj7 | F#m9 | BMaj7 | Gsus2 | Dm9</w:t>
      </w:r>
    </w:p>
    <w:p>
      <w:pPr>
        <w:spacing w:after="160"/>
      </w:pPr>
      <w:r>
        <w:t xml:space="preserve">Known gaps post-Z5:</w:t>
      </w:r>
    </w:p>
    <w:p>
      <w:pPr>
        <w:spacing w:after="80"/>
        <w:ind w:left="360" w:hanging="260"/>
      </w:pPr>
      <w:r>
        <w:t xml:space="preserve">• </w:t>
      </w:r>
      <w:r>
        <w:t xml:space="preserve">15x FZ_* songwriter receipts not yet compiled by riffReceiptCompiler</w:t>
      </w:r>
    </w:p>
    <w:p>
      <w:pPr>
        <w:spacing w:after="80"/>
        <w:ind w:left="360" w:hanging="260"/>
      </w:pPr>
      <w:r>
        <w:t xml:space="preserve">• </w:t>
      </w:r>
      <w:r>
        <w:t xml:space="preserve">4x FZ_RIFF_* stub receipts not yet wired</w:t>
      </w:r>
    </w:p>
    <w:p>
      <w:pPr>
        <w:spacing w:after="80"/>
        <w:ind w:left="360" w:hanging="260"/>
      </w:pPr>
      <w:r>
        <w:t xml:space="preserve">• </w:t>
      </w:r>
      <w:r>
        <w:t xml:space="preserve">Zappa GCE structural fingerprint not yet created</w:t>
      </w:r>
    </w:p>
    <w:p>
      <w:pPr>
        <w:pStyle w:val="Heading2"/>
        <w:spacing w:after="100" w:before="180"/>
      </w:pPr>
      <w:r>
        <w:t xml:space="preserve">Tritonic</w:t>
      </w:r>
    </w:p>
    <w:p>
      <w:pPr>
        <w:pStyle w:val="Heading3"/>
        <w:spacing w:after="80" w:before="140"/>
      </w:pPr>
      <w:r>
        <w:t xml:space="preserve">What is Tritonic?</w:t>
      </w:r>
    </w:p>
    <w:p>
      <w:pPr>
        <w:spacing w:after="160"/>
      </w:pPr>
      <w:r>
        <w:t xml:space="preserve">Tritonic is Composer OS’s </w:t>
      </w:r>
      <w:r>
        <w:rPr>
          <w:b/>
          <w:bCs/>
        </w:rPr>
        <w:t xml:space="preserve">three-note colour engine</w:t>
      </w:r>
      <w:r>
        <w:t xml:space="preserve"> — small pitch-class cells (always three notes) that move by smooth voice-leading, in the harmonic world of </w:t>
      </w:r>
      <w:r>
        <w:rPr>
          <w:b/>
          <w:bCs/>
        </w:rPr>
        <w:t xml:space="preserve">Wayne Shorter</w:t>
      </w:r>
      <w:r>
        <w:t xml:space="preserve">: chords that </w:t>
      </w:r>
      <w:r>
        <w:rPr>
          <w:b/>
          <w:bCs/>
        </w:rPr>
        <w:t xml:space="preserve">suggest</w:t>
      </w:r>
      <w:r>
        <w:t xml:space="preserve"> colour and tension rather than spell every function in block voicings. Your chart (or a generated progression) stays the </w:t>
      </w:r>
      <w:r>
        <w:rPr>
          <w:b/>
          <w:bCs/>
        </w:rPr>
        <w:t xml:space="preserve">anchor</w:t>
      </w:r>
      <w:r>
        <w:t xml:space="preserve">; tritonic cells </w:t>
      </w:r>
      <w:r>
        <w:rPr>
          <w:b/>
          <w:bCs/>
        </w:rPr>
        <w:t xml:space="preserve">float above</w:t>
      </w:r>
      <w:r>
        <w:t xml:space="preserve"> it or spin out a </w:t>
      </w:r>
      <w:r>
        <w:rPr>
          <w:b/>
          <w:bCs/>
        </w:rPr>
        <w:t xml:space="preserve">singable line</w:t>
      </w:r>
      <w:r>
        <w:t xml:space="preserve"> from the same material. No jazz-engine jargon required: think “upper-structure drift” or “melodic implication,” not “replace my changes.”</w:t>
      </w:r>
    </w:p>
    <w:p>
      <w:pPr>
        <w:spacing w:after="160"/>
      </w:pPr>
      <w:r>
        <w:rPr>
          <w:b/>
          <w:bCs/>
        </w:rPr>
        <w:t xml:space="preserve">Cell families:</w:t>
      </w:r>
      <w:r>
        <w:t xml:space="preserve"> </w:t>
      </w:r>
      <w:r>
        <w:rPr>
          <w:rFonts w:ascii="Consolas" w:cs="Consolas" w:eastAsia="Consolas" w:hAnsi="Consolas"/>
          <w:sz w:val="20"/>
          <w:szCs w:val="20"/>
        </w:rPr>
        <w:t xml:space="preserve">quartal</w:t>
      </w:r>
      <w:r>
        <w:t xml:space="preserve"> · </w:t>
      </w:r>
      <w:r>
        <w:rPr>
          <w:rFonts w:ascii="Consolas" w:cs="Consolas" w:eastAsia="Consolas" w:hAnsi="Consolas"/>
          <w:sz w:val="20"/>
          <w:szCs w:val="20"/>
        </w:rPr>
        <w:t xml:space="preserve">cluster</w:t>
      </w:r>
      <w:r>
        <w:t xml:space="preserve"> · </w:t>
      </w:r>
      <w:r>
        <w:rPr>
          <w:rFonts w:ascii="Consolas" w:cs="Consolas" w:eastAsia="Consolas" w:hAnsi="Consolas"/>
          <w:sz w:val="20"/>
          <w:szCs w:val="20"/>
        </w:rPr>
        <w:t xml:space="preserve">suspended</w:t>
      </w:r>
      <w:r>
        <w:t xml:space="preserve"> · </w:t>
      </w:r>
      <w:r>
        <w:rPr>
          <w:rFonts w:ascii="Consolas" w:cs="Consolas" w:eastAsia="Consolas" w:hAnsi="Consolas"/>
          <w:sz w:val="20"/>
          <w:szCs w:val="20"/>
        </w:rPr>
        <w:t xml:space="preserve">shorter_floating</w:t>
      </w:r>
      <w:r>
        <w:t xml:space="preserve"> · </w:t>
      </w:r>
      <w:r>
        <w:rPr>
          <w:rFonts w:ascii="Consolas" w:cs="Consolas" w:eastAsia="Consolas" w:hAnsi="Consolas"/>
          <w:sz w:val="20"/>
          <w:szCs w:val="20"/>
        </w:rPr>
        <w:t xml:space="preserve">bergonzi</w:t>
      </w:r>
    </w:p>
    <w:p>
      <w:pPr>
        <w:spacing w:after="160"/>
      </w:pPr>
      <w:r>
        <w:rPr>
          <w:b/>
          <w:bCs/>
        </w:rPr>
        <w:t xml:space="preserve">Realisation modes:</w:t>
      </w:r>
      <w:r>
        <w:t xml:space="preserve"> </w:t>
      </w:r>
      <w:r>
        <w:rPr>
          <w:rFonts w:ascii="Consolas" w:cs="Consolas" w:eastAsia="Consolas" w:hAnsi="Consolas"/>
          <w:sz w:val="20"/>
          <w:szCs w:val="20"/>
        </w:rPr>
        <w:t xml:space="preserve">bb</w:t>
      </w:r>
      <w:r>
        <w:t xml:space="preserve"> (dense, energetic) · </w:t>
      </w:r>
      <w:r>
        <w:rPr>
          <w:rFonts w:ascii="Consolas" w:cs="Consolas" w:eastAsia="Consolas" w:hAnsi="Consolas"/>
          <w:sz w:val="20"/>
          <w:szCs w:val="20"/>
        </w:rPr>
        <w:t xml:space="preserve">sq</w:t>
      </w:r>
      <w:r>
        <w:t xml:space="preserve"> (smooth quartet) · </w:t>
      </w:r>
      <w:r>
        <w:rPr>
          <w:rFonts w:ascii="Consolas" w:cs="Consolas" w:eastAsia="Consolas" w:hAnsi="Consolas"/>
          <w:sz w:val="20"/>
          <w:szCs w:val="20"/>
        </w:rPr>
        <w:t xml:space="preserve">ecm</w:t>
      </w:r>
      <w:r>
        <w:t xml:space="preserve"> (sustained, delayed release)</w:t>
      </w:r>
    </w:p>
    <w:p>
      <w:pPr>
        <w:pStyle w:val="Heading3"/>
        <w:spacing w:after="80" w:before="140"/>
      </w:pPr>
      <w:r>
        <w:t xml:space="preserve">Two modes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Mode</w:t>
            </w:r>
          </w:p>
        </w:tc>
        <w:tc>
          <w:tcPr>
            <w:tcW w:type="pct" w:w="3000%"/>
            <w:shd w:fill="E8EEF4"/>
          </w:tcPr>
          <w:p>
            <w:pPr>
              <w:spacing w:after="60"/>
            </w:pPr>
            <w:r>
              <w:t xml:space="preserve">What you hear</w:t>
            </w:r>
          </w:p>
        </w:tc>
        <w:tc>
          <w:tcPr>
            <w:tcW w:type="pct" w:w="3000%"/>
            <w:shd w:fill="E8EEF4"/>
          </w:tcPr>
          <w:p>
            <w:pPr>
              <w:spacing w:after="60"/>
            </w:pPr>
            <w:r>
              <w:t xml:space="preserve">Best when</w:t>
            </w:r>
          </w:p>
        </w:tc>
      </w:tr>
      <w:tr>
        <w:tc>
          <w:tcPr>
            <w:tcW w:type="pct" w:w="3000%"/>
          </w:tcPr>
          <w:p>
            <w:pPr>
              <w:spacing w:after="60"/>
            </w:pPr>
            <w:r>
              <w:rPr>
                <w:b/>
                <w:bCs/>
              </w:rPr>
              <w:t xml:space="preserve">Harmonic Float</w:t>
            </w:r>
          </w:p>
        </w:tc>
        <w:tc>
          <w:tcPr>
            <w:tcW w:type="pct" w:w="3000%"/>
          </w:tcPr>
          <w:p>
            <w:pPr>
              <w:spacing w:after="60"/>
            </w:pPr>
            <w:r>
              <w:t xml:space="preserve">Three-note cells colour your chord sequence from above; harmony bars stay your anchors (Vault / iReal / paste).</w:t>
            </w:r>
          </w:p>
        </w:tc>
        <w:tc>
          <w:tcPr>
            <w:tcW w:type="pct" w:w="3000%"/>
          </w:tcPr>
          <w:p>
            <w:pPr>
              <w:spacing w:after="60"/>
            </w:pPr>
            <w:r>
              <w:t xml:space="preserve">Big band shout, ECM wash, comping over a locked chart</w:t>
            </w:r>
          </w:p>
        </w:tc>
      </w:tr>
      <w:tr>
        <w:tc>
          <w:tcPr>
            <w:tcW w:type="pct" w:w="3000%"/>
          </w:tcPr>
          <w:p>
            <w:pPr>
              <w:spacing w:after="60"/>
            </w:pPr>
            <w:r>
              <w:rPr>
                <w:b/>
                <w:bCs/>
              </w:rPr>
              <w:t xml:space="preserve">Melodic Trace</w:t>
            </w:r>
          </w:p>
        </w:tc>
        <w:tc>
          <w:tcPr>
            <w:tcW w:type="pct" w:w="3000%"/>
          </w:tcPr>
          <w:p>
            <w:pPr>
              <w:spacing w:after="60"/>
            </w:pPr>
            <w:r>
              <w:t xml:space="preserve">Same cell chain, but the export emphasises a </w:t>
            </w:r>
            <w:r>
              <w:rPr>
                <w:b/>
                <w:bCs/>
              </w:rPr>
              <w:t xml:space="preserve">singer-safe motif</w:t>
            </w:r>
            <w:r>
              <w:t xml:space="preserve"> — a line you can hum or put on a lead sheet.</w:t>
            </w:r>
          </w:p>
        </w:tc>
        <w:tc>
          <w:tcPr>
            <w:tcW w:type="pct" w:w="3000%"/>
          </w:tcPr>
          <w:p>
            <w:pPr>
              <w:spacing w:after="60"/>
            </w:pPr>
            <w:r>
              <w:t xml:space="preserve">Ballads, vocal demos, Wayne-style floating heads</w:t>
            </w:r>
          </w:p>
        </w:tc>
      </w:tr>
    </w:tbl>
    <w:p>
      <w:pPr>
        <w:spacing w:after="160"/>
      </w:pPr>
    </w:p>
    <w:p>
      <w:pPr>
        <w:spacing w:after="160"/>
      </w:pPr>
      <w:r>
        <w:t xml:space="preserve">Both modes share the same cell dictionary and the </w:t>
      </w:r>
      <w:r>
        <w:rPr>
          <w:b/>
          <w:bCs/>
        </w:rPr>
        <w:t xml:space="preserve">nine behaviour dials</w:t>
      </w:r>
      <w:r>
        <w:t xml:space="preserve"> below (0–1 sliders; </w:t>
      </w:r>
      <w:r>
        <w:rPr>
          <w:b/>
          <w:bCs/>
        </w:rPr>
        <w:t xml:space="preserve">0.5 = neutral</w:t>
      </w:r>
      <w:r>
        <w:t xml:space="preserve">).</w:t>
      </w:r>
    </w:p>
    <w:p>
      <w:pPr>
        <w:pStyle w:val="Heading3"/>
        <w:spacing w:after="80" w:before="140"/>
      </w:pPr>
      <w:r>
        <w:t xml:space="preserve">The nine dials (0–1, default 0.5)</w:t>
      </w:r>
    </w:p>
    <w:p>
      <w:pPr>
        <w:spacing w:after="160"/>
      </w:pPr>
      <w:r>
        <w:t xml:space="preserve">Each dial is a </w:t>
      </w:r>
      <w:r>
        <w:rPr>
          <w:b/>
          <w:bCs/>
        </w:rPr>
        <w:t xml:space="preserve">float</w:t>
      </w:r>
      <w:r>
        <w:t xml:space="preserve">, not an on/off switch. At </w:t>
      </w:r>
      <w:r>
        <w:rPr>
          <w:b/>
          <w:bCs/>
        </w:rPr>
        <w:t xml:space="preserve">0.5</w:t>
      </w:r>
      <w:r>
        <w:t xml:space="preserve"> the engine behaves as shipped; nudge up or down to steer without replacing generative logic.</w:t>
      </w:r>
    </w:p>
    <w:p>
      <w:pPr>
        <w:pStyle w:val="Heading4"/>
        <w:spacing w:after="60" w:before="100"/>
      </w:pPr>
      <w:r>
        <w:t xml:space="preserve">tension</w:t>
      </w:r>
    </w:p>
    <w:p>
      <w:pPr>
        <w:spacing w:after="160"/>
      </w:pPr>
      <w:r>
        <w:rPr>
          <w:b/>
          <w:bCs/>
        </w:rPr>
        <w:t xml:space="preserve">Musically:</w:t>
      </w:r>
      <w:r>
        <w:t xml:space="preserve"> Favours </w:t>
      </w:r>
      <w:r>
        <w:rPr>
          <w:b/>
          <w:bCs/>
        </w:rPr>
        <w:t xml:space="preserve">darker, sharper cells</w:t>
      </w:r>
      <w:r>
        <w:t xml:space="preserve"> (cluster, bergonzi) vs smoother quartal/suspended choices.</w:t>
      </w:r>
    </w:p>
    <w:p>
      <w:pPr>
        <w:spacing w:after="160"/>
      </w:pPr>
      <w:r>
        <w:rPr>
          <w:b/>
          <w:bCs/>
        </w:rPr>
        <w:t xml:space="preserve">Cookbook example:</w:t>
      </w:r>
      <w:r>
        <w:t xml:space="preserve"> [Scenario 3 — Big Band Blues Shout in F](TRITONIC_BB_COOKBOOK.md#scenario-3--big-band-blues-shout-in-f) — high oddity and cluster peaks on the V bar.</w:t>
      </w:r>
    </w:p>
    <w:p>
      <w:pPr>
        <w:spacing w:after="160"/>
      </w:pPr>
      <w:r>
        <w:rPr>
          <w:b/>
          <w:bCs/>
        </w:rPr>
        <w:t xml:space="preserve">Sweet spots:</w:t>
      </w:r>
      <w:r>
        <w:t xml:space="preserve"> </w:t>
      </w:r>
      <w:r>
        <w:rPr>
          <w:b/>
          <w:bCs/>
        </w:rPr>
        <w:t xml:space="preserve">BB</w:t>
      </w:r>
      <w:r>
        <w:t xml:space="preserve"> 0.55–0.75 · </w:t>
      </w:r>
      <w:r>
        <w:rPr>
          <w:b/>
          <w:bCs/>
        </w:rPr>
        <w:t xml:space="preserve">ECM</w:t>
      </w:r>
      <w:r>
        <w:t xml:space="preserve"> 0.45–0.60 · </w:t>
      </w:r>
      <w:r>
        <w:rPr>
          <w:b/>
          <w:bCs/>
        </w:rPr>
        <w:t xml:space="preserve">Quartet</w:t>
      </w:r>
      <w:r>
        <w:t xml:space="preserve"> 0.50–0.70 · </w:t>
      </w:r>
      <w:r>
        <w:rPr>
          <w:b/>
          <w:bCs/>
        </w:rPr>
        <w:t xml:space="preserve">Vocal</w:t>
      </w:r>
      <w:r>
        <w:t xml:space="preserve"> 0.30–0.50 (keep lyric line uncluttered)</w:t>
      </w:r>
    </w:p>
    <w:p>
      <w:pPr>
        <w:pStyle w:val="Heading4"/>
        <w:spacing w:after="60" w:before="100"/>
      </w:pPr>
      <w:r>
        <w:t xml:space="preserve">resolutionDelay</w:t>
      </w:r>
    </w:p>
    <w:p>
      <w:pPr>
        <w:spacing w:after="160"/>
      </w:pPr>
      <w:r>
        <w:rPr>
          <w:b/>
          <w:bCs/>
        </w:rPr>
        <w:t xml:space="preserve">Musically:</w:t>
      </w:r>
      <w:r>
        <w:t xml:space="preserve"> </w:t>
      </w:r>
      <w:r>
        <w:rPr>
          <w:b/>
          <w:bCs/>
        </w:rPr>
        <w:t xml:space="preserve">Postpones settling</w:t>
      </w:r>
      <w:r>
        <w:t xml:space="preserve"> on low-tension / cadential cells — the harmony keeps “asking” instead of answering.</w:t>
      </w:r>
    </w:p>
    <w:p>
      <w:pPr>
        <w:spacing w:after="160"/>
      </w:pPr>
      <w:r>
        <w:rPr>
          <w:b/>
          <w:bCs/>
        </w:rPr>
        <w:t xml:space="preserve">Cookbook example:</w:t>
      </w:r>
      <w:r>
        <w:t xml:space="preserve"> [Scenario 2 — Minor Blues in C (ECM Sparse)](TRITONIC_BB_COOKBOOK.md#scenario-2--minor-blues-in-c-ecm-sparse) — ECM mode forces delayed resolution; the minor blues never fully cadences.</w:t>
      </w:r>
    </w:p>
    <w:p>
      <w:pPr>
        <w:spacing w:after="160"/>
      </w:pPr>
      <w:r>
        <w:rPr>
          <w:b/>
          <w:bCs/>
        </w:rPr>
        <w:t xml:space="preserve">Sweet spots:</w:t>
      </w:r>
      <w:r>
        <w:t xml:space="preserve"> </w:t>
      </w:r>
      <w:r>
        <w:rPr>
          <w:b/>
          <w:bCs/>
        </w:rPr>
        <w:t xml:space="preserve">ECM</w:t>
      </w:r>
      <w:r>
        <w:t xml:space="preserve"> 0.65–0.85 · </w:t>
      </w:r>
      <w:r>
        <w:rPr>
          <w:b/>
          <w:bCs/>
        </w:rPr>
        <w:t xml:space="preserve">BB</w:t>
      </w:r>
      <w:r>
        <w:t xml:space="preserve"> 0.35–0.55 · </w:t>
      </w:r>
      <w:r>
        <w:rPr>
          <w:b/>
          <w:bCs/>
        </w:rPr>
        <w:t xml:space="preserve">Quartet</w:t>
      </w:r>
      <w:r>
        <w:t xml:space="preserve"> 0.60–0.80 · </w:t>
      </w:r>
      <w:r>
        <w:rPr>
          <w:b/>
          <w:bCs/>
        </w:rPr>
        <w:t xml:space="preserve">Vocal</w:t>
      </w:r>
      <w:r>
        <w:t xml:space="preserve"> 0.50–0.70 (ballad float)</w:t>
      </w:r>
    </w:p>
    <w:p>
      <w:pPr>
        <w:pStyle w:val="Heading4"/>
        <w:spacing w:after="60" w:before="100"/>
      </w:pPr>
      <w:r>
        <w:t xml:space="preserve">density</w:t>
      </w:r>
    </w:p>
    <w:p>
      <w:pPr>
        <w:spacing w:after="160"/>
      </w:pPr>
      <w:r>
        <w:rPr>
          <w:b/>
          <w:bCs/>
        </w:rPr>
        <w:t xml:space="preserve">Musically:</w:t>
      </w:r>
      <w:r>
        <w:t xml:space="preserve"> </w:t>
      </w:r>
      <w:r>
        <w:rPr>
          <w:b/>
          <w:bCs/>
        </w:rPr>
        <w:t xml:space="preserve">More events per bar</w:t>
      </w:r>
      <w:r>
        <w:t xml:space="preserve"> vs longer spans — how busy the timeline feels under the cells.</w:t>
      </w:r>
    </w:p>
    <w:p>
      <w:pPr>
        <w:spacing w:after="160"/>
      </w:pPr>
      <w:r>
        <w:rPr>
          <w:b/>
          <w:bCs/>
        </w:rPr>
        <w:t xml:space="preserve">Cookbook example:</w:t>
      </w:r>
      <w:r>
        <w:t xml:space="preserve"> [Scenario 3 — Big Band Blues Shout in F](TRITONIC_BB_COOKBOOK.md#scenario-3--big-band-blues-shout-in-f) — dense all-beats comping vs sparse ECM scenarios.</w:t>
      </w:r>
    </w:p>
    <w:p>
      <w:pPr>
        <w:spacing w:after="160"/>
      </w:pPr>
      <w:r>
        <w:rPr>
          <w:b/>
          <w:bCs/>
        </w:rPr>
        <w:t xml:space="preserve">Sweet spots:</w:t>
      </w:r>
      <w:r>
        <w:t xml:space="preserve"> </w:t>
      </w:r>
      <w:r>
        <w:rPr>
          <w:b/>
          <w:bCs/>
        </w:rPr>
        <w:t xml:space="preserve">BB</w:t>
      </w:r>
      <w:r>
        <w:t xml:space="preserve"> 0.65–0.85 · </w:t>
      </w:r>
      <w:r>
        <w:rPr>
          <w:b/>
          <w:bCs/>
        </w:rPr>
        <w:t xml:space="preserve">ECM</w:t>
      </w:r>
      <w:r>
        <w:t xml:space="preserve"> 0.25–0.45 · </w:t>
      </w:r>
      <w:r>
        <w:rPr>
          <w:b/>
          <w:bCs/>
        </w:rPr>
        <w:t xml:space="preserve">Quartet</w:t>
      </w:r>
      <w:r>
        <w:t xml:space="preserve"> 0.35–0.55 · </w:t>
      </w:r>
      <w:r>
        <w:rPr>
          <w:b/>
          <w:bCs/>
        </w:rPr>
        <w:t xml:space="preserve">Vocal</w:t>
      </w:r>
      <w:r>
        <w:t xml:space="preserve"> 0.30–0.50</w:t>
      </w:r>
    </w:p>
    <w:p>
      <w:pPr>
        <w:pStyle w:val="Heading4"/>
        <w:spacing w:after="60" w:before="100"/>
      </w:pPr>
      <w:r>
        <w:t xml:space="preserve">registralSpread</w:t>
      </w:r>
    </w:p>
    <w:p>
      <w:pPr>
        <w:spacing w:after="160"/>
      </w:pPr>
      <w:r>
        <w:rPr>
          <w:b/>
          <w:bCs/>
        </w:rPr>
        <w:t xml:space="preserve">Musically:</w:t>
      </w:r>
      <w:r>
        <w:t xml:space="preserve"> </w:t>
      </w:r>
      <w:r>
        <w:rPr>
          <w:b/>
          <w:bCs/>
        </w:rPr>
        <w:t xml:space="preserve">Wide vertical spacing</w:t>
      </w:r>
      <w:r>
        <w:t xml:space="preserve"> vs tight inner-voice motion — orchestral openness vs close jazz voicings.</w:t>
      </w:r>
    </w:p>
    <w:p>
      <w:pPr>
        <w:spacing w:after="160"/>
      </w:pPr>
      <w:r>
        <w:rPr>
          <w:b/>
          <w:bCs/>
        </w:rPr>
        <w:t xml:space="preserve">Cookbook example:</w:t>
      </w:r>
      <w:r>
        <w:t xml:space="preserve"> [Scenario 22 — Maria Schneider (Orchestral Swell)](TRITONIC_BB_COOKBOOK.md#scenario-22--maria-schneider-orchestral-swell) — open voicing and slow swell across bar lines.</w:t>
      </w:r>
    </w:p>
    <w:p>
      <w:pPr>
        <w:spacing w:after="160"/>
      </w:pPr>
      <w:r>
        <w:rPr>
          <w:b/>
          <w:bCs/>
        </w:rPr>
        <w:t xml:space="preserve">Sweet spots:</w:t>
      </w:r>
      <w:r>
        <w:t xml:space="preserve"> </w:t>
      </w:r>
      <w:r>
        <w:rPr>
          <w:b/>
          <w:bCs/>
        </w:rPr>
        <w:t xml:space="preserve">ECM</w:t>
      </w:r>
      <w:r>
        <w:t xml:space="preserve"> 0.60–0.80 · </w:t>
      </w:r>
      <w:r>
        <w:rPr>
          <w:b/>
          <w:bCs/>
        </w:rPr>
        <w:t xml:space="preserve">BB</w:t>
      </w:r>
      <w:r>
        <w:t xml:space="preserve"> 0.55–0.75 · </w:t>
      </w:r>
      <w:r>
        <w:rPr>
          <w:b/>
          <w:bCs/>
        </w:rPr>
        <w:t xml:space="preserve">Quartet</w:t>
      </w:r>
      <w:r>
        <w:t xml:space="preserve"> 0.40–0.60 · </w:t>
      </w:r>
      <w:r>
        <w:rPr>
          <w:b/>
          <w:bCs/>
        </w:rPr>
        <w:t xml:space="preserve">Vocal</w:t>
      </w:r>
      <w:r>
        <w:t xml:space="preserve"> 0.45–0.65</w:t>
      </w:r>
    </w:p>
    <w:p>
      <w:pPr>
        <w:pStyle w:val="Heading4"/>
        <w:spacing w:after="60" w:before="100"/>
      </w:pPr>
      <w:r>
        <w:t xml:space="preserve">contourBias</w:t>
      </w:r>
    </w:p>
    <w:p>
      <w:pPr>
        <w:spacing w:after="160"/>
      </w:pPr>
      <w:r>
        <w:rPr>
          <w:b/>
          <w:bCs/>
        </w:rPr>
        <w:t xml:space="preserve">Musically:</w:t>
      </w:r>
      <w:r>
        <w:t xml:space="preserve"> Steers </w:t>
      </w:r>
      <w:r>
        <w:rPr>
          <w:b/>
          <w:bCs/>
        </w:rPr>
        <w:t xml:space="preserve">stepwise, singable motion</w:t>
      </w:r>
      <w:r>
        <w:t xml:space="preserve"> vs </w:t>
      </w:r>
      <w:r>
        <w:rPr>
          <w:b/>
          <w:bCs/>
        </w:rPr>
        <w:t xml:space="preserve">leaps and registral jumps</w:t>
      </w:r>
      <w:r>
        <w:t xml:space="preserve"> in the projected line.</w:t>
      </w:r>
    </w:p>
    <w:p>
      <w:pPr>
        <w:spacing w:after="160"/>
      </w:pPr>
      <w:r>
        <w:rPr>
          <w:b/>
          <w:bCs/>
        </w:rPr>
        <w:t xml:space="preserve">Cookbook example:</w:t>
      </w:r>
      <w:r>
        <w:t xml:space="preserve"> [Scenario 40 — Cinema Noir (Descending Chromatic)](TRITONIC_BB_COOKBOOK.md#scenario-40--cinema-noir-descending-chromatic) — chromatic descent drives contour; dial down for stepwise ECM lines.</w:t>
      </w:r>
    </w:p>
    <w:p>
      <w:pPr>
        <w:spacing w:after="160"/>
      </w:pPr>
      <w:r>
        <w:rPr>
          <w:b/>
          <w:bCs/>
        </w:rPr>
        <w:t xml:space="preserve">Sweet spots:</w:t>
      </w:r>
      <w:r>
        <w:t xml:space="preserve"> </w:t>
      </w:r>
      <w:r>
        <w:rPr>
          <w:b/>
          <w:bCs/>
        </w:rPr>
        <w:t xml:space="preserve">ECM</w:t>
      </w:r>
      <w:r>
        <w:t xml:space="preserve"> 0.55–0.70 (lyrical step) · </w:t>
      </w:r>
      <w:r>
        <w:rPr>
          <w:b/>
          <w:bCs/>
        </w:rPr>
        <w:t xml:space="preserve">BB</w:t>
      </w:r>
      <w:r>
        <w:t xml:space="preserve"> 0.40–0.55 · </w:t>
      </w:r>
      <w:r>
        <w:rPr>
          <w:b/>
          <w:bCs/>
        </w:rPr>
        <w:t xml:space="preserve">Quartet</w:t>
      </w:r>
      <w:r>
        <w:t xml:space="preserve"> 0.50–0.65 · </w:t>
      </w:r>
      <w:r>
        <w:rPr>
          <w:b/>
          <w:bCs/>
        </w:rPr>
        <w:t xml:space="preserve">Vocal</w:t>
      </w:r>
      <w:r>
        <w:t xml:space="preserve"> 0.65–0.85</w:t>
      </w:r>
    </w:p>
    <w:p>
      <w:pPr>
        <w:pStyle w:val="Heading4"/>
        <w:spacing w:after="60" w:before="100"/>
      </w:pPr>
      <w:r>
        <w:t xml:space="preserve">cadenceAvoidance</w:t>
      </w:r>
    </w:p>
    <w:p>
      <w:pPr>
        <w:spacing w:after="160"/>
      </w:pPr>
      <w:r>
        <w:rPr>
          <w:b/>
          <w:bCs/>
        </w:rPr>
        <w:t xml:space="preserve">Musically:</w:t>
      </w:r>
      <w:r>
        <w:t xml:space="preserve"> </w:t>
      </w:r>
      <w:r>
        <w:rPr>
          <w:b/>
          <w:bCs/>
        </w:rPr>
        <w:t xml:space="preserve">Resists obvious V→I / ii→V release</w:t>
      </w:r>
      <w:r>
        <w:t xml:space="preserve"> — modal hover and Shorter-style perpetual float.</w:t>
      </w:r>
    </w:p>
    <w:p>
      <w:pPr>
        <w:spacing w:after="160"/>
      </w:pPr>
      <w:r>
        <w:rPr>
          <w:b/>
          <w:bCs/>
        </w:rPr>
        <w:t xml:space="preserve">Cookbook example:</w:t>
      </w:r>
      <w:r>
        <w:t xml:space="preserve"> [Scenario 8 — Nefertiti-Style (No Resolution)](TRITONIC_BB_COOKBOOK.md#scenario-8--nefertiti-style-no-resolution) — suspended cells, no cadential release.</w:t>
      </w:r>
    </w:p>
    <w:p>
      <w:pPr>
        <w:spacing w:after="160"/>
      </w:pPr>
      <w:r>
        <w:rPr>
          <w:b/>
          <w:bCs/>
        </w:rPr>
        <w:t xml:space="preserve">Sweet spots:</w:t>
      </w:r>
      <w:r>
        <w:t xml:space="preserve"> </w:t>
      </w:r>
      <w:r>
        <w:rPr>
          <w:b/>
          <w:bCs/>
        </w:rPr>
        <w:t xml:space="preserve">ECM</w:t>
      </w:r>
      <w:r>
        <w:t xml:space="preserve"> 0.75–0.95 · </w:t>
      </w:r>
      <w:r>
        <w:rPr>
          <w:b/>
          <w:bCs/>
        </w:rPr>
        <w:t xml:space="preserve">Quartet (Wayne)</w:t>
      </w:r>
      <w:r>
        <w:t xml:space="preserve"> 0.80–0.95 · </w:t>
      </w:r>
      <w:r>
        <w:rPr>
          <w:b/>
          <w:bCs/>
        </w:rPr>
        <w:t xml:space="preserve">BB</w:t>
      </w:r>
      <w:r>
        <w:t xml:space="preserve"> 0.40–0.60 · </w:t>
      </w:r>
      <w:r>
        <w:rPr>
          <w:b/>
          <w:bCs/>
        </w:rPr>
        <w:t xml:space="preserve">Vocal / tonal</w:t>
      </w:r>
      <w:r>
        <w:t xml:space="preserve"> 0.15–0.35</w:t>
      </w:r>
    </w:p>
    <w:p>
      <w:pPr>
        <w:pStyle w:val="Heading4"/>
        <w:spacing w:after="60" w:before="100"/>
      </w:pPr>
      <w:r>
        <w:t xml:space="preserve">rhythmicDisplacement</w:t>
      </w:r>
    </w:p>
    <w:p>
      <w:pPr>
        <w:spacing w:after="160"/>
      </w:pPr>
      <w:r>
        <w:rPr>
          <w:b/>
          <w:bCs/>
        </w:rPr>
        <w:t xml:space="preserve">Musically:</w:t>
      </w:r>
      <w:r>
        <w:t xml:space="preserve"> Nudges cell onsets </w:t>
      </w:r>
      <w:r>
        <w:rPr>
          <w:b/>
          <w:bCs/>
        </w:rPr>
        <w:t xml:space="preserve">off the downbeat</w:t>
      </w:r>
      <w:r>
        <w:t xml:space="preserve"> — syncopated float vs locked punch.</w:t>
      </w:r>
    </w:p>
    <w:p>
      <w:pPr>
        <w:spacing w:after="160"/>
      </w:pPr>
      <w:r>
        <w:rPr>
          <w:b/>
          <w:bCs/>
        </w:rPr>
        <w:t xml:space="preserve">Cookbook example:</w:t>
      </w:r>
      <w:r>
        <w:t xml:space="preserve"> [Scenario 37 — Samba Jazz (Bossa Offbeats)](TRITONIC_BB_COOKBOOK.md#scenario-37--samba-jazz-bossa-offbeats) — offbeat comping against straight harmonic rhythm.</w:t>
      </w:r>
    </w:p>
    <w:p>
      <w:pPr>
        <w:spacing w:after="160"/>
      </w:pPr>
      <w:r>
        <w:rPr>
          <w:b/>
          <w:bCs/>
        </w:rPr>
        <w:t xml:space="preserve">Sweet spots:</w:t>
      </w:r>
      <w:r>
        <w:t xml:space="preserve"> </w:t>
      </w:r>
      <w:r>
        <w:rPr>
          <w:b/>
          <w:bCs/>
        </w:rPr>
        <w:t xml:space="preserve">BB / funk</w:t>
      </w:r>
      <w:r>
        <w:t xml:space="preserve"> 0.55–0.75 · </w:t>
      </w:r>
      <w:r>
        <w:rPr>
          <w:b/>
          <w:bCs/>
        </w:rPr>
        <w:t xml:space="preserve">ECM</w:t>
      </w:r>
      <w:r>
        <w:t xml:space="preserve"> 0.45–0.55 · </w:t>
      </w:r>
      <w:r>
        <w:rPr>
          <w:b/>
          <w:bCs/>
        </w:rPr>
        <w:t xml:space="preserve">Quartet</w:t>
      </w:r>
      <w:r>
        <w:t xml:space="preserve"> 0.50–0.65 · </w:t>
      </w:r>
      <w:r>
        <w:rPr>
          <w:b/>
          <w:bCs/>
        </w:rPr>
        <w:t xml:space="preserve">Vocal</w:t>
      </w:r>
      <w:r>
        <w:t xml:space="preserve"> 0.40–0.55</w:t>
      </w:r>
    </w:p>
    <w:p>
      <w:pPr>
        <w:pStyle w:val="Heading4"/>
        <w:spacing w:after="60" w:before="100"/>
      </w:pPr>
      <w:r>
        <w:t xml:space="preserve">anchorAdhesion</w:t>
      </w:r>
    </w:p>
    <w:p>
      <w:pPr>
        <w:spacing w:after="160"/>
      </w:pPr>
      <w:r>
        <w:rPr>
          <w:b/>
          <w:bCs/>
        </w:rPr>
        <w:t xml:space="preserve">Musically:</w:t>
      </w:r>
      <w:r>
        <w:t xml:space="preserve"> How tightly cells </w:t>
      </w:r>
      <w:r>
        <w:rPr>
          <w:b/>
          <w:bCs/>
        </w:rPr>
        <w:t xml:space="preserve">honour your chart’s chord tones</w:t>
      </w:r>
      <w:r>
        <w:t xml:space="preserve"> vs drifting into outside colour.</w:t>
      </w:r>
    </w:p>
    <w:p>
      <w:pPr>
        <w:spacing w:after="160"/>
      </w:pPr>
      <w:r>
        <w:rPr>
          <w:b/>
          <w:bCs/>
        </w:rPr>
        <w:t xml:space="preserve">Cookbook example:</w:t>
      </w:r>
      <w:r>
        <w:t xml:space="preserve"> [Scenario 4 — Simple ii–V–I in C Major](TRITONIC_BB_COOKBOOK.md) — smooth SQ voice-leading through canonical changes (high adhesion). Contrast [Scenario 10 — ECM Floating (No Tonal Centre)](TRITONIC_BB_COOKBOOK.md) for low adhesion.</w:t>
      </w:r>
    </w:p>
    <w:p>
      <w:pPr>
        <w:spacing w:after="160"/>
      </w:pPr>
      <w:r>
        <w:rPr>
          <w:b/>
          <w:bCs/>
        </w:rPr>
        <w:t xml:space="preserve">Sweet spots:</w:t>
      </w:r>
      <w:r>
        <w:t xml:space="preserve"> </w:t>
      </w:r>
      <w:r>
        <w:rPr>
          <w:b/>
          <w:bCs/>
        </w:rPr>
        <w:t xml:space="preserve">Tonal / vocal</w:t>
      </w:r>
      <w:r>
        <w:t xml:space="preserve"> 0.65–0.85 · </w:t>
      </w:r>
      <w:r>
        <w:rPr>
          <w:b/>
          <w:bCs/>
        </w:rPr>
        <w:t xml:space="preserve">Quartet</w:t>
      </w:r>
      <w:r>
        <w:t xml:space="preserve"> 0.45–0.65 · </w:t>
      </w:r>
      <w:r>
        <w:rPr>
          <w:b/>
          <w:bCs/>
        </w:rPr>
        <w:t xml:space="preserve">ECM</w:t>
      </w:r>
      <w:r>
        <w:t xml:space="preserve"> 0.30–0.50 · </w:t>
      </w:r>
      <w:r>
        <w:rPr>
          <w:b/>
          <w:bCs/>
        </w:rPr>
        <w:t xml:space="preserve">BB</w:t>
      </w:r>
      <w:r>
        <w:t xml:space="preserve"> 0.40–0.60</w:t>
      </w:r>
    </w:p>
    <w:p>
      <w:pPr>
        <w:pStyle w:val="Heading4"/>
        <w:spacing w:after="60" w:before="100"/>
      </w:pPr>
      <w:r>
        <w:t xml:space="preserve">motifSingability</w:t>
      </w:r>
    </w:p>
    <w:p>
      <w:pPr>
        <w:spacing w:after="160"/>
      </w:pPr>
      <w:r>
        <w:rPr>
          <w:b/>
          <w:bCs/>
        </w:rPr>
        <w:t xml:space="preserve">Musically:</w:t>
      </w:r>
      <w:r>
        <w:t xml:space="preserve"> Prioritises </w:t>
      </w:r>
      <w:r>
        <w:rPr>
          <w:b/>
          <w:bCs/>
        </w:rPr>
        <w:t xml:space="preserve">smooth, narrow-range, hummable</w:t>
      </w:r>
      <w:r>
        <w:t xml:space="preserve"> melodic trace vs angular upper-structure lines.</w:t>
      </w:r>
    </w:p>
    <w:p>
      <w:pPr>
        <w:spacing w:after="160"/>
      </w:pPr>
      <w:r>
        <w:rPr>
          <w:b/>
          <w:bCs/>
        </w:rPr>
        <w:t xml:space="preserve">Cookbook example:</w:t>
      </w:r>
      <w:r>
        <w:t xml:space="preserve"> [Scenario 9 — Infant Eyes Ballad](TRITONIC_BB_COOKBOOK.md#scenario-9--infant-eyes-ballad) — slow ballad, shorter_floating cells, lead-sheet-first intent.</w:t>
      </w:r>
    </w:p>
    <w:p>
      <w:pPr>
        <w:spacing w:after="160"/>
      </w:pPr>
      <w:r>
        <w:rPr>
          <w:b/>
          <w:bCs/>
        </w:rPr>
        <w:t xml:space="preserve">Sweet spots:</w:t>
      </w:r>
      <w:r>
        <w:t xml:space="preserve"> </w:t>
      </w:r>
      <w:r>
        <w:rPr>
          <w:b/>
          <w:bCs/>
        </w:rPr>
        <w:t xml:space="preserve">Vocal</w:t>
      </w:r>
      <w:r>
        <w:t xml:space="preserve"> 0.70–0.90 · </w:t>
      </w:r>
      <w:r>
        <w:rPr>
          <w:b/>
          <w:bCs/>
        </w:rPr>
        <w:t xml:space="preserve">ECM ballad</w:t>
      </w:r>
      <w:r>
        <w:t xml:space="preserve"> 0.60–0.80 · </w:t>
      </w:r>
      <w:r>
        <w:rPr>
          <w:b/>
          <w:bCs/>
        </w:rPr>
        <w:t xml:space="preserve">Quartet</w:t>
      </w:r>
      <w:r>
        <w:t xml:space="preserve"> 0.50–0.70 · </w:t>
      </w:r>
      <w:r>
        <w:rPr>
          <w:b/>
          <w:bCs/>
        </w:rPr>
        <w:t xml:space="preserve">BB</w:t>
      </w:r>
      <w:r>
        <w:t xml:space="preserve"> 0.35–0.55</w:t>
      </w:r>
    </w:p>
    <w:p>
      <w:pPr>
        <w:pStyle w:val="Heading3"/>
        <w:spacing w:after="80" w:before="140"/>
      </w:pPr>
      <w:r>
        <w:t xml:space="preserve">Quick-start presets</w:t>
      </w:r>
    </w:p>
    <w:p>
      <w:pPr>
        <w:spacing w:after="160"/>
      </w:pPr>
      <w:r>
        <w:t xml:space="preserve">Unlisted dials default to </w:t>
      </w:r>
      <w:r>
        <w:rPr>
          <w:b/>
          <w:bCs/>
        </w:rPr>
        <w:t xml:space="preserve">0.5</w:t>
      </w:r>
      <w:r>
        <w:t xml:space="preserve">. Paste into </w:t>
      </w:r>
      <w:r>
        <w:rPr>
          <w:rFonts w:ascii="Consolas" w:cs="Consolas" w:eastAsia="Consolas" w:hAnsi="Consolas"/>
          <w:sz w:val="20"/>
          <w:szCs w:val="20"/>
        </w:rPr>
        <w:t xml:space="preserve">behaviourBiases</w:t>
      </w:r>
      <w:r>
        <w:t xml:space="preserve"> on </w:t>
      </w:r>
      <w:r>
        <w:rPr>
          <w:rFonts w:ascii="Consolas" w:cs="Consolas" w:eastAsia="Consolas" w:hAnsi="Consolas"/>
          <w:sz w:val="20"/>
          <w:szCs w:val="20"/>
        </w:rPr>
        <w:t xml:space="preserve">TritonicRealisationContext</w:t>
      </w:r>
      <w:r>
        <w:t xml:space="preserve"> (API) or match in UI when sliders ship.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0"/>
        <w:gridCol w:w="900"/>
        <w:gridCol w:w="900"/>
        <w:gridCol w:w="900"/>
        <w:gridCol w:w="900"/>
        <w:gridCol w:w="900"/>
        <w:gridCol w:w="900"/>
        <w:gridCol w:w="900"/>
        <w:gridCol w:w="900"/>
        <w:gridCol w:w="900"/>
      </w:tblGrid>
      <w:tr>
        <w:tc>
          <w:tcPr>
            <w:tcW w:type="pct" w:w="900%"/>
            <w:shd w:fill="E8EEF4"/>
          </w:tcPr>
          <w:p>
            <w:pPr>
              <w:spacing w:after="60"/>
            </w:pPr>
            <w:r>
              <w:t xml:space="preserve">Preset</w:t>
            </w:r>
          </w:p>
        </w:tc>
        <w:tc>
          <w:tcPr>
            <w:tcW w:type="pct" w:w="900%"/>
            <w:shd w:fill="E8EEF4"/>
          </w:tcPr>
          <w:p>
            <w:pPr>
              <w:spacing w:after="60"/>
            </w:pPr>
            <w:r>
              <w:t xml:space="preserve">tension</w:t>
            </w:r>
          </w:p>
        </w:tc>
        <w:tc>
          <w:tcPr>
            <w:tcW w:type="pct" w:w="900%"/>
            <w:shd w:fill="E8EEF4"/>
          </w:tcPr>
          <w:p>
            <w:pPr>
              <w:spacing w:after="60"/>
            </w:pPr>
            <w:r>
              <w:t xml:space="preserve">resolutionDelay</w:t>
            </w:r>
          </w:p>
        </w:tc>
        <w:tc>
          <w:tcPr>
            <w:tcW w:type="pct" w:w="900%"/>
            <w:shd w:fill="E8EEF4"/>
          </w:tcPr>
          <w:p>
            <w:pPr>
              <w:spacing w:after="60"/>
            </w:pPr>
            <w:r>
              <w:t xml:space="preserve">density</w:t>
            </w:r>
          </w:p>
        </w:tc>
        <w:tc>
          <w:tcPr>
            <w:tcW w:type="pct" w:w="900%"/>
            <w:shd w:fill="E8EEF4"/>
          </w:tcPr>
          <w:p>
            <w:pPr>
              <w:spacing w:after="60"/>
            </w:pPr>
            <w:r>
              <w:t xml:space="preserve">registralSpread</w:t>
            </w:r>
          </w:p>
        </w:tc>
        <w:tc>
          <w:tcPr>
            <w:tcW w:type="pct" w:w="900%"/>
            <w:shd w:fill="E8EEF4"/>
          </w:tcPr>
          <w:p>
            <w:pPr>
              <w:spacing w:after="60"/>
            </w:pPr>
            <w:r>
              <w:t xml:space="preserve">contourBias</w:t>
            </w:r>
          </w:p>
        </w:tc>
        <w:tc>
          <w:tcPr>
            <w:tcW w:type="pct" w:w="900%"/>
            <w:shd w:fill="E8EEF4"/>
          </w:tcPr>
          <w:p>
            <w:pPr>
              <w:spacing w:after="60"/>
            </w:pPr>
            <w:r>
              <w:t xml:space="preserve">cadenceAvoidance</w:t>
            </w:r>
          </w:p>
        </w:tc>
        <w:tc>
          <w:tcPr>
            <w:tcW w:type="pct" w:w="900%"/>
            <w:shd w:fill="E8EEF4"/>
          </w:tcPr>
          <w:p>
            <w:pPr>
              <w:spacing w:after="60"/>
            </w:pPr>
            <w:r>
              <w:t xml:space="preserve">rhythmicDisplacement</w:t>
            </w:r>
          </w:p>
        </w:tc>
        <w:tc>
          <w:tcPr>
            <w:tcW w:type="pct" w:w="900%"/>
            <w:shd w:fill="E8EEF4"/>
          </w:tcPr>
          <w:p>
            <w:pPr>
              <w:spacing w:after="60"/>
            </w:pPr>
            <w:r>
              <w:t xml:space="preserve">anchorAdhesion</w:t>
            </w:r>
          </w:p>
        </w:tc>
        <w:tc>
          <w:tcPr>
            <w:tcW w:type="pct" w:w="900%"/>
            <w:shd w:fill="E8EEF4"/>
          </w:tcPr>
          <w:p>
            <w:pPr>
              <w:spacing w:after="60"/>
            </w:pPr>
            <w:r>
              <w:t xml:space="preserve">motifSingability</w:t>
            </w:r>
          </w:p>
        </w:tc>
      </w:tr>
      <w:tr>
        <w:tc>
          <w:tcPr>
            <w:tcW w:type="pct" w:w="900%"/>
          </w:tcPr>
          <w:p>
            <w:pPr>
              <w:spacing w:after="60"/>
            </w:pPr>
            <w:r>
              <w:rPr>
                <w:b/>
                <w:bCs/>
              </w:rPr>
              <w:t xml:space="preserve">ECM / chamber</w:t>
            </w:r>
          </w:p>
        </w:tc>
        <w:tc>
          <w:tcPr>
            <w:tcW w:type="pct" w:w="900%"/>
          </w:tcPr>
          <w:p>
            <w:pPr>
              <w:spacing w:after="60"/>
            </w:pPr>
            <w:r>
              <w:t xml:space="preserve">0.5</w:t>
            </w:r>
          </w:p>
        </w:tc>
        <w:tc>
          <w:tcPr>
            <w:tcW w:type="pct" w:w="900%"/>
          </w:tcPr>
          <w:p>
            <w:pPr>
              <w:spacing w:after="60"/>
            </w:pPr>
            <w:r>
              <w:t xml:space="preserve">0.7</w:t>
            </w:r>
          </w:p>
        </w:tc>
        <w:tc>
          <w:tcPr>
            <w:tcW w:type="pct" w:w="900%"/>
          </w:tcPr>
          <w:p>
            <w:pPr>
              <w:spacing w:after="60"/>
            </w:pPr>
            <w:r>
              <w:t xml:space="preserve">0.3</w:t>
            </w:r>
          </w:p>
        </w:tc>
        <w:tc>
          <w:tcPr>
            <w:tcW w:type="pct" w:w="900%"/>
          </w:tcPr>
          <w:p>
            <w:pPr>
              <w:spacing w:after="60"/>
            </w:pPr>
            <w:r>
              <w:t xml:space="preserve">0.5</w:t>
            </w:r>
          </w:p>
        </w:tc>
        <w:tc>
          <w:tcPr>
            <w:tcW w:type="pct" w:w="900%"/>
          </w:tcPr>
          <w:p>
            <w:pPr>
              <w:spacing w:after="60"/>
            </w:pPr>
            <w:r>
              <w:t xml:space="preserve">0.5</w:t>
            </w:r>
          </w:p>
        </w:tc>
        <w:tc>
          <w:tcPr>
            <w:tcW w:type="pct" w:w="900%"/>
          </w:tcPr>
          <w:p>
            <w:pPr>
              <w:spacing w:after="60"/>
            </w:pPr>
            <w:r>
              <w:t xml:space="preserve">0.8</w:t>
            </w:r>
          </w:p>
        </w:tc>
        <w:tc>
          <w:tcPr>
            <w:tcW w:type="pct" w:w="900%"/>
          </w:tcPr>
          <w:p>
            <w:pPr>
              <w:spacing w:after="60"/>
            </w:pPr>
            <w:r>
              <w:t xml:space="preserve">0.5</w:t>
            </w:r>
          </w:p>
        </w:tc>
        <w:tc>
          <w:tcPr>
            <w:tcW w:type="pct" w:w="900%"/>
          </w:tcPr>
          <w:p>
            <w:pPr>
              <w:spacing w:after="60"/>
            </w:pPr>
            <w:r>
              <w:t xml:space="preserve">0.5</w:t>
            </w:r>
          </w:p>
        </w:tc>
        <w:tc>
          <w:tcPr>
            <w:tcW w:type="pct" w:w="900%"/>
          </w:tcPr>
          <w:p>
            <w:pPr>
              <w:spacing w:after="60"/>
            </w:pPr>
            <w:r>
              <w:t xml:space="preserve">0.5</w:t>
            </w:r>
          </w:p>
        </w:tc>
      </w:tr>
      <w:tr>
        <w:tc>
          <w:tcPr>
            <w:tcW w:type="pct" w:w="900%"/>
          </w:tcPr>
          <w:p>
            <w:pPr>
              <w:spacing w:after="60"/>
            </w:pPr>
            <w:r>
              <w:rPr>
                <w:b/>
                <w:bCs/>
              </w:rPr>
              <w:t xml:space="preserve">Big Band</w:t>
            </w:r>
          </w:p>
        </w:tc>
        <w:tc>
          <w:tcPr>
            <w:tcW w:type="pct" w:w="900%"/>
          </w:tcPr>
          <w:p>
            <w:pPr>
              <w:spacing w:after="60"/>
            </w:pPr>
            <w:r>
              <w:t xml:space="preserve">0.6</w:t>
            </w:r>
          </w:p>
        </w:tc>
        <w:tc>
          <w:tcPr>
            <w:tcW w:type="pct" w:w="900%"/>
          </w:tcPr>
          <w:p>
            <w:pPr>
              <w:spacing w:after="60"/>
            </w:pPr>
            <w:r>
              <w:t xml:space="preserve">0.4</w:t>
            </w:r>
          </w:p>
        </w:tc>
        <w:tc>
          <w:tcPr>
            <w:tcW w:type="pct" w:w="900%"/>
          </w:tcPr>
          <w:p>
            <w:pPr>
              <w:spacing w:after="60"/>
            </w:pPr>
            <w:r>
              <w:t xml:space="preserve">0.7</w:t>
            </w:r>
          </w:p>
        </w:tc>
        <w:tc>
          <w:tcPr>
            <w:tcW w:type="pct" w:w="900%"/>
          </w:tcPr>
          <w:p>
            <w:pPr>
              <w:spacing w:after="60"/>
            </w:pPr>
            <w:r>
              <w:t xml:space="preserve">0.7</w:t>
            </w:r>
          </w:p>
        </w:tc>
        <w:tc>
          <w:tcPr>
            <w:tcW w:type="pct" w:w="900%"/>
          </w:tcPr>
          <w:p>
            <w:pPr>
              <w:spacing w:after="60"/>
            </w:pPr>
            <w:r>
              <w:t xml:space="preserve">0.5</w:t>
            </w:r>
          </w:p>
        </w:tc>
        <w:tc>
          <w:tcPr>
            <w:tcW w:type="pct" w:w="900%"/>
          </w:tcPr>
          <w:p>
            <w:pPr>
              <w:spacing w:after="60"/>
            </w:pPr>
            <w:r>
              <w:t xml:space="preserve">0.5</w:t>
            </w:r>
          </w:p>
        </w:tc>
        <w:tc>
          <w:tcPr>
            <w:tcW w:type="pct" w:w="900%"/>
          </w:tcPr>
          <w:p>
            <w:pPr>
              <w:spacing w:after="60"/>
            </w:pPr>
            <w:r>
              <w:t xml:space="preserve">0.6</w:t>
            </w:r>
          </w:p>
        </w:tc>
        <w:tc>
          <w:tcPr>
            <w:tcW w:type="pct" w:w="900%"/>
          </w:tcPr>
          <w:p>
            <w:pPr>
              <w:spacing w:after="60"/>
            </w:pPr>
            <w:r>
              <w:t xml:space="preserve">0.5</w:t>
            </w:r>
          </w:p>
        </w:tc>
        <w:tc>
          <w:tcPr>
            <w:tcW w:type="pct" w:w="900%"/>
          </w:tcPr>
          <w:p>
            <w:pPr>
              <w:spacing w:after="60"/>
            </w:pPr>
            <w:r>
              <w:t xml:space="preserve">0.5</w:t>
            </w:r>
          </w:p>
        </w:tc>
      </w:tr>
      <w:tr>
        <w:tc>
          <w:tcPr>
            <w:tcW w:type="pct" w:w="900%"/>
          </w:tcPr>
          <w:p>
            <w:pPr>
              <w:spacing w:after="60"/>
            </w:pPr>
            <w:r>
              <w:rPr>
                <w:b/>
                <w:bCs/>
              </w:rPr>
              <w:t xml:space="preserve">Wayne Shorter quartet</w:t>
            </w:r>
          </w:p>
        </w:tc>
        <w:tc>
          <w:tcPr>
            <w:tcW w:type="pct" w:w="900%"/>
          </w:tcPr>
          <w:p>
            <w:pPr>
              <w:spacing w:after="60"/>
            </w:pPr>
            <w:r>
              <w:t xml:space="preserve">0.8</w:t>
            </w:r>
          </w:p>
        </w:tc>
        <w:tc>
          <w:tcPr>
            <w:tcW w:type="pct" w:w="900%"/>
          </w:tcPr>
          <w:p>
            <w:pPr>
              <w:spacing w:after="60"/>
            </w:pPr>
            <w:r>
              <w:t xml:space="preserve">0.8</w:t>
            </w:r>
          </w:p>
        </w:tc>
        <w:tc>
          <w:tcPr>
            <w:tcW w:type="pct" w:w="900%"/>
          </w:tcPr>
          <w:p>
            <w:pPr>
              <w:spacing w:after="60"/>
            </w:pPr>
            <w:r>
              <w:t xml:space="preserve">0.4</w:t>
            </w:r>
          </w:p>
        </w:tc>
        <w:tc>
          <w:tcPr>
            <w:tcW w:type="pct" w:w="900%"/>
          </w:tcPr>
          <w:p>
            <w:pPr>
              <w:spacing w:after="60"/>
            </w:pPr>
            <w:r>
              <w:t xml:space="preserve">0.5</w:t>
            </w:r>
          </w:p>
        </w:tc>
        <w:tc>
          <w:tcPr>
            <w:tcW w:type="pct" w:w="900%"/>
          </w:tcPr>
          <w:p>
            <w:pPr>
              <w:spacing w:after="60"/>
            </w:pPr>
            <w:r>
              <w:t xml:space="preserve">0.5</w:t>
            </w:r>
          </w:p>
        </w:tc>
        <w:tc>
          <w:tcPr>
            <w:tcW w:type="pct" w:w="900%"/>
          </w:tcPr>
          <w:p>
            <w:pPr>
              <w:spacing w:after="60"/>
            </w:pPr>
            <w:r>
              <w:t xml:space="preserve">0.9</w:t>
            </w:r>
          </w:p>
        </w:tc>
        <w:tc>
          <w:tcPr>
            <w:tcW w:type="pct" w:w="900%"/>
          </w:tcPr>
          <w:p>
            <w:pPr>
              <w:spacing w:after="60"/>
            </w:pPr>
            <w:r>
              <w:t xml:space="preserve">0.5</w:t>
            </w:r>
          </w:p>
        </w:tc>
        <w:tc>
          <w:tcPr>
            <w:tcW w:type="pct" w:w="900%"/>
          </w:tcPr>
          <w:p>
            <w:pPr>
              <w:spacing w:after="60"/>
            </w:pPr>
            <w:r>
              <w:t xml:space="preserve">0.4</w:t>
            </w:r>
          </w:p>
        </w:tc>
        <w:tc>
          <w:tcPr>
            <w:tcW w:type="pct" w:w="900%"/>
          </w:tcPr>
          <w:p>
            <w:pPr>
              <w:spacing w:after="60"/>
            </w:pPr>
            <w:r>
              <w:t xml:space="preserve">0.5</w:t>
            </w:r>
          </w:p>
        </w:tc>
      </w:tr>
      <w:tr>
        <w:tc>
          <w:tcPr>
            <w:tcW w:type="pct" w:w="900%"/>
          </w:tcPr>
          <w:p>
            <w:pPr>
              <w:spacing w:after="60"/>
            </w:pPr>
            <w:r>
              <w:rPr>
                <w:b/>
                <w:bCs/>
              </w:rPr>
              <w:t xml:space="preserve">Safe / tonal</w:t>
            </w:r>
          </w:p>
        </w:tc>
        <w:tc>
          <w:tcPr>
            <w:tcW w:type="pct" w:w="900%"/>
          </w:tcPr>
          <w:p>
            <w:pPr>
              <w:spacing w:after="60"/>
            </w:pPr>
            <w:r>
              <w:t xml:space="preserve">0.3</w:t>
            </w:r>
          </w:p>
        </w:tc>
        <w:tc>
          <w:tcPr>
            <w:tcW w:type="pct" w:w="900%"/>
          </w:tcPr>
          <w:p>
            <w:pPr>
              <w:spacing w:after="60"/>
            </w:pPr>
            <w:r>
              <w:t xml:space="preserve">0.2</w:t>
            </w:r>
          </w:p>
        </w:tc>
        <w:tc>
          <w:tcPr>
            <w:tcW w:type="pct" w:w="900%"/>
          </w:tcPr>
          <w:p>
            <w:pPr>
              <w:spacing w:after="60"/>
            </w:pPr>
            <w:r>
              <w:t xml:space="preserve">0.5</w:t>
            </w:r>
          </w:p>
        </w:tc>
        <w:tc>
          <w:tcPr>
            <w:tcW w:type="pct" w:w="900%"/>
          </w:tcPr>
          <w:p>
            <w:pPr>
              <w:spacing w:after="60"/>
            </w:pPr>
            <w:r>
              <w:t xml:space="preserve">0.5</w:t>
            </w:r>
          </w:p>
        </w:tc>
        <w:tc>
          <w:tcPr>
            <w:tcW w:type="pct" w:w="900%"/>
          </w:tcPr>
          <w:p>
            <w:pPr>
              <w:spacing w:after="60"/>
            </w:pPr>
            <w:r>
              <w:t xml:space="preserve">0.5</w:t>
            </w:r>
          </w:p>
        </w:tc>
        <w:tc>
          <w:tcPr>
            <w:tcW w:type="pct" w:w="900%"/>
          </w:tcPr>
          <w:p>
            <w:pPr>
              <w:spacing w:after="60"/>
            </w:pPr>
            <w:r>
              <w:t xml:space="preserve">0.2</w:t>
            </w:r>
          </w:p>
        </w:tc>
        <w:tc>
          <w:tcPr>
            <w:tcW w:type="pct" w:w="900%"/>
          </w:tcPr>
          <w:p>
            <w:pPr>
              <w:spacing w:after="60"/>
            </w:pPr>
            <w:r>
              <w:t xml:space="preserve">0.5</w:t>
            </w:r>
          </w:p>
        </w:tc>
        <w:tc>
          <w:tcPr>
            <w:tcW w:type="pct" w:w="900%"/>
          </w:tcPr>
          <w:p>
            <w:pPr>
              <w:spacing w:after="60"/>
            </w:pPr>
            <w:r>
              <w:t xml:space="preserve">0.5</w:t>
            </w:r>
          </w:p>
        </w:tc>
        <w:tc>
          <w:tcPr>
            <w:tcW w:type="pct" w:w="900%"/>
          </w:tcPr>
          <w:p>
            <w:pPr>
              <w:spacing w:after="60"/>
            </w:pPr>
            <w:r>
              <w:t xml:space="preserve">0.8</w:t>
            </w:r>
          </w:p>
        </w:tc>
      </w:tr>
    </w:tbl>
    <w:p>
      <w:pPr>
        <w:spacing w:after="160"/>
      </w:pPr>
    </w:p>
    <w:p>
      <w:pPr>
        <w:spacing w:after="160"/>
      </w:pPr>
      <w:r>
        <w:rPr>
          <w:b/>
          <w:bCs/>
        </w:rPr>
        <w:t xml:space="preserve">Mode pairing:</w:t>
      </w:r>
      <w:r>
        <w:t xml:space="preserve"> ECM preset → </w:t>
      </w:r>
      <w:r>
        <w:rPr>
          <w:rFonts w:ascii="Consolas" w:cs="Consolas" w:eastAsia="Consolas" w:hAnsi="Consolas"/>
          <w:sz w:val="20"/>
          <w:szCs w:val="20"/>
        </w:rPr>
        <w:t xml:space="preserve">ecm</w:t>
      </w:r>
      <w:r>
        <w:t xml:space="preserve"> · Big Band → </w:t>
      </w:r>
      <w:r>
        <w:rPr>
          <w:rFonts w:ascii="Consolas" w:cs="Consolas" w:eastAsia="Consolas" w:hAnsi="Consolas"/>
          <w:sz w:val="20"/>
          <w:szCs w:val="20"/>
        </w:rPr>
        <w:t xml:space="preserve">bb</w:t>
      </w:r>
      <w:r>
        <w:t xml:space="preserve"> · Wayne quartet → </w:t>
      </w:r>
      <w:r>
        <w:rPr>
          <w:rFonts w:ascii="Consolas" w:cs="Consolas" w:eastAsia="Consolas" w:hAnsi="Consolas"/>
          <w:sz w:val="20"/>
          <w:szCs w:val="20"/>
        </w:rPr>
        <w:t xml:space="preserve">sq</w:t>
      </w:r>
      <w:r>
        <w:t xml:space="preserve"> or </w:t>
      </w:r>
      <w:r>
        <w:rPr>
          <w:rFonts w:ascii="Consolas" w:cs="Consolas" w:eastAsia="Consolas" w:hAnsi="Consolas"/>
          <w:sz w:val="20"/>
          <w:szCs w:val="20"/>
        </w:rPr>
        <w:t xml:space="preserve">ecm</w:t>
      </w:r>
      <w:r>
        <w:t xml:space="preserve"> · Safe/tonal → </w:t>
      </w:r>
      <w:r>
        <w:rPr>
          <w:rFonts w:ascii="Consolas" w:cs="Consolas" w:eastAsia="Consolas" w:hAnsi="Consolas"/>
          <w:sz w:val="20"/>
          <w:szCs w:val="20"/>
        </w:rPr>
        <w:t xml:space="preserve">sq</w:t>
      </w:r>
      <w:r>
        <w:t xml:space="preserve"> with Harmonic Float over a diatonic chart.</w:t>
      </w:r>
    </w:p>
    <w:p>
      <w:pPr>
        <w:pStyle w:val="Heading3"/>
        <w:spacing w:after="80" w:before="140"/>
      </w:pPr>
      <w:r>
        <w:t xml:space="preserve">Where to go deeper</w:t>
      </w:r>
    </w:p>
    <w:p>
      <w:pPr>
        <w:spacing w:after="160"/>
      </w:pPr>
      <w:r>
        <w:rPr>
          <w:b/>
          <w:bCs/>
        </w:rPr>
        <w:t xml:space="preserve">[TRITONIC_BB_COOKBOOK.md](TRITONIC_BB_COOKBOOK.md)</w:t>
      </w:r>
      <w:r>
        <w:t xml:space="preserve"> — </w:t>
      </w:r>
      <w:r>
        <w:rPr>
          <w:b/>
          <w:bCs/>
        </w:rPr>
        <w:t xml:space="preserve">60 worked scenarios</w:t>
      </w:r>
      <w:r>
        <w:t xml:space="preserve"> (bar-by-bar progressions + engine/behaviour notes): blues, ii–V–I, Shorter, Messiaen, cinematic, minimalist, and more. Do not duplicate those recipes here; use them as musical targets and map dials + mode to match.</w:t>
      </w:r>
    </w:p>
    <w:p>
      <w:pPr>
        <w:pStyle w:val="Heading2"/>
        <w:spacing w:after="100" w:before="180"/>
      </w:pPr>
      <w:r>
        <w:t xml:space="preserve">Song Mode — per-section engines</w:t>
      </w:r>
    </w:p>
    <w:p>
      <w:pPr>
        <w:spacing w:after="160"/>
      </w:pPr>
      <w:r>
        <w:t xml:space="preserve">Long-form Song Mode can </w:t>
      </w:r>
      <w:r>
        <w:rPr>
          <w:b/>
          <w:bCs/>
        </w:rPr>
        <w:t xml:space="preserve">change engine family at section boundaries</w:t>
      </w:r>
      <w:r>
        <w:t xml:space="preserve"> while keeping one chart. Think of each section as answering three questions before you generate.</w:t>
      </w:r>
    </w:p>
    <w:p>
      <w:pPr>
        <w:pStyle w:val="Heading3"/>
        <w:spacing w:after="80" w:before="140"/>
      </w:pPr>
      <w:r>
        <w:t xml:space="preserve">1. What should this section feel like?</w:t>
      </w:r>
    </w:p>
    <w:p>
      <w:pPr>
        <w:spacing w:after="160"/>
      </w:pPr>
      <w:r>
        <w:t xml:space="preserve">Pick the emotional posture first — not the dropdown label.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Feel</w:t>
            </w:r>
          </w:p>
        </w:tc>
        <w:tc>
          <w:tcPr>
            <w:tcW w:type="pct" w:w="3000%"/>
            <w:shd w:fill="E8EEF4"/>
          </w:tcPr>
          <w:p>
            <w:pPr>
              <w:spacing w:after="60"/>
            </w:pPr>
            <w:r>
              <w:t xml:space="preserve">What you hear</w:t>
            </w:r>
          </w:p>
        </w:tc>
        <w:tc>
          <w:tcPr>
            <w:tcW w:type="pct" w:w="3000%"/>
            <w:shd w:fill="E8EEF4"/>
          </w:tcPr>
          <w:p>
            <w:pPr>
              <w:spacing w:after="60"/>
            </w:pPr>
            <w:r>
              <w:t xml:space="preserve">Typical section</w:t>
            </w:r>
          </w:p>
        </w:tc>
      </w:tr>
      <w:tr>
        <w:tc>
          <w:tcPr>
            <w:tcW w:type="pct" w:w="3000%"/>
          </w:tcPr>
          <w:p>
            <w:pPr>
              <w:spacing w:after="60"/>
            </w:pPr>
            <w:r>
              <w:rPr>
                <w:b/>
                <w:bCs/>
              </w:rPr>
              <w:t xml:space="preserve">Stable</w:t>
            </w:r>
          </w:p>
        </w:tc>
        <w:tc>
          <w:tcPr>
            <w:tcW w:type="pct" w:w="3000%"/>
          </w:tcPr>
          <w:p>
            <w:pPr>
              <w:spacing w:after="60"/>
            </w:pPr>
            <w:r>
              <w:t xml:space="preserve">Locked harmony, songwriter slice owns the bars</w:t>
            </w:r>
          </w:p>
        </w:tc>
        <w:tc>
          <w:tcPr>
            <w:tcW w:type="pct" w:w="3000%"/>
          </w:tcPr>
          <w:p>
            <w:pPr>
              <w:spacing w:after="60"/>
            </w:pPr>
            <w:r>
              <w:t xml:space="preserve">Intro, outro, tag</w:t>
            </w:r>
          </w:p>
        </w:tc>
      </w:tr>
      <w:tr>
        <w:tc>
          <w:tcPr>
            <w:tcW w:type="pct" w:w="3000%"/>
          </w:tcPr>
          <w:p>
            <w:pPr>
              <w:spacing w:after="60"/>
            </w:pPr>
            <w:r>
              <w:rPr>
                <w:b/>
                <w:bCs/>
              </w:rPr>
              <w:t xml:space="preserve">Suspended</w:t>
            </w:r>
          </w:p>
        </w:tc>
        <w:tc>
          <w:tcPr>
            <w:tcW w:type="pct" w:w="3000%"/>
          </w:tcPr>
          <w:p>
            <w:pPr>
              <w:spacing w:after="60"/>
            </w:pPr>
            <w:r>
              <w:t xml:space="preserve">Modal hover, delayed cadence, space between chords</w:t>
            </w:r>
          </w:p>
        </w:tc>
        <w:tc>
          <w:tcPr>
            <w:tcW w:type="pct" w:w="3000%"/>
          </w:tcPr>
          <w:p>
            <w:pPr>
              <w:spacing w:after="60"/>
            </w:pPr>
            <w:r>
              <w:t xml:space="preserve">Verse (ballad), bridge (ECM)</w:t>
            </w:r>
          </w:p>
        </w:tc>
      </w:tr>
      <w:tr>
        <w:tc>
          <w:tcPr>
            <w:tcW w:type="pct" w:w="3000%"/>
          </w:tcPr>
          <w:p>
            <w:pPr>
              <w:spacing w:after="60"/>
            </w:pPr>
            <w:r>
              <w:rPr>
                <w:b/>
                <w:bCs/>
              </w:rPr>
              <w:t xml:space="preserve">Eruptive</w:t>
            </w:r>
          </w:p>
        </w:tc>
        <w:tc>
          <w:tcPr>
            <w:tcW w:type="pct" w:w="3000%"/>
          </w:tcPr>
          <w:p>
            <w:pPr>
              <w:spacing w:after="60"/>
            </w:pPr>
            <w:r>
              <w:t xml:space="preserve">Brass punch, dense comping, forward motion</w:t>
            </w:r>
          </w:p>
        </w:tc>
        <w:tc>
          <w:tcPr>
            <w:tcW w:type="pct" w:w="3000%"/>
          </w:tcPr>
          <w:p>
            <w:pPr>
              <w:spacing w:after="60"/>
            </w:pPr>
            <w:r>
              <w:t xml:space="preserve">Chorus, shout</w:t>
            </w:r>
          </w:p>
        </w:tc>
      </w:tr>
      <w:tr>
        <w:tc>
          <w:tcPr>
            <w:tcW w:type="pct" w:w="3000%"/>
          </w:tcPr>
          <w:p>
            <w:pPr>
              <w:spacing w:after="60"/>
            </w:pPr>
            <w:r>
              <w:rPr>
                <w:b/>
                <w:bCs/>
              </w:rPr>
              <w:t xml:space="preserve">Floating</w:t>
            </w:r>
          </w:p>
        </w:tc>
        <w:tc>
          <w:tcPr>
            <w:tcW w:type="pct" w:w="3000%"/>
          </w:tcPr>
          <w:p>
            <w:pPr>
              <w:spacing w:after="60"/>
            </w:pPr>
            <w:r>
              <w:t xml:space="preserve">Upper-structure colour over unchanged anchors</w:t>
            </w:r>
          </w:p>
        </w:tc>
        <w:tc>
          <w:tcPr>
            <w:tcW w:type="pct" w:w="3000%"/>
          </w:tcPr>
          <w:p>
            <w:pPr>
              <w:spacing w:after="60"/>
            </w:pPr>
            <w:r>
              <w:t xml:space="preserve">Bridge, Wayne-style interlude</w:t>
            </w:r>
          </w:p>
        </w:tc>
      </w:tr>
      <w:tr>
        <w:tc>
          <w:tcPr>
            <w:tcW w:type="pct" w:w="3000%"/>
          </w:tcPr>
          <w:p>
            <w:pPr>
              <w:spacing w:after="60"/>
            </w:pPr>
            <w:r>
              <w:rPr>
                <w:b/>
                <w:bCs/>
              </w:rPr>
              <w:t xml:space="preserve">Singable</w:t>
            </w:r>
          </w:p>
        </w:tc>
        <w:tc>
          <w:tcPr>
            <w:tcW w:type="pct" w:w="3000%"/>
          </w:tcPr>
          <w:p>
            <w:pPr>
              <w:spacing w:after="60"/>
            </w:pPr>
            <w:r>
              <w:t xml:space="preserve">Narrow-range motif you can hum; harmony stays underneath</w:t>
            </w:r>
          </w:p>
        </w:tc>
        <w:tc>
          <w:tcPr>
            <w:tcW w:type="pct" w:w="3000%"/>
          </w:tcPr>
          <w:p>
            <w:pPr>
              <w:spacing w:after="60"/>
            </w:pPr>
            <w:r>
              <w:t xml:space="preserve">Melodic trace, vocal demo</w:t>
            </w:r>
          </w:p>
        </w:tc>
      </w:tr>
    </w:tbl>
    <w:p>
      <w:pPr>
        <w:spacing w:after="160"/>
      </w:pPr>
    </w:p>
    <w:p>
      <w:pPr>
        <w:pStyle w:val="Heading3"/>
        <w:spacing w:after="80" w:before="140"/>
      </w:pPr>
      <w:r>
        <w:t xml:space="preserve">2. What carries continuity across sections?</w:t>
      </w:r>
    </w:p>
    <w:p>
      <w:pPr>
        <w:spacing w:after="160"/>
      </w:pPr>
      <w:r>
        <w:t xml:space="preserve">Not everything resets at a rehearsal mark. Decide what </w:t>
      </w:r>
      <w:r>
        <w:rPr>
          <w:b/>
          <w:bCs/>
        </w:rPr>
        <w:t xml:space="preserve">must</w:t>
      </w:r>
      <w:r>
        <w:t xml:space="preserve"> persist:</w:t>
      </w:r>
    </w:p>
    <w:p>
      <w:pPr>
        <w:spacing w:after="80"/>
        <w:ind w:left="360" w:hanging="260"/>
      </w:pPr>
      <w:r>
        <w:t xml:space="preserve">• </w:t>
      </w:r>
      <w:r>
        <w:rPr>
          <w:b/>
          <w:bCs/>
        </w:rPr>
        <w:t xml:space="preserve">Rhythm</w:t>
      </w:r>
      <w:r>
        <w:t xml:space="preserve"> — pulse, swing feel, bossa subdivision, odd-meter map</w:t>
      </w:r>
    </w:p>
    <w:p>
      <w:pPr>
        <w:spacing w:after="80"/>
        <w:ind w:left="360" w:hanging="260"/>
      </w:pPr>
      <w:r>
        <w:t xml:space="preserve">• </w:t>
      </w:r>
      <w:r>
        <w:rPr>
          <w:b/>
          <w:bCs/>
        </w:rPr>
        <w:t xml:space="preserve">Interval family</w:t>
      </w:r>
      <w:r>
        <w:t xml:space="preserve"> — quartal vs stepwise vs cluster vocabulary (Tritonic cell family)</w:t>
      </w:r>
    </w:p>
    <w:p>
      <w:pPr>
        <w:spacing w:after="80"/>
        <w:ind w:left="360" w:hanging="260"/>
      </w:pPr>
      <w:r>
        <w:t xml:space="preserve">• </w:t>
      </w:r>
      <w:r>
        <w:rPr>
          <w:b/>
          <w:bCs/>
        </w:rPr>
        <w:t xml:space="preserve">Motif contour</w:t>
      </w:r>
      <w:r>
        <w:t xml:space="preserve"> — phrase memory and singer-safe line shape</w:t>
      </w:r>
    </w:p>
    <w:p>
      <w:pPr>
        <w:spacing w:after="80"/>
        <w:ind w:left="360" w:hanging="260"/>
      </w:pPr>
      <w:r>
        <w:t xml:space="preserve">• </w:t>
      </w:r>
      <w:r>
        <w:rPr>
          <w:b/>
          <w:bCs/>
        </w:rPr>
        <w:t xml:space="preserve">Harmony colour</w:t>
      </w:r>
      <w:r>
        <w:t xml:space="preserve"> — same chord roots with different upper-structure treatment</w:t>
      </w:r>
    </w:p>
    <w:p>
      <w:pPr>
        <w:spacing w:after="160"/>
      </w:pPr>
      <w:r>
        <w:t xml:space="preserve">If you change engine at a boundary but keep </w:t>
      </w:r>
      <w:r>
        <w:rPr>
          <w:b/>
          <w:bCs/>
        </w:rPr>
        <w:t xml:space="preserve">rhythm + harmony roots</w:t>
      </w:r>
      <w:r>
        <w:t xml:space="preserve">, the form still reads as one song. If you change </w:t>
      </w:r>
      <w:r>
        <w:rPr>
          <w:b/>
          <w:bCs/>
        </w:rPr>
        <w:t xml:space="preserve">interval family + motif contour</w:t>
      </w:r>
      <w:r>
        <w:t xml:space="preserve"> without a transition, listeners hear a hard cut — sometimes intentional (Scenario Cookbook §1.1), sometimes jarring.</w:t>
      </w:r>
    </w:p>
    <w:p>
      <w:pPr>
        <w:pStyle w:val="Heading3"/>
        <w:spacing w:after="80" w:before="140"/>
      </w:pPr>
      <w:r>
        <w:t xml:space="preserve">3. What is allowed to change at the section boundary?</w:t>
      </w:r>
    </w:p>
    <w:p>
      <w:pPr>
        <w:spacing w:after="160"/>
      </w:pPr>
      <w:r>
        <w:t xml:space="preserve">These may switch per section without breaking LOCK:</w:t>
      </w:r>
    </w:p>
    <w:p>
      <w:pPr>
        <w:spacing w:after="80"/>
        <w:ind w:left="360" w:hanging="260"/>
      </w:pPr>
      <w:r>
        <w:t xml:space="preserve">• </w:t>
      </w:r>
      <w:r>
        <w:rPr>
          <w:b/>
          <w:bCs/>
        </w:rPr>
        <w:t xml:space="preserve">Engine family</w:t>
      </w:r>
      <w:r>
        <w:t xml:space="preserve"> — </w:t>
      </w:r>
      <w:r>
        <w:rPr>
          <w:rFonts w:ascii="Consolas" w:cs="Consolas" w:eastAsia="Consolas" w:hAnsi="Consolas"/>
          <w:sz w:val="20"/>
          <w:szCs w:val="20"/>
        </w:rPr>
        <w:t xml:space="preserve">song_mode</w:t>
      </w:r>
      <w:r>
        <w:t xml:space="preserve"> · </w:t>
      </w:r>
      <w:r>
        <w:rPr>
          <w:rFonts w:ascii="Consolas" w:cs="Consolas" w:eastAsia="Consolas" w:hAnsi="Consolas"/>
          <w:sz w:val="20"/>
          <w:szCs w:val="20"/>
        </w:rPr>
        <w:t xml:space="preserve">ecm_chamber</w:t>
      </w:r>
      <w:r>
        <w:t xml:space="preserve"> · </w:t>
      </w:r>
      <w:r>
        <w:rPr>
          <w:rFonts w:ascii="Consolas" w:cs="Consolas" w:eastAsia="Consolas" w:hAnsi="Consolas"/>
          <w:sz w:val="20"/>
          <w:szCs w:val="20"/>
        </w:rPr>
        <w:t xml:space="preserve">big_band</w:t>
      </w:r>
      <w:r>
        <w:t xml:space="preserve"> · </w:t>
      </w:r>
      <w:r>
        <w:rPr>
          <w:rFonts w:ascii="Consolas" w:cs="Consolas" w:eastAsia="Consolas" w:hAnsi="Consolas"/>
          <w:sz w:val="20"/>
          <w:szCs w:val="20"/>
        </w:rPr>
        <w:t xml:space="preserve">tritonic_vault</w:t>
      </w:r>
      <w:r>
        <w:t xml:space="preserve"> · </w:t>
      </w:r>
      <w:r>
        <w:rPr>
          <w:rFonts w:ascii="Consolas" w:cs="Consolas" w:eastAsia="Consolas" w:hAnsi="Consolas"/>
          <w:sz w:val="20"/>
          <w:szCs w:val="20"/>
        </w:rPr>
        <w:t xml:space="preserve">wayne_shorter</w:t>
      </w:r>
    </w:p>
    <w:p>
      <w:pPr>
        <w:spacing w:after="80"/>
        <w:ind w:left="360" w:hanging="260"/>
      </w:pPr>
      <w:r>
        <w:t xml:space="preserve">• </w:t>
      </w:r>
      <w:r>
        <w:rPr>
          <w:b/>
          <w:bCs/>
        </w:rPr>
        <w:t xml:space="preserve">Behaviour dial profile</w:t>
      </w:r>
      <w:r>
        <w:t xml:space="preserve"> — nine Tritonic biases (0–1); e.g. high </w:t>
      </w:r>
      <w:r>
        <w:rPr>
          <w:rFonts w:ascii="Consolas" w:cs="Consolas" w:eastAsia="Consolas" w:hAnsi="Consolas"/>
          <w:sz w:val="20"/>
          <w:szCs w:val="20"/>
        </w:rPr>
        <w:t xml:space="preserve">cadenceAvoidance</w:t>
      </w:r>
      <w:r>
        <w:t xml:space="preserve"> on bridge, low on chorus</w:t>
      </w:r>
    </w:p>
    <w:p>
      <w:pPr>
        <w:spacing w:after="80"/>
        <w:ind w:left="360" w:hanging="260"/>
      </w:pPr>
      <w:r>
        <w:t xml:space="preserve">• </w:t>
      </w:r>
      <w:r>
        <w:rPr>
          <w:b/>
          <w:bCs/>
        </w:rPr>
        <w:t xml:space="preserve">Strand priority</w:t>
      </w:r>
      <w:r>
        <w:t xml:space="preserve"> — harmonic float (</w:t>
      </w:r>
      <w:r>
        <w:rPr>
          <w:rFonts w:ascii="Consolas" w:cs="Consolas" w:eastAsia="Consolas" w:hAnsi="Consolas"/>
          <w:sz w:val="20"/>
          <w:szCs w:val="20"/>
        </w:rPr>
        <w:t xml:space="preserve">voicingTop</w:t>
      </w:r>
      <w:r>
        <w:t xml:space="preserve">) vs melodic trace (</w:t>
      </w:r>
      <w:r>
        <w:rPr>
          <w:rFonts w:ascii="Consolas" w:cs="Consolas" w:eastAsia="Consolas" w:hAnsi="Consolas"/>
          <w:sz w:val="20"/>
          <w:szCs w:val="20"/>
        </w:rPr>
        <w:t xml:space="preserve">singerSafeMotif</w:t>
      </w:r>
      <w:r>
        <w:t xml:space="preserve">) vs voice-led line (</w:t>
      </w:r>
      <w:r>
        <w:rPr>
          <w:rFonts w:ascii="Consolas" w:cs="Consolas" w:eastAsia="Consolas" w:hAnsi="Consolas"/>
          <w:sz w:val="20"/>
          <w:szCs w:val="20"/>
        </w:rPr>
        <w:t xml:space="preserve">projectedStrand</w:t>
      </w:r>
      <w:r>
        <w:t xml:space="preserve">)</w:t>
      </w:r>
    </w:p>
    <w:p>
      <w:pPr>
        <w:spacing w:after="160"/>
      </w:pPr>
      <w:r>
        <w:t xml:space="preserve">Harmony </w:t>
      </w:r>
      <w:r>
        <w:rPr>
          <w:b/>
          <w:bCs/>
        </w:rPr>
        <w:t xml:space="preserve">checksum</w:t>
      </w:r>
      <w:r>
        <w:t xml:space="preserve"> still locks after normalisation — section engines colour or realise bars; they do not silently rewrite pasted symbols.</w:t>
      </w:r>
    </w:p>
    <w:p>
      <w:pPr>
        <w:pStyle w:val="Heading3"/>
        <w:spacing w:after="80" w:before="140"/>
      </w:pPr>
      <w:r>
        <w:t xml:space="preserve">Section type → recommended engine → feel</w:t>
      </w:r>
    </w:p>
    <w:p>
      <w:pPr>
        <w:spacing w:after="160"/>
      </w:pPr>
      <w:r>
        <w:t xml:space="preserve">Illustrative defaults when you do not set </w:t>
      </w:r>
      <w:r>
        <w:rPr>
          <w:rFonts w:ascii="Consolas" w:cs="Consolas" w:eastAsia="Consolas" w:hAnsi="Consolas"/>
          <w:sz w:val="20"/>
          <w:szCs w:val="20"/>
        </w:rPr>
        <w:t xml:space="preserve">sectionEngine</w:t>
      </w:r>
      <w:r>
        <w:t xml:space="preserve"> explicitly. Override any row when the dramaturgy demands 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Section type</w:t>
            </w:r>
          </w:p>
        </w:tc>
        <w:tc>
          <w:tcPr>
            <w:tcW w:type="pct" w:w="3000%"/>
            <w:shd w:fill="E8EEF4"/>
          </w:tcPr>
          <w:p>
            <w:pPr>
              <w:spacing w:after="60"/>
            </w:pPr>
            <w:r>
              <w:t xml:space="preserve">Recommended engine</w:t>
            </w:r>
          </w:p>
        </w:tc>
        <w:tc>
          <w:tcPr>
            <w:tcW w:type="pct" w:w="3000%"/>
            <w:shd w:fill="E8EEF4"/>
          </w:tcPr>
          <w:p>
            <w:pPr>
              <w:spacing w:after="60"/>
            </w:pPr>
            <w:r>
              <w:t xml:space="preserve">Feel</w:t>
            </w:r>
          </w:p>
        </w:tc>
      </w:tr>
      <w:tr>
        <w:tc>
          <w:tcPr>
            <w:tcW w:type="pct" w:w="3000%"/>
          </w:tcPr>
          <w:p>
            <w:pPr>
              <w:spacing w:after="60"/>
            </w:pPr>
            <w:r>
              <w:rPr>
                <w:b/>
                <w:bCs/>
              </w:rPr>
              <w:t xml:space="preserve">Intro / tag</w:t>
            </w:r>
          </w:p>
        </w:tc>
        <w:tc>
          <w:tcPr>
            <w:tcW w:type="pct" w:w="3000%"/>
          </w:tcPr>
          <w:p>
            <w:pPr>
              <w:spacing w:after="60"/>
            </w:pPr>
            <w:r>
              <w:rPr>
                <w:rFonts w:ascii="Consolas" w:cs="Consolas" w:eastAsia="Consolas" w:hAnsi="Consolas"/>
                <w:sz w:val="20"/>
                <w:szCs w:val="20"/>
              </w:rPr>
              <w:t xml:space="preserve">song_mode</w:t>
            </w:r>
          </w:p>
        </w:tc>
        <w:tc>
          <w:tcPr>
            <w:tcW w:type="pct" w:w="3000%"/>
          </w:tcPr>
          <w:p>
            <w:pPr>
              <w:spacing w:after="60"/>
            </w:pPr>
            <w:r>
              <w:t xml:space="preserve">Stable — songwriter slice harmony, familiar entry</w:t>
            </w:r>
          </w:p>
        </w:tc>
      </w:tr>
      <w:tr>
        <w:tc>
          <w:tcPr>
            <w:tcW w:type="pct" w:w="3000%"/>
          </w:tcPr>
          <w:p>
            <w:pPr>
              <w:spacing w:after="60"/>
            </w:pPr>
            <w:r>
              <w:rPr>
                <w:b/>
                <w:bCs/>
              </w:rPr>
              <w:t xml:space="preserve">Verse</w:t>
            </w:r>
          </w:p>
        </w:tc>
        <w:tc>
          <w:tcPr>
            <w:tcW w:type="pct" w:w="3000%"/>
          </w:tcPr>
          <w:p>
            <w:pPr>
              <w:spacing w:after="60"/>
            </w:pPr>
            <w:r>
              <w:rPr>
                <w:rFonts w:ascii="Consolas" w:cs="Consolas" w:eastAsia="Consolas" w:hAnsi="Consolas"/>
                <w:sz w:val="20"/>
                <w:szCs w:val="20"/>
              </w:rPr>
              <w:t xml:space="preserve">ecm_chamber</w:t>
            </w:r>
          </w:p>
        </w:tc>
        <w:tc>
          <w:tcPr>
            <w:tcW w:type="pct" w:w="3000%"/>
          </w:tcPr>
          <w:p>
            <w:pPr>
              <w:spacing w:after="60"/>
            </w:pPr>
            <w:r>
              <w:t xml:space="preserve">Suspended — sparse or resonant ECM texture over verse changes</w:t>
            </w:r>
          </w:p>
        </w:tc>
      </w:tr>
      <w:tr>
        <w:tc>
          <w:tcPr>
            <w:tcW w:type="pct" w:w="3000%"/>
          </w:tcPr>
          <w:p>
            <w:pPr>
              <w:spacing w:after="60"/>
            </w:pPr>
            <w:r>
              <w:rPr>
                <w:b/>
                <w:bCs/>
              </w:rPr>
              <w:t xml:space="preserve">Pre-chorus</w:t>
            </w:r>
          </w:p>
        </w:tc>
        <w:tc>
          <w:tcPr>
            <w:tcW w:type="pct" w:w="3000%"/>
          </w:tcPr>
          <w:p>
            <w:pPr>
              <w:spacing w:after="60"/>
            </w:pPr>
            <w:r>
              <w:rPr>
                <w:rFonts w:ascii="Consolas" w:cs="Consolas" w:eastAsia="Consolas" w:hAnsi="Consolas"/>
                <w:sz w:val="20"/>
                <w:szCs w:val="20"/>
              </w:rPr>
              <w:t xml:space="preserve">song_mode</w:t>
            </w:r>
            <w:r>
              <w:t xml:space="preserve"> or </w:t>
            </w:r>
            <w:r>
              <w:rPr>
                <w:rFonts w:ascii="Consolas" w:cs="Consolas" w:eastAsia="Consolas" w:hAnsi="Consolas"/>
                <w:sz w:val="20"/>
                <w:szCs w:val="20"/>
              </w:rPr>
              <w:t xml:space="preserve">ecm_chamber</w:t>
            </w:r>
          </w:p>
        </w:tc>
        <w:tc>
          <w:tcPr>
            <w:tcW w:type="pct" w:w="3000%"/>
          </w:tcPr>
          <w:p>
            <w:pPr>
              <w:spacing w:after="60"/>
            </w:pPr>
            <w:r>
              <w:t xml:space="preserve">Stable → suspended lift; keep roots, thin the texture</w:t>
            </w:r>
          </w:p>
        </w:tc>
      </w:tr>
      <w:tr>
        <w:tc>
          <w:tcPr>
            <w:tcW w:type="pct" w:w="3000%"/>
          </w:tcPr>
          <w:p>
            <w:pPr>
              <w:spacing w:after="60"/>
            </w:pPr>
            <w:r>
              <w:rPr>
                <w:b/>
                <w:bCs/>
              </w:rPr>
              <w:t xml:space="preserve">Chorus</w:t>
            </w:r>
          </w:p>
        </w:tc>
        <w:tc>
          <w:tcPr>
            <w:tcW w:type="pct" w:w="3000%"/>
          </w:tcPr>
          <w:p>
            <w:pPr>
              <w:spacing w:after="60"/>
            </w:pPr>
            <w:r>
              <w:rPr>
                <w:rFonts w:ascii="Consolas" w:cs="Consolas" w:eastAsia="Consolas" w:hAnsi="Consolas"/>
                <w:sz w:val="20"/>
                <w:szCs w:val="20"/>
              </w:rPr>
              <w:t xml:space="preserve">big_band</w:t>
            </w:r>
          </w:p>
        </w:tc>
        <w:tc>
          <w:tcPr>
            <w:tcW w:type="pct" w:w="3000%"/>
          </w:tcPr>
          <w:p>
            <w:pPr>
              <w:spacing w:after="60"/>
            </w:pPr>
            <w:r>
              <w:t xml:space="preserve">Eruptive — brass punch or Freddie Green shell, forward energy</w:t>
            </w:r>
          </w:p>
        </w:tc>
      </w:tr>
      <w:tr>
        <w:tc>
          <w:tcPr>
            <w:tcW w:type="pct" w:w="3000%"/>
          </w:tcPr>
          <w:p>
            <w:pPr>
              <w:spacing w:after="60"/>
            </w:pPr>
            <w:r>
              <w:rPr>
                <w:b/>
                <w:bCs/>
              </w:rPr>
              <w:t xml:space="preserve">Bridge</w:t>
            </w:r>
          </w:p>
        </w:tc>
        <w:tc>
          <w:tcPr>
            <w:tcW w:type="pct" w:w="3000%"/>
          </w:tcPr>
          <w:p>
            <w:pPr>
              <w:spacing w:after="60"/>
            </w:pPr>
            <w:r>
              <w:rPr>
                <w:rFonts w:ascii="Consolas" w:cs="Consolas" w:eastAsia="Consolas" w:hAnsi="Consolas"/>
                <w:sz w:val="20"/>
                <w:szCs w:val="20"/>
              </w:rPr>
              <w:t xml:space="preserve">tritonic_vault</w:t>
            </w:r>
          </w:p>
        </w:tc>
        <w:tc>
          <w:tcPr>
            <w:tcW w:type="pct" w:w="3000%"/>
          </w:tcPr>
          <w:p>
            <w:pPr>
              <w:spacing w:after="60"/>
            </w:pPr>
            <w:r>
              <w:t xml:space="preserve">Floating — Vault anchors + Tritonic cells above (ECM or SQ mode)</w:t>
            </w:r>
          </w:p>
        </w:tc>
      </w:tr>
      <w:tr>
        <w:tc>
          <w:tcPr>
            <w:tcW w:type="pct" w:w="3000%"/>
          </w:tcPr>
          <w:p>
            <w:pPr>
              <w:spacing w:after="60"/>
            </w:pPr>
            <w:r>
              <w:rPr>
                <w:b/>
                <w:bCs/>
              </w:rPr>
              <w:t xml:space="preserve">Wayne interlude</w:t>
            </w:r>
          </w:p>
        </w:tc>
        <w:tc>
          <w:tcPr>
            <w:tcW w:type="pct" w:w="3000%"/>
          </w:tcPr>
          <w:p>
            <w:pPr>
              <w:spacing w:after="60"/>
            </w:pPr>
            <w:r>
              <w:rPr>
                <w:rFonts w:ascii="Consolas" w:cs="Consolas" w:eastAsia="Consolas" w:hAnsi="Consolas"/>
                <w:sz w:val="20"/>
                <w:szCs w:val="20"/>
              </w:rPr>
              <w:t xml:space="preserve">wayne_shorter</w:t>
            </w:r>
          </w:p>
        </w:tc>
        <w:tc>
          <w:tcPr>
            <w:tcW w:type="pct" w:w="3000%"/>
          </w:tcPr>
          <w:p>
            <w:pPr>
              <w:spacing w:after="60"/>
            </w:pPr>
            <w:r>
              <w:t xml:space="preserve">Floating — Python bridge compile; modal colour, delayed resolution</w:t>
            </w:r>
          </w:p>
        </w:tc>
      </w:tr>
      <w:tr>
        <w:tc>
          <w:tcPr>
            <w:tcW w:type="pct" w:w="3000%"/>
          </w:tcPr>
          <w:p>
            <w:pPr>
              <w:spacing w:after="60"/>
            </w:pPr>
            <w:r>
              <w:rPr>
                <w:b/>
                <w:bCs/>
              </w:rPr>
              <w:t xml:space="preserve">Outro / coda</w:t>
            </w:r>
          </w:p>
        </w:tc>
        <w:tc>
          <w:tcPr>
            <w:tcW w:type="pct" w:w="3000%"/>
          </w:tcPr>
          <w:p>
            <w:pPr>
              <w:spacing w:after="60"/>
            </w:pPr>
            <w:r>
              <w:rPr>
                <w:rFonts w:ascii="Consolas" w:cs="Consolas" w:eastAsia="Consolas" w:hAnsi="Consolas"/>
                <w:sz w:val="20"/>
                <w:szCs w:val="20"/>
              </w:rPr>
              <w:t xml:space="preserve">ecm_chamber</w:t>
            </w:r>
            <w:r>
              <w:t xml:space="preserve"> or </w:t>
            </w:r>
            <w:r>
              <w:rPr>
                <w:rFonts w:ascii="Consolas" w:cs="Consolas" w:eastAsia="Consolas" w:hAnsi="Consolas"/>
                <w:sz w:val="20"/>
                <w:szCs w:val="20"/>
              </w:rPr>
              <w:t xml:space="preserve">song_mode</w:t>
            </w:r>
          </w:p>
        </w:tc>
        <w:tc>
          <w:tcPr>
            <w:tcW w:type="pct" w:w="3000%"/>
          </w:tcPr>
          <w:p>
            <w:pPr>
              <w:spacing w:after="60"/>
            </w:pPr>
            <w:r>
              <w:t xml:space="preserve">Suspended or stable — release tension, do not re-shout</w:t>
            </w:r>
          </w:p>
        </w:tc>
      </w:tr>
    </w:tbl>
    <w:p>
      <w:pPr>
        <w:spacing w:after="160"/>
      </w:pPr>
    </w:p>
    <w:p>
      <w:pPr>
        <w:spacing w:after="160"/>
      </w:pPr>
      <w:r>
        <w:rPr>
          <w:b/>
          <w:bCs/>
        </w:rPr>
        <w:t xml:space="preserve">Practical pairing:</w:t>
      </w:r>
      <w:r>
        <w:t xml:space="preserve"> verse ECM + chorus Big Band + bridge Tritonic vault is the shipped illustration (feel: intimate → anthem → float). For a vocal demo, set bridge to Tritonic </w:t>
      </w:r>
      <w:r>
        <w:rPr>
          <w:b/>
          <w:bCs/>
        </w:rPr>
        <w:t xml:space="preserve">Melodic Trace</w:t>
      </w:r>
      <w:r>
        <w:t xml:space="preserve"> and raise </w:t>
      </w:r>
      <w:r>
        <w:rPr>
          <w:rFonts w:ascii="Consolas" w:cs="Consolas" w:eastAsia="Consolas" w:hAnsi="Consolas"/>
          <w:sz w:val="20"/>
          <w:szCs w:val="20"/>
        </w:rPr>
        <w:t xml:space="preserve">motifSingability</w:t>
      </w:r>
      <w:r>
        <w:t xml:space="preserve"> on the dials.</w:t>
      </w:r>
    </w:p>
    <w:p>
      <w:pPr>
        <w:pStyle w:val="Heading2"/>
        <w:spacing w:after="100" w:before="180"/>
      </w:pPr>
      <w:r>
        <w:t xml:space="preserve">String Quartet — Generate panel</w:t>
      </w:r>
    </w:p>
    <w:p>
      <w:pPr>
        <w:spacing w:after="160"/>
      </w:pPr>
      <w:r>
        <w:t xml:space="preserve">When you choose the </w:t>
      </w:r>
      <w:r>
        <w:rPr>
          <w:b/>
          <w:bCs/>
        </w:rPr>
        <w:t xml:space="preserve">String Quartet</w:t>
      </w:r>
      <w:r>
        <w:t xml:space="preserve"> preset, the primary panel shapes </w:t>
      </w:r>
      <w:r>
        <w:rPr>
          <w:b/>
          <w:bCs/>
        </w:rPr>
        <w:t xml:space="preserve">how the four voices behave</w:t>
      </w:r>
      <w:r>
        <w:t xml:space="preserve"> before you hit Generate. Pick a </w:t>
      </w:r>
      <w:r>
        <w:rPr>
          <w:b/>
          <w:bCs/>
        </w:rPr>
        <w:t xml:space="preserve">texture</w:t>
      </w:r>
      <w:r>
        <w:t xml:space="preserve"> first — that is the musical goal. Key, tempo, and Tritonic colour refine the same plan; they do not replace it.</w:t>
      </w:r>
    </w:p>
    <w:p>
      <w:pPr>
        <w:spacing w:after="160"/>
      </w:pPr>
      <w:r>
        <w:rPr>
          <w:b/>
          <w:bCs/>
        </w:rPr>
        <w:t xml:space="preserve">Defaults:</w:t>
      </w:r>
      <w:r>
        <w:t xml:space="preserve"> texture </w:t>
      </w:r>
      <w:r>
        <w:rPr>
          <w:b/>
          <w:bCs/>
        </w:rPr>
        <w:t xml:space="preserve">Arco melody + accompaniment</w:t>
      </w:r>
      <w:r>
        <w:t xml:space="preserve"> · Tritonic colour </w:t>
      </w:r>
      <w:r>
        <w:rPr>
          <w:b/>
          <w:bCs/>
        </w:rPr>
        <w:t xml:space="preserve">Subtle</w:t>
      </w:r>
      <w:r>
        <w:t xml:space="preserve"> · key and tempo follow your project settings (empty key → </w:t>
      </w:r>
      <w:r>
        <w:rPr>
          <w:b/>
          <w:bCs/>
        </w:rPr>
        <w:t xml:space="preserve">C</w:t>
      </w:r>
      <w:r>
        <w:t xml:space="preserve">).</w:t>
      </w:r>
    </w:p>
    <w:p>
      <w:pPr>
        <w:pStyle w:val="Heading3"/>
        <w:spacing w:after="80" w:before="140"/>
      </w:pPr>
      <w:r>
        <w:t xml:space="preserve">Texture cards (pick one)</w:t>
      </w:r>
    </w:p>
    <w:p>
      <w:pPr>
        <w:spacing w:after="160"/>
      </w:pPr>
      <w:r>
        <w:t xml:space="preserve">Each card is a whole ensemble posture for the run. One line under the row updates when you change selection.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Card</w:t>
            </w:r>
          </w:p>
        </w:tc>
        <w:tc>
          <w:tcPr>
            <w:tcW w:type="pct" w:w="4500%"/>
            <w:shd w:fill="E8EEF4"/>
          </w:tcPr>
          <w:p>
            <w:pPr>
              <w:spacing w:after="60"/>
            </w:pPr>
            <w:r>
              <w:t xml:space="preserve">What you hear</w:t>
            </w:r>
          </w:p>
        </w:tc>
      </w:tr>
      <w:tr>
        <w:tc>
          <w:tcPr>
            <w:tcW w:type="pct" w:w="4500%"/>
          </w:tcPr>
          <w:p>
            <w:pPr>
              <w:spacing w:after="60"/>
            </w:pPr>
            <w:r>
              <w:rPr>
                <w:b/>
                <w:bCs/>
              </w:rPr>
              <w:t xml:space="preserve">Chorale</w:t>
            </w:r>
          </w:p>
        </w:tc>
        <w:tc>
          <w:tcPr>
            <w:tcW w:type="pct" w:w="4500%"/>
          </w:tcPr>
          <w:p>
            <w:pPr>
              <w:spacing w:after="60"/>
            </w:pPr>
            <w:r>
              <w:t xml:space="preserve">Four voices breathe as one sustained blend — hymn-like vertical warmth.</w:t>
            </w:r>
          </w:p>
        </w:tc>
      </w:tr>
      <w:tr>
        <w:tc>
          <w:tcPr>
            <w:tcW w:type="pct" w:w="4500%"/>
          </w:tcPr>
          <w:p>
            <w:pPr>
              <w:spacing w:after="60"/>
            </w:pPr>
            <w:r>
              <w:rPr>
                <w:b/>
                <w:bCs/>
              </w:rPr>
              <w:t xml:space="preserve">Arco melody + accompaniment</w:t>
            </w:r>
          </w:p>
        </w:tc>
        <w:tc>
          <w:tcPr>
            <w:tcW w:type="pct" w:w="4500%"/>
          </w:tcPr>
          <w:p>
            <w:pPr>
              <w:spacing w:after="60"/>
            </w:pPr>
            <w:r>
              <w:t xml:space="preserve">A singing top line over supportive inner parts (default).</w:t>
            </w:r>
          </w:p>
        </w:tc>
      </w:tr>
      <w:tr>
        <w:tc>
          <w:tcPr>
            <w:tcW w:type="pct" w:w="4500%"/>
          </w:tcPr>
          <w:p>
            <w:pPr>
              <w:spacing w:after="60"/>
            </w:pPr>
            <w:r>
              <w:rPr>
                <w:b/>
                <w:bCs/>
              </w:rPr>
              <w:t xml:space="preserve">Pad suspension</w:t>
            </w:r>
          </w:p>
        </w:tc>
        <w:tc>
          <w:tcPr>
            <w:tcW w:type="pct" w:w="4500%"/>
          </w:tcPr>
          <w:p>
            <w:pPr>
              <w:spacing w:after="60"/>
            </w:pPr>
            <w:r>
              <w:t xml:space="preserve">Long tones and suspended colour; air between chord changes.</w:t>
            </w:r>
          </w:p>
        </w:tc>
      </w:tr>
      <w:tr>
        <w:tc>
          <w:tcPr>
            <w:tcW w:type="pct" w:w="4500%"/>
          </w:tcPr>
          <w:p>
            <w:pPr>
              <w:spacing w:after="60"/>
            </w:pPr>
            <w:r>
              <w:rPr>
                <w:b/>
                <w:bCs/>
              </w:rPr>
              <w:t xml:space="preserve">Pizzicato pulse</w:t>
            </w:r>
          </w:p>
        </w:tc>
        <w:tc>
          <w:tcPr>
            <w:tcW w:type="pct" w:w="4500%"/>
          </w:tcPr>
          <w:p>
            <w:pPr>
              <w:spacing w:after="60"/>
            </w:pPr>
            <w:r>
              <w:t xml:space="preserve">Short, articulated rhythm in the lower three; lift in the top if needed.</w:t>
            </w:r>
          </w:p>
        </w:tc>
      </w:tr>
      <w:tr>
        <w:tc>
          <w:tcPr>
            <w:tcW w:type="pct" w:w="4500%"/>
          </w:tcPr>
          <w:p>
            <w:pPr>
              <w:spacing w:after="60"/>
            </w:pPr>
            <w:r>
              <w:rPr>
                <w:b/>
                <w:bCs/>
              </w:rPr>
              <w:t xml:space="preserve">Tremolo wash</w:t>
            </w:r>
          </w:p>
        </w:tc>
        <w:tc>
          <w:tcPr>
            <w:tcW w:type="pct" w:w="4500%"/>
          </w:tcPr>
          <w:p>
            <w:pPr>
              <w:spacing w:after="60"/>
            </w:pPr>
            <w:r>
              <w:t xml:space="preserve">Shimmer and energy matter more than spelling every chord change.</w:t>
            </w:r>
          </w:p>
        </w:tc>
      </w:tr>
      <w:tr>
        <w:tc>
          <w:tcPr>
            <w:tcW w:type="pct" w:w="4500%"/>
          </w:tcPr>
          <w:p>
            <w:pPr>
              <w:spacing w:after="60"/>
            </w:pPr>
            <w:r>
              <w:rPr>
                <w:b/>
                <w:bCs/>
              </w:rPr>
              <w:t xml:space="preserve">Contrapuntal weave</w:t>
            </w:r>
          </w:p>
        </w:tc>
        <w:tc>
          <w:tcPr>
            <w:tcW w:type="pct" w:w="4500%"/>
          </w:tcPr>
          <w:p>
            <w:pPr>
              <w:spacing w:after="60"/>
            </w:pPr>
            <w:r>
              <w:t xml:space="preserve">Independent lines that imply harmony through motion.</w:t>
            </w:r>
          </w:p>
        </w:tc>
      </w:tr>
      <w:tr>
        <w:tc>
          <w:tcPr>
            <w:tcW w:type="pct" w:w="4500%"/>
          </w:tcPr>
          <w:p>
            <w:pPr>
              <w:spacing w:after="60"/>
            </w:pPr>
            <w:r>
              <w:rPr>
                <w:b/>
                <w:bCs/>
              </w:rPr>
              <w:t xml:space="preserve">Duet support</w:t>
            </w:r>
          </w:p>
        </w:tc>
        <w:tc>
          <w:tcPr>
            <w:tcW w:type="pct" w:w="4500%"/>
          </w:tcPr>
          <w:p>
            <w:pPr>
              <w:spacing w:after="60"/>
            </w:pPr>
            <w:r>
              <w:t xml:space="preserve">Two voices in front; viola and cello anchor register and pulse.</w:t>
            </w:r>
          </w:p>
        </w:tc>
      </w:tr>
    </w:tbl>
    <w:p>
      <w:pPr>
        <w:spacing w:after="160"/>
      </w:pPr>
    </w:p>
    <w:p>
      <w:pPr>
        <w:pStyle w:val="Heading3"/>
        <w:spacing w:after="80" w:before="140"/>
      </w:pPr>
      <w:r>
        <w:t xml:space="preserve">Tritonic colour</w:t>
      </w:r>
    </w:p>
    <w:p>
      <w:pPr>
        <w:spacing w:after="160"/>
      </w:pPr>
      <w:r>
        <w:t xml:space="preserve">Three settings — how much </w:t>
      </w:r>
      <w:r>
        <w:rPr>
          <w:b/>
          <w:bCs/>
        </w:rPr>
        <w:t xml:space="preserve">floating upper colour</w:t>
      </w:r>
      <w:r>
        <w:t xml:space="preserve"> sits above the locked harmony:</w:t>
      </w:r>
    </w:p>
    <w:p>
      <w:pPr>
        <w:spacing w:after="80"/>
        <w:ind w:left="360" w:hanging="260"/>
      </w:pPr>
      <w:r>
        <w:t xml:space="preserve">• </w:t>
      </w:r>
      <w:r>
        <w:rPr>
          <w:b/>
          <w:bCs/>
        </w:rPr>
        <w:t xml:space="preserve">None</w:t>
      </w:r>
      <w:r>
        <w:t xml:space="preserve"> — grounded quartet only; no Tritonic float (even on suspended or contrapuntal textures).</w:t>
      </w:r>
    </w:p>
    <w:p>
      <w:pPr>
        <w:spacing w:after="80"/>
        <w:ind w:left="360" w:hanging="260"/>
      </w:pPr>
      <w:r>
        <w:t xml:space="preserve">• </w:t>
      </w:r>
      <w:r>
        <w:rPr>
          <w:b/>
          <w:bCs/>
        </w:rPr>
        <w:t xml:space="preserve">Subtle</w:t>
      </w:r>
      <w:r>
        <w:t xml:space="preserve"> — light harmonic colour on the top line and one inner voice (default).</w:t>
      </w:r>
    </w:p>
    <w:p>
      <w:pPr>
        <w:spacing w:after="80"/>
        <w:ind w:left="360" w:hanging="260"/>
      </w:pPr>
      <w:r>
        <w:t xml:space="preserve">• </w:t>
      </w:r>
      <w:r>
        <w:rPr>
          <w:b/>
          <w:bCs/>
        </w:rPr>
        <w:t xml:space="preserve">Active</w:t>
      </w:r>
      <w:r>
        <w:t xml:space="preserve"> — stronger float; use when you want Wayne-style upper-structure motion without rewriting the chart.</w:t>
      </w:r>
    </w:p>
    <w:p>
      <w:pPr>
        <w:spacing w:after="160"/>
      </w:pPr>
      <w:r>
        <w:t xml:space="preserve">With </w:t>
      </w:r>
      <w:r>
        <w:rPr>
          <w:b/>
          <w:bCs/>
        </w:rPr>
        <w:t xml:space="preserve">Subtle</w:t>
      </w:r>
      <w:r>
        <w:t xml:space="preserve"> or </w:t>
      </w:r>
      <w:r>
        <w:rPr>
          <w:b/>
          <w:bCs/>
        </w:rPr>
        <w:t xml:space="preserve">Active</w:t>
      </w:r>
      <w:r>
        <w:t xml:space="preserve">, open </w:t>
      </w:r>
      <w:r>
        <w:rPr>
          <w:b/>
          <w:bCs/>
        </w:rPr>
        <w:t xml:space="preserve">Edit behaviour ▼</w:t>
      </w:r>
      <w:r>
        <w:t xml:space="preserve"> to nudge nine musical dials (tension, spacing, cadence delay, and similar). These steer feel; they do not replace the texture card.</w:t>
      </w:r>
    </w:p>
    <w:p>
      <w:pPr>
        <w:pStyle w:val="Heading3"/>
        <w:spacing w:after="80" w:before="140"/>
      </w:pPr>
      <w:r>
        <w:t xml:space="preserve">Seed and Variation</w:t>
      </w:r>
    </w:p>
    <w:p>
      <w:pPr>
        <w:spacing w:after="160"/>
      </w:pPr>
      <w:r>
        <w:t xml:space="preserve">The seed stays fixed until you press </w:t>
      </w:r>
      <w:r>
        <w:rPr>
          <w:b/>
          <w:bCs/>
        </w:rPr>
        <w:t xml:space="preserve">Variation</w:t>
      </w:r>
      <w:r>
        <w:t xml:space="preserve"> — same seed, same plan. Use Variation when you want a fresh layout without changing texture or colour.</w:t>
      </w:r>
    </w:p>
    <w:p>
      <w:pPr>
        <w:pStyle w:val="Heading3"/>
        <w:spacing w:after="80" w:before="140"/>
      </w:pPr>
      <w:r>
        <w:t xml:space="preserve">After Generate — status chips</w:t>
      </w:r>
    </w:p>
    <w:p>
      <w:pPr>
        <w:spacing w:after="160"/>
      </w:pPr>
      <w:r>
        <w:t xml:space="preserve">When export succeeds, three chips summarise the realisation: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Chip</w:t>
            </w:r>
          </w:p>
        </w:tc>
        <w:tc>
          <w:tcPr>
            <w:tcW w:type="pct" w:w="3000%"/>
            <w:shd w:fill="E8EEF4"/>
          </w:tcPr>
          <w:p>
            <w:pPr>
              <w:spacing w:after="60"/>
            </w:pPr>
            <w:r>
              <w:t xml:space="preserve">Good sign</w:t>
            </w:r>
          </w:p>
        </w:tc>
        <w:tc>
          <w:tcPr>
            <w:tcW w:type="pct" w:w="3000%"/>
            <w:shd w:fill="E8EEF4"/>
          </w:tcPr>
          <w:p>
            <w:pPr>
              <w:spacing w:after="60"/>
            </w:pPr>
            <w:r>
              <w:t xml:space="preserve">Watch for</w:t>
            </w:r>
          </w:p>
        </w:tc>
      </w:tr>
      <w:tr>
        <w:tc>
          <w:tcPr>
            <w:tcW w:type="pct" w:w="3000%"/>
          </w:tcPr>
          <w:p>
            <w:pPr>
              <w:spacing w:after="60"/>
            </w:pPr>
            <w:r>
              <w:rPr>
                <w:b/>
                <w:bCs/>
              </w:rPr>
              <w:t xml:space="preserve">Smooth lines</w:t>
            </w:r>
          </w:p>
        </w:tc>
        <w:tc>
          <w:tcPr>
            <w:tcW w:type="pct" w:w="3000%"/>
          </w:tcPr>
          <w:p>
            <w:pPr>
              <w:spacing w:after="60"/>
            </w:pPr>
            <w:r>
              <w:t xml:space="preserve">Stepwise, singable motion in the parts</w:t>
            </w:r>
          </w:p>
        </w:tc>
        <w:tc>
          <w:tcPr>
            <w:tcW w:type="pct" w:w="3000%"/>
          </w:tcPr>
          <w:p>
            <w:pPr>
              <w:spacing w:after="60"/>
            </w:pPr>
            <w:r>
              <w:rPr>
                <w:b/>
                <w:bCs/>
              </w:rPr>
              <w:t xml:space="preserve">Rough</w:t>
            </w:r>
            <w:r>
              <w:t xml:space="preserve"> — many leaps; try a calmer texture or lower tension</w:t>
            </w:r>
          </w:p>
        </w:tc>
      </w:tr>
      <w:tr>
        <w:tc>
          <w:tcPr>
            <w:tcW w:type="pct" w:w="3000%"/>
          </w:tcPr>
          <w:p>
            <w:pPr>
              <w:spacing w:after="60"/>
            </w:pPr>
            <w:r>
              <w:rPr>
                <w:b/>
                <w:bCs/>
              </w:rPr>
              <w:t xml:space="preserve">Spacing</w:t>
            </w:r>
          </w:p>
        </w:tc>
        <w:tc>
          <w:tcPr>
            <w:tcW w:type="pct" w:w="3000%"/>
          </w:tcPr>
          <w:p>
            <w:pPr>
              <w:spacing w:after="60"/>
            </w:pPr>
            <w:r>
              <w:t xml:space="preserve">Registers stay open; bass not crowded</w:t>
            </w:r>
          </w:p>
        </w:tc>
        <w:tc>
          <w:tcPr>
            <w:tcW w:type="pct" w:w="3000%"/>
          </w:tcPr>
          <w:p>
            <w:pPr>
              <w:spacing w:after="60"/>
            </w:pPr>
            <w:r>
              <w:rPr>
                <w:b/>
                <w:bCs/>
              </w:rPr>
              <w:t xml:space="preserve">Crowded</w:t>
            </w:r>
            <w:r>
              <w:t xml:space="preserve"> — inner voices too tight in the low register</w:t>
            </w:r>
          </w:p>
        </w:tc>
      </w:tr>
      <w:tr>
        <w:tc>
          <w:tcPr>
            <w:tcW w:type="pct" w:w="3000%"/>
          </w:tcPr>
          <w:p>
            <w:pPr>
              <w:spacing w:after="60"/>
            </w:pPr>
            <w:r>
              <w:rPr>
                <w:b/>
                <w:bCs/>
              </w:rPr>
              <w:t xml:space="preserve">Crossings &amp; parallels</w:t>
            </w:r>
          </w:p>
        </w:tc>
        <w:tc>
          <w:tcPr>
            <w:tcW w:type="pct" w:w="3000%"/>
          </w:tcPr>
          <w:p>
            <w:pPr>
              <w:spacing w:after="60"/>
            </w:pPr>
            <w:r>
              <w:t xml:space="preserve">Clean voice order and outer-voice motion</w:t>
            </w:r>
          </w:p>
        </w:tc>
        <w:tc>
          <w:tcPr>
            <w:tcW w:type="pct" w:w="3000%"/>
          </w:tcPr>
          <w:p>
            <w:pPr>
              <w:spacing w:after="60"/>
            </w:pPr>
            <w:r>
              <w:rPr>
                <w:b/>
                <w:bCs/>
              </w:rPr>
              <w:t xml:space="preserve">Needs attention</w:t>
            </w:r>
            <w:r>
              <w:t xml:space="preserve"> — crossings or exposed parallel fifths/octaves</w:t>
            </w:r>
          </w:p>
        </w:tc>
      </w:tr>
    </w:tbl>
    <w:p>
      <w:pPr>
        <w:spacing w:after="160"/>
      </w:pPr>
    </w:p>
    <w:p>
      <w:pPr>
        <w:pStyle w:val="Heading3"/>
        <w:spacing w:after="80" w:before="140"/>
      </w:pPr>
      <w:r>
        <w:t xml:space="preserve">Advanced panel</w:t>
      </w:r>
    </w:p>
    <w:p>
      <w:pPr>
        <w:spacing w:after="160"/>
      </w:pPr>
      <w:r>
        <w:t xml:space="preserve">Collapsed by default. After a run it lists the full diagnostic readout (crossings, crowding, leap averages, harmonic completeness, texture stability). If Tritonic colour is on, the same panel repeats the </w:t>
      </w:r>
      <w:r>
        <w:rPr>
          <w:b/>
          <w:bCs/>
        </w:rPr>
        <w:t xml:space="preserve">behaviour sliders</w:t>
      </w:r>
      <w:r>
        <w:t xml:space="preserve"> for fine tuning between takes.</w:t>
      </w:r>
    </w:p>
    <w:p>
      <w:pPr>
        <w:pStyle w:val="Heading2"/>
        <w:spacing w:after="100" w:before="180"/>
      </w:pPr>
      <w:r>
        <w:t xml:space="preserve">Tritonic UI — Generate monitor</w:t>
      </w:r>
    </w:p>
    <w:p>
      <w:pPr>
        <w:spacing w:after="160"/>
      </w:pPr>
      <w:r>
        <w:t xml:space="preserve">After Generate, a </w:t>
      </w:r>
      <w:r>
        <w:rPr>
          <w:b/>
          <w:bCs/>
        </w:rPr>
        <w:t xml:space="preserve">Tritonic monitor</w:t>
      </w:r>
      <w:r>
        <w:t xml:space="preserve"> stacks on the right when the run used Tritonic float (</w:t>
      </w:r>
      <w:r>
        <w:rPr>
          <w:rFonts w:ascii="Consolas" w:cs="Consolas" w:eastAsia="Consolas" w:hAnsi="Consolas"/>
          <w:sz w:val="20"/>
          <w:szCs w:val="20"/>
        </w:rPr>
        <w:t xml:space="preserve">tritonic</w:t>
      </w:r>
      <w:r>
        <w:t xml:space="preserve">, </w:t>
      </w:r>
      <w:r>
        <w:rPr>
          <w:rFonts w:ascii="Consolas" w:cs="Consolas" w:eastAsia="Consolas" w:hAnsi="Consolas"/>
          <w:sz w:val="20"/>
          <w:szCs w:val="20"/>
        </w:rPr>
        <w:t xml:space="preserve">vault_tritonic</w:t>
      </w:r>
      <w:r>
        <w:t xml:space="preserve">, or </w:t>
      </w:r>
      <w:r>
        <w:rPr>
          <w:rFonts w:ascii="Consolas" w:cs="Consolas" w:eastAsia="Consolas" w:hAnsi="Consolas"/>
          <w:sz w:val="20"/>
          <w:szCs w:val="20"/>
        </w:rPr>
        <w:t xml:space="preserve">wyble_tritonic</w:t>
      </w:r>
      <w:r>
        <w:t xml:space="preserve">) or when </w:t>
      </w:r>
      <w:r>
        <w:rPr>
          <w:b/>
          <w:bCs/>
        </w:rPr>
        <w:t xml:space="preserve">String Quartet</w:t>
      </w:r>
      <w:r>
        <w:t xml:space="preserve"> has Tritonic colour set to </w:t>
      </w:r>
      <w:r>
        <w:rPr>
          <w:b/>
          <w:bCs/>
        </w:rPr>
        <w:t xml:space="preserve">Subtle</w:t>
      </w:r>
      <w:r>
        <w:t xml:space="preserve"> or </w:t>
      </w:r>
      <w:r>
        <w:rPr>
          <w:b/>
          <w:bCs/>
        </w:rPr>
        <w:t xml:space="preserve">Active</w:t>
      </w:r>
      <w:r>
        <w:t xml:space="preserve">. Same layout every time: </w:t>
      </w:r>
      <w:r>
        <w:rPr>
          <w:b/>
          <w:bCs/>
        </w:rPr>
        <w:t xml:space="preserve">Harmonic Float</w:t>
      </w:r>
      <w:r>
        <w:t xml:space="preserve"> (scrolling anchor columns) · </w:t>
      </w:r>
      <w:r>
        <w:rPr>
          <w:b/>
          <w:bCs/>
        </w:rPr>
        <w:t xml:space="preserve">active cell</w:t>
      </w:r>
      <w:r>
        <w:t xml:space="preserve"> card (family, tension, resolution badge, sparkline) · </w:t>
      </w:r>
      <w:r>
        <w:rPr>
          <w:b/>
          <w:bCs/>
        </w:rPr>
        <w:t xml:space="preserve">Melodic Trace</w:t>
      </w:r>
      <w:r>
        <w:t xml:space="preserve"> (contour, hover-only detail) · </w:t>
      </w:r>
      <w:r>
        <w:rPr>
          <w:b/>
          <w:bCs/>
        </w:rPr>
        <w:t xml:space="preserve">bias side rail</w:t>
      </w:r>
      <w:r>
        <w:t xml:space="preserve"> (full sliders before generate, compact strip after) · </w:t>
      </w:r>
      <w:r>
        <w:rPr>
          <w:b/>
          <w:bCs/>
        </w:rPr>
        <w:t xml:space="preserve">Diagnostics</w:t>
      </w:r>
      <w:r>
        <w:t xml:space="preserve"> (collapsed strip).</w:t>
      </w:r>
    </w:p>
    <w:p>
      <w:pPr>
        <w:pStyle w:val="Heading3"/>
        <w:spacing w:after="80" w:before="140"/>
      </w:pPr>
      <w:r>
        <w:t xml:space="preserve">Scenario 1 — Locked chart, harmonic float</w:t>
      </w:r>
    </w:p>
    <w:p>
      <w:pPr>
        <w:spacing w:after="160"/>
      </w:pPr>
      <w:r>
        <w:t xml:space="preserve">You imported a chart from iReal Pro or Tonality Vault. After Generate, </w:t>
      </w:r>
      <w:r>
        <w:rPr>
          <w:b/>
          <w:bCs/>
        </w:rPr>
        <w:t xml:space="preserve">Harmonic Float</w:t>
      </w:r>
      <w:r>
        <w:t xml:space="preserve"> shows one column per anchor bar: chord symbol at the base, cell glyph above, colour for stable · colouristic · unresolved · cadence-ready, vertical position for register. Scroll the strip before export — a glowing edge on a quiet bar is a natural breath or a Bartók-style delayed landing.</w:t>
      </w:r>
    </w:p>
    <w:p>
      <w:pPr>
        <w:pStyle w:val="Heading3"/>
        <w:spacing w:after="80" w:before="140"/>
      </w:pPr>
      <w:r>
        <w:t xml:space="preserve">Scenario 2 — Melodic trace for a vocal line</w:t>
      </w:r>
    </w:p>
    <w:p>
      <w:pPr>
        <w:spacing w:after="160"/>
      </w:pPr>
      <w:r>
        <w:t xml:space="preserve">In the same run, </w:t>
      </w:r>
      <w:r>
        <w:rPr>
          <w:b/>
          <w:bCs/>
        </w:rPr>
        <w:t xml:space="preserve">Melodic Trace</w:t>
      </w:r>
      <w:r>
        <w:t xml:space="preserve"> draws the singer-safe line bold, the voice-led strand ghosted behind it, faint markers where the voicing top arrives. Hover a column for note name, interval from the previous note, and beat placement — shape first, labels only on demand. If the bold line stair-steps, nudge </w:t>
      </w:r>
      <w:r>
        <w:rPr>
          <w:b/>
          <w:bCs/>
        </w:rPr>
        <w:t xml:space="preserve">Motif singability</w:t>
      </w:r>
      <w:r>
        <w:t xml:space="preserve"> or </w:t>
      </w:r>
      <w:r>
        <w:rPr>
          <w:b/>
          <w:bCs/>
        </w:rPr>
        <w:t xml:space="preserve">Contour bias</w:t>
      </w:r>
      <w:r>
        <w:t xml:space="preserve"> on the side rail, then </w:t>
      </w:r>
      <w:r>
        <w:rPr>
          <w:b/>
          <w:bCs/>
        </w:rPr>
        <w:t xml:space="preserve">Variation</w:t>
      </w:r>
      <w:r>
        <w:t xml:space="preserve">.</w:t>
      </w:r>
    </w:p>
    <w:p>
      <w:pPr>
        <w:pStyle w:val="Heading3"/>
        <w:spacing w:after="80" w:before="140"/>
      </w:pPr>
      <w:r>
        <w:t xml:space="preserve">Scenario 3 — Active cell, dials, and diagnostics</w:t>
      </w:r>
    </w:p>
    <w:p>
      <w:pPr>
        <w:spacing w:after="160"/>
      </w:pPr>
      <w:r>
        <w:t xml:space="preserve">Before a second take, read the </w:t>
      </w:r>
      <w:r>
        <w:rPr>
          <w:b/>
          <w:bCs/>
        </w:rPr>
        <w:t xml:space="preserve">active cell</w:t>
      </w:r>
      <w:r>
        <w:t xml:space="preserve"> card: cell family, tension, resolution badge (</w:t>
      </w:r>
      <w:r>
        <w:rPr>
          <w:b/>
          <w:bCs/>
        </w:rPr>
        <w:t xml:space="preserve">locked</w:t>
      </w:r>
      <w:r>
        <w:t xml:space="preserve"> · </w:t>
      </w:r>
      <w:r>
        <w:rPr>
          <w:b/>
          <w:bCs/>
        </w:rPr>
        <w:t xml:space="preserve">near</w:t>
      </w:r>
      <w:r>
        <w:t xml:space="preserve"> · </w:t>
      </w:r>
      <w:r>
        <w:rPr>
          <w:b/>
          <w:bCs/>
        </w:rPr>
        <w:t xml:space="preserve">eligible</w:t>
      </w:r>
      <w:r>
        <w:t xml:space="preserve"> · </w:t>
      </w:r>
      <w:r>
        <w:rPr>
          <w:b/>
          <w:bCs/>
        </w:rPr>
        <w:t xml:space="preserve">resolving</w:t>
      </w:r>
      <w:r>
        <w:t xml:space="preserve">), and a tension sparkline over the last two phrases. Open </w:t>
      </w:r>
      <w:r>
        <w:rPr>
          <w:b/>
          <w:bCs/>
        </w:rPr>
        <w:t xml:space="preserve">Diagnostics</w:t>
      </w:r>
      <w:r>
        <w:t xml:space="preserve"> for unresolved tones, contour variety, cadence strength, and rhythmic offset mix. The rail highlights the most influential bias and the one you changed last.</w:t>
      </w:r>
    </w:p>
    <w:p>
      <w:pPr>
        <w:pStyle w:val="Heading3"/>
        <w:spacing w:after="80" w:before="140"/>
      </w:pPr>
      <w:r>
        <w:t xml:space="preserve">The same screen, different ensembles</w:t>
      </w:r>
    </w:p>
    <w:p>
      <w:pPr>
        <w:spacing w:after="160"/>
      </w:pPr>
      <w:r>
        <w:t xml:space="preserve">The Tritonic monitor speaks differently depending on what you are writing for. Same panels, different questions.</w:t>
      </w:r>
    </w:p>
    <w:p>
      <w:pPr>
        <w:pStyle w:val="Heading4"/>
        <w:spacing w:after="60" w:before="100"/>
      </w:pPr>
      <w:r>
        <w:t xml:space="preserve">String quartet — blend and line</w:t>
      </w:r>
    </w:p>
    <w:p>
      <w:pPr>
        <w:spacing w:after="160"/>
      </w:pPr>
      <w:r>
        <w:t xml:space="preserve">Close-knit, voice-sensitive. The question is not just “how tense is this chord?” but “which voice is creating the colour, and is the blend still singing as one body?”</w:t>
      </w:r>
    </w:p>
    <w:p>
      <w:pPr>
        <w:spacing w:after="160"/>
      </w:pPr>
      <w:r>
        <w:rPr>
          <w:b/>
          <w:bCs/>
        </w:rPr>
        <w:t xml:space="preserve">Scenario:</w:t>
      </w:r>
      <w:r>
        <w:t xml:space="preserve"> You are writing a warm floating intro for the four players. You check Harmonic Float to see where the colour is being created — is it the viola carrying the tension or the second violin? Then you look at Melodic Trace to make sure the first violin line still has a graceful arc rather than turning into a scale exercise. A glowing edge on a quiet chord tells you the phrase could resolve here — you might hold it one bar longer for the Bartók-style delayed arrival.</w:t>
      </w:r>
    </w:p>
    <w:p>
      <w:pPr>
        <w:pStyle w:val="Heading4"/>
        <w:spacing w:after="60" w:before="100"/>
      </w:pPr>
      <w:r>
        <w:t xml:space="preserve">Big band — section weight and arrival</w:t>
      </w:r>
    </w:p>
    <w:p>
      <w:pPr>
        <w:spacing w:after="160"/>
      </w:pPr>
      <w:r>
        <w:t xml:space="preserve">Sectional, weight-sensitive. A warm bright cluster over one anchor may mean “the brass are pressing.” A cooler wider colour suggests the reeds are carrying a smoother body of sound.</w:t>
      </w:r>
    </w:p>
    <w:p>
      <w:pPr>
        <w:spacing w:after="160"/>
      </w:pPr>
      <w:r>
        <w:rPr>
          <w:b/>
          <w:bCs/>
        </w:rPr>
        <w:t xml:space="preserve">Scenario:</w:t>
      </w:r>
      <w:r>
        <w:t xml:space="preserve"> You are writing a shout chorus and need to decide when to let the band land. The central card tells you whether the phrase is still building or ready to arrive. The floating colours show accumulated heat — three bars of warm saturation means the band has been suspended long enough. One bar with a glowing edge: that is your hit point.</w:t>
      </w:r>
    </w:p>
    <w:p>
      <w:pPr>
        <w:spacing w:after="160"/>
      </w:pPr>
      <w:r>
        <w:rPr>
          <w:b/>
          <w:bCs/>
        </w:rPr>
        <w:t xml:space="preserve">Scenario:</w:t>
      </w:r>
      <w:r>
        <w:t xml:space="preserve"> You are writing a Thad Jones-style soli for the saxes over a slow groove. Melodic Trace shows whether the soli line has a memorable shape or has wandered into a series of unconnected figures. If the contour keeps climbing without a release, the line will feel exhausting rather than inevitable.</w:t>
      </w:r>
    </w:p>
    <w:p>
      <w:pPr>
        <w:pStyle w:val="Heading4"/>
        <w:spacing w:after="60" w:before="100"/>
      </w:pPr>
      <w:r>
        <w:t xml:space="preserve">Guitar / bass duo — space and implication</w:t>
      </w:r>
    </w:p>
    <w:p>
      <w:pPr>
        <w:spacing w:after="160"/>
      </w:pPr>
      <w:r>
        <w:t xml:space="preserve">Exposed, conversational. Two players implying a whole harmonic world with very little material. Space between attacks matters as much as the notes themselves.</w:t>
      </w:r>
    </w:p>
    <w:p>
      <w:pPr>
        <w:spacing w:after="160"/>
      </w:pPr>
      <w:r>
        <w:rPr>
          <w:b/>
          <w:bCs/>
        </w:rPr>
        <w:t xml:space="preserve">Scenario:</w:t>
      </w:r>
      <w:r>
        <w:t xml:space="preserve"> You are writing a rubato opening. The guitar suggests harmony, the bass answers in fragments. Melodic Trace shows whether the phrase feels singable and human. Harmonic Float shows whether the implied harmony glows with intention or simply looks incomplete. Cool settled colour over an ambiguous chord means the music is comfortable in its own mystery — that is often exactly right for this setting.</w:t>
      </w:r>
    </w:p>
    <w:p>
      <w:pPr>
        <w:spacing w:after="160"/>
      </w:pPr>
      <w:r>
        <w:rPr>
          <w:b/>
          <w:bCs/>
        </w:rPr>
        <w:t xml:space="preserve">Scenario:</w:t>
      </w:r>
      <w:r>
        <w:t xml:space="preserve"> Orbit Suite — New Orleans sketch. The bass owns the second-line groove. The guitar floats Tritonic cells on the upper strings. Harmonic Float shows the cells arriving late behind the beat — warm colour blooming after the anchor, not on it. That delay is the whole point. If the colour appears on the downbeat, tighten the </w:t>
      </w:r>
      <w:r>
        <w:rPr>
          <w:b/>
          <w:bCs/>
        </w:rPr>
        <w:t xml:space="preserve">Rhythmic displacement</w:t>
      </w:r>
      <w:r>
        <w:t xml:space="preserve"> slider.</w:t>
      </w:r>
    </w:p>
    <w:p>
      <w:pPr>
        <w:pStyle w:val="Heading4"/>
        <w:spacing w:after="60" w:before="100"/>
      </w:pPr>
      <w:r>
        <w:t xml:space="preserve">Wayne Shorter quartet — tension and narrative</w:t>
      </w:r>
    </w:p>
    <w:p>
      <w:pPr>
        <w:spacing w:after="160"/>
      </w:pPr>
      <w:r>
        <w:t xml:space="preserve">Suspended, story-driven. The question is always: are we moving toward something or deliberately away from it?</w:t>
      </w:r>
    </w:p>
    <w:p>
      <w:pPr>
        <w:spacing w:after="160"/>
      </w:pPr>
      <w:r>
        <w:rPr>
          <w:b/>
          <w:bCs/>
        </w:rPr>
        <w:t xml:space="preserve">Scenario:</w:t>
      </w:r>
      <w:r>
        <w:t xml:space="preserve"> You are writing an Infant Eyes-style ballad. The harmony sits on a maj7 for two bars. Harmonic Float shows sustained warm colour — the cell is hanging above the chord, neither confirming nor contradicting it. The central card shows </w:t>
      </w:r>
      <w:r>
        <w:rPr>
          <w:b/>
          <w:bCs/>
        </w:rPr>
        <w:t xml:space="preserve">near</w:t>
      </w:r>
      <w:r>
        <w:t xml:space="preserve"> — the phrase could resolve but has not been told to yet. You leave it. Two bars later the card shifts to </w:t>
      </w:r>
      <w:r>
        <w:rPr>
          <w:b/>
          <w:bCs/>
        </w:rPr>
        <w:t xml:space="preserve">resolving</w:t>
      </w:r>
      <w:r>
        <w:t xml:space="preserve"> on its own. That moment is the composition.</w:t>
      </w:r>
    </w:p>
    <w:p>
      <w:pPr>
        <w:pStyle w:val="Heading4"/>
        <w:spacing w:after="60" w:before="100"/>
      </w:pPr>
      <w:r>
        <w:t xml:space="preserve">ECM / chamber — sparsity and atmosphere</w:t>
      </w:r>
    </w:p>
    <w:p>
      <w:pPr>
        <w:spacing w:after="160"/>
      </w:pPr>
      <w:r>
        <w:t xml:space="preserve">Textural, atmospheric. Less is more. Long silences between events are as important as the events themselves.</w:t>
      </w:r>
    </w:p>
    <w:p>
      <w:pPr>
        <w:spacing w:after="160"/>
      </w:pPr>
      <w:r>
        <w:rPr>
          <w:b/>
          <w:bCs/>
        </w:rPr>
        <w:t xml:space="preserve">Scenario:</w:t>
      </w:r>
      <w:r>
        <w:t xml:space="preserve"> You are writing an ECM-style duo for guitar and cello. Most bars have one Tritonic cell, maybe two. Harmonic Float shows long gaps of cool settled colour with occasional warm blooms. The diagnostics strip shows low contour variety — the melody is staying close, almost static. That is not a problem. That is the sound.</w:t>
      </w:r>
    </w:p>
    <w:p>
      <w:pPr>
        <w:pStyle w:val="Heading4"/>
        <w:spacing w:after="60" w:before="100"/>
      </w:pPr>
      <w:r>
        <w:t xml:space="preserve">Diagnostics by ensemble</w:t>
      </w:r>
    </w:p>
    <w:p>
      <w:pPr>
        <w:spacing w:after="160"/>
      </w:pPr>
      <w:r>
        <w:t xml:space="preserve">The strip below the panels renames its priorities by context: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Context</w:t>
            </w:r>
          </w:p>
        </w:tc>
        <w:tc>
          <w:tcPr>
            <w:tcW w:type="pct" w:w="4500%"/>
            <w:shd w:fill="E8EEF4"/>
          </w:tcPr>
          <w:p>
            <w:pPr>
              <w:spacing w:after="60"/>
            </w:pPr>
            <w:r>
              <w:t xml:space="preserve">Read first</w:t>
            </w:r>
          </w:p>
        </w:tc>
      </w:tr>
      <w:tr>
        <w:tc>
          <w:tcPr>
            <w:tcW w:type="pct" w:w="4500%"/>
          </w:tcPr>
          <w:p>
            <w:pPr>
              <w:spacing w:after="60"/>
            </w:pPr>
            <w:r>
              <w:rPr>
                <w:b/>
                <w:bCs/>
              </w:rPr>
              <w:t xml:space="preserve">String quartet</w:t>
            </w:r>
          </w:p>
        </w:tc>
        <w:tc>
          <w:tcPr>
            <w:tcW w:type="pct" w:w="4500%"/>
          </w:tcPr>
          <w:p>
            <w:pPr>
              <w:spacing w:after="60"/>
            </w:pPr>
            <w:r>
              <w:t xml:space="preserve">Unresolved tones · line independence</w:t>
            </w:r>
          </w:p>
        </w:tc>
      </w:tr>
      <w:tr>
        <w:tc>
          <w:tcPr>
            <w:tcW w:type="pct" w:w="4500%"/>
          </w:tcPr>
          <w:p>
            <w:pPr>
              <w:spacing w:after="60"/>
            </w:pPr>
            <w:r>
              <w:rPr>
                <w:b/>
                <w:bCs/>
              </w:rPr>
              <w:t xml:space="preserve">Big band</w:t>
            </w:r>
          </w:p>
        </w:tc>
        <w:tc>
          <w:tcPr>
            <w:tcW w:type="pct" w:w="4500%"/>
          </w:tcPr>
          <w:p>
            <w:pPr>
              <w:spacing w:after="60"/>
            </w:pPr>
            <w:r>
              <w:t xml:space="preserve">Cadence strength · section balance</w:t>
            </w:r>
          </w:p>
        </w:tc>
      </w:tr>
      <w:tr>
        <w:tc>
          <w:tcPr>
            <w:tcW w:type="pct" w:w="4500%"/>
          </w:tcPr>
          <w:p>
            <w:pPr>
              <w:spacing w:after="60"/>
            </w:pPr>
            <w:r>
              <w:rPr>
                <w:b/>
                <w:bCs/>
              </w:rPr>
              <w:t xml:space="preserve">Guitar / bass duo</w:t>
            </w:r>
          </w:p>
        </w:tc>
        <w:tc>
          <w:tcPr>
            <w:tcW w:type="pct" w:w="4500%"/>
          </w:tcPr>
          <w:p>
            <w:pPr>
              <w:spacing w:after="60"/>
            </w:pPr>
            <w:r>
              <w:t xml:space="preserve">Contour variety · rhythmic offset</w:t>
            </w:r>
          </w:p>
        </w:tc>
      </w:tr>
      <w:tr>
        <w:tc>
          <w:tcPr>
            <w:tcW w:type="pct" w:w="4500%"/>
          </w:tcPr>
          <w:p>
            <w:pPr>
              <w:spacing w:after="60"/>
            </w:pPr>
            <w:r>
              <w:rPr>
                <w:b/>
                <w:bCs/>
              </w:rPr>
              <w:t xml:space="preserve">Wayne Shorter</w:t>
            </w:r>
          </w:p>
        </w:tc>
        <w:tc>
          <w:tcPr>
            <w:tcW w:type="pct" w:w="4500%"/>
          </w:tcPr>
          <w:p>
            <w:pPr>
              <w:spacing w:after="60"/>
            </w:pPr>
            <w:r>
              <w:t xml:space="preserve">Resolution delay · anchor adhesion</w:t>
            </w:r>
          </w:p>
        </w:tc>
      </w:tr>
      <w:tr>
        <w:tc>
          <w:tcPr>
            <w:tcW w:type="pct" w:w="4500%"/>
          </w:tcPr>
          <w:p>
            <w:pPr>
              <w:spacing w:after="60"/>
            </w:pPr>
            <w:r>
              <w:rPr>
                <w:b/>
                <w:bCs/>
              </w:rPr>
              <w:t xml:space="preserve">ECM</w:t>
            </w:r>
          </w:p>
        </w:tc>
        <w:tc>
          <w:tcPr>
            <w:tcW w:type="pct" w:w="4500%"/>
          </w:tcPr>
          <w:p>
            <w:pPr>
              <w:spacing w:after="60"/>
            </w:pPr>
            <w:r>
              <w:t xml:space="preserve">Sparsity (low event density) · registral spread</w:t>
            </w:r>
          </w:p>
        </w:tc>
      </w:tr>
    </w:tbl>
    <w:p>
      <w:pPr>
        <w:spacing w:after="160"/>
      </w:pPr>
    </w:p>
    <w:p>
      <w:pPr>
        <w:pStyle w:val="Heading2"/>
        <w:spacing w:after="100" w:before="180"/>
      </w:pPr>
      <w:r>
        <w:t xml:space="preserve">Scenario Cookbook</w:t>
      </w:r>
    </w:p>
    <w:p>
      <w:pPr>
        <w:spacing w:after="160"/>
      </w:pPr>
      <w:r>
        <w:t xml:space="preserve">Practical scenario starting points across composers, harmonic voices, modes and sections. All multi-section scenarios require </w:t>
      </w:r>
      <w:r>
        <w:rPr>
          <w:rFonts w:ascii="Consolas" w:cs="Consolas" w:eastAsia="Consolas" w:hAnsi="Consolas"/>
          <w:sz w:val="20"/>
          <w:szCs w:val="20"/>
        </w:rPr>
        <w:t xml:space="preserve">totalBars &gt; 16</w:t>
      </w:r>
      <w:r>
        <w:t xml:space="preserve">. Song mode examples use </w:t>
      </w:r>
      <w:r>
        <w:rPr>
          <w:rFonts w:ascii="Consolas" w:cs="Consolas" w:eastAsia="Consolas" w:hAnsi="Consolas"/>
          <w:sz w:val="20"/>
          <w:szCs w:val="20"/>
        </w:rPr>
        <w:t xml:space="preserve">sectionLabelMode: song</w:t>
      </w:r>
      <w:r>
        <w:t xml:space="preserve">; instrumental examples use </w:t>
      </w:r>
      <w:r>
        <w:rPr>
          <w:rFonts w:ascii="Consolas" w:cs="Consolas" w:eastAsia="Consolas" w:hAnsi="Consolas"/>
          <w:sz w:val="20"/>
          <w:szCs w:val="20"/>
        </w:rPr>
        <w:t xml:space="preserve">sectionLabelMode: instrumental</w:t>
      </w:r>
      <w:r>
        <w:t xml:space="preserve"> (default).</w:t>
      </w:r>
    </w:p>
    <w:p>
      <w:pPr>
        <w:pStyle w:val="Heading3"/>
        <w:spacing w:after="80" w:before="140"/>
      </w:pPr>
      <w:r>
        <w:t xml:space="preserve">1. Stylistic Contrast (Jekyll &amp; Hyde Sections)</w:t>
      </w:r>
    </w:p>
    <w:p>
      <w:pPr>
        <w:spacing w:after="160"/>
      </w:pPr>
      <w:r>
        <w:rPr>
          <w:b/>
          <w:bCs/>
        </w:rPr>
        <w:t xml:space="preserve">1.1 — Sacred to Chaotic</w:t>
      </w:r>
      <w:r>
        <w:t xml:space="preserve"> Sections: </w:t>
      </w:r>
      <w:r>
        <w:rPr>
          <w:rFonts w:ascii="Consolas" w:cs="Consolas" w:eastAsia="Consolas" w:hAnsi="Consolas"/>
          <w:sz w:val="20"/>
          <w:szCs w:val="20"/>
        </w:rPr>
        <w:t xml:space="preserve">opening: arvo_part</w:t>
      </w:r>
      <w:r>
        <w:t xml:space="preserve"> · </w:t>
      </w:r>
      <w:r>
        <w:rPr>
          <w:rFonts w:ascii="Consolas" w:cs="Consolas" w:eastAsia="Consolas" w:hAnsi="Consolas"/>
          <w:sz w:val="20"/>
          <w:szCs w:val="20"/>
        </w:rPr>
        <w:t xml:space="preserve">development: ornette_coleman</w:t>
      </w:r>
      <w:r>
        <w:t xml:space="preserve"> · </w:t>
      </w:r>
      <w:r>
        <w:rPr>
          <w:rFonts w:ascii="Consolas" w:cs="Consolas" w:eastAsia="Consolas" w:hAnsi="Consolas"/>
          <w:sz w:val="20"/>
          <w:szCs w:val="20"/>
        </w:rPr>
        <w:t xml:space="preserve">reprise: arvo_part</w:t>
      </w:r>
      <w:r>
        <w:t xml:space="preserve"> Crystalline stillness gives way to semi-independent pitch fields, then returns to silence. Hard cut at the development boundary — no ramp between tintinnabuli and free jazz families. Key: totalBars 32+, instrumental mode.</w:t>
      </w:r>
    </w:p>
    <w:p>
      <w:pPr>
        <w:spacing w:after="160"/>
      </w:pPr>
      <w:r>
        <w:rPr>
          <w:b/>
          <w:bCs/>
        </w:rPr>
        <w:t xml:space="preserve">1.2 — French Refinement vs Soviet Brutalism</w:t>
      </w:r>
      <w:r>
        <w:t xml:space="preserve"> Sections: </w:t>
      </w:r>
      <w:r>
        <w:rPr>
          <w:rFonts w:ascii="Consolas" w:cs="Consolas" w:eastAsia="Consolas" w:hAnsi="Consolas"/>
          <w:sz w:val="20"/>
          <w:szCs w:val="20"/>
        </w:rPr>
        <w:t xml:space="preserve">opening: ravel</w:t>
      </w:r>
      <w:r>
        <w:t xml:space="preserve"> · </w:t>
      </w:r>
      <w:r>
        <w:rPr>
          <w:rFonts w:ascii="Consolas" w:cs="Consolas" w:eastAsia="Consolas" w:hAnsi="Consolas"/>
          <w:sz w:val="20"/>
          <w:szCs w:val="20"/>
        </w:rPr>
        <w:t xml:space="preserve">development: shostakovich</w:t>
      </w:r>
      <w:r>
        <w:t xml:space="preserve"> · </w:t>
      </w:r>
      <w:r>
        <w:rPr>
          <w:rFonts w:ascii="Consolas" w:cs="Consolas" w:eastAsia="Consolas" w:hAnsi="Consolas"/>
          <w:sz w:val="20"/>
          <w:szCs w:val="20"/>
        </w:rPr>
        <w:t xml:space="preserve">coda: ravel</w:t>
      </w:r>
      <w:r>
        <w:t xml:space="preserve"> Smooth impressionist opening, displaced downbeats and dark modal harmony in the middle, refined resolution at close. Cross-family hard cut at opening→development. Key: instrumental mode, transitionBars 2 at ravel boundaries.</w:t>
      </w:r>
    </w:p>
    <w:p>
      <w:pPr>
        <w:spacing w:after="160"/>
      </w:pPr>
      <w:r>
        <w:rPr>
          <w:b/>
          <w:bCs/>
        </w:rPr>
        <w:t xml:space="preserve">1.3 — Hollywood Sweep to Serial Fragmentation</w:t>
      </w:r>
      <w:r>
        <w:t xml:space="preserve"> Sections: </w:t>
      </w:r>
      <w:r>
        <w:rPr>
          <w:rFonts w:ascii="Consolas" w:cs="Consolas" w:eastAsia="Consolas" w:hAnsi="Consolas"/>
          <w:sz w:val="20"/>
          <w:szCs w:val="20"/>
        </w:rPr>
        <w:t xml:space="preserve">opening: williams</w:t>
      </w:r>
      <w:r>
        <w:t xml:space="preserve"> · </w:t>
      </w:r>
      <w:r>
        <w:rPr>
          <w:rFonts w:ascii="Consolas" w:cs="Consolas" w:eastAsia="Consolas" w:hAnsi="Consolas"/>
          <w:sz w:val="20"/>
          <w:szCs w:val="20"/>
        </w:rPr>
        <w:t xml:space="preserve">contrast: webern</w:t>
      </w:r>
      <w:r>
        <w:t xml:space="preserve"> · </w:t>
      </w:r>
      <w:r>
        <w:rPr>
          <w:rFonts w:ascii="Consolas" w:cs="Consolas" w:eastAsia="Consolas" w:hAnsi="Consolas"/>
          <w:sz w:val="20"/>
          <w:szCs w:val="20"/>
        </w:rPr>
        <w:t xml:space="preserve">reprise: williams</w:t>
      </w:r>
      <w:r>
        <w:t xml:space="preserve"> Strong orchestral narrative collapses into pointillist extremes (σ=40), then recovers. Maximum register contrast. Key: webern σ=40 ceiling active, instrumental mode.</w:t>
      </w:r>
    </w:p>
    <w:p>
      <w:pPr>
        <w:pStyle w:val="Heading3"/>
        <w:spacing w:after="80" w:before="140"/>
      </w:pPr>
      <w:r>
        <w:t xml:space="preserve">2. Same-Family Blending</w:t>
      </w:r>
    </w:p>
    <w:p>
      <w:pPr>
        <w:spacing w:after="160"/>
      </w:pPr>
      <w:r>
        <w:rPr>
          <w:b/>
          <w:bCs/>
        </w:rPr>
        <w:t xml:space="preserve">2.1 — Impressionist Watercolour</w:t>
      </w:r>
      <w:r>
        <w:t xml:space="preserve"> Blend: </w:t>
      </w:r>
      <w:r>
        <w:rPr>
          <w:rFonts w:ascii="Consolas" w:cs="Consolas" w:eastAsia="Consolas" w:hAnsi="Consolas"/>
          <w:sz w:val="20"/>
          <w:szCs w:val="20"/>
        </w:rPr>
        <w:t xml:space="preserve">debussy 0.5 + ravel 0.5</w:t>
      </w:r>
      <w:r>
        <w:t xml:space="preserve"> across full composition. Parallel planing softened by Ravel's voice-leading clarity. σ interpolated 20–21. Key: </w:t>
      </w:r>
      <w:r>
        <w:rPr>
          <w:rFonts w:ascii="Consolas" w:cs="Consolas" w:eastAsia="Consolas" w:hAnsi="Consolas"/>
          <w:sz w:val="20"/>
          <w:szCs w:val="20"/>
        </w:rPr>
        <w:t xml:space="preserve">blendVrbIds: ['debussy','ravel']</w:t>
      </w:r>
      <w:r>
        <w:t xml:space="preserve">, </w:t>
      </w:r>
      <w:r>
        <w:rPr>
          <w:rFonts w:ascii="Consolas" w:cs="Consolas" w:eastAsia="Consolas" w:hAnsi="Consolas"/>
          <w:sz w:val="20"/>
          <w:szCs w:val="20"/>
        </w:rPr>
        <w:t xml:space="preserve">blendWeights: [0.5, 0.5]</w:t>
      </w:r>
      <w:r>
        <w:t xml:space="preserve">.</w:t>
      </w:r>
    </w:p>
    <w:p>
      <w:pPr>
        <w:spacing w:after="160"/>
      </w:pPr>
      <w:r>
        <w:rPr>
          <w:b/>
          <w:bCs/>
        </w:rPr>
        <w:t xml:space="preserve">2.2 — Broadway Gradient</w:t>
      </w:r>
      <w:r>
        <w:t xml:space="preserve"> Sections: </w:t>
      </w:r>
      <w:r>
        <w:rPr>
          <w:rFonts w:ascii="Consolas" w:cs="Consolas" w:eastAsia="Consolas" w:hAnsi="Consolas"/>
          <w:sz w:val="20"/>
          <w:szCs w:val="20"/>
        </w:rPr>
        <w:t xml:space="preserve">intro: cole_porter</w:t>
      </w:r>
      <w:r>
        <w:t xml:space="preserve"> · </w:t>
      </w:r>
      <w:r>
        <w:rPr>
          <w:rFonts w:ascii="Consolas" w:cs="Consolas" w:eastAsia="Consolas" w:hAnsi="Consolas"/>
          <w:sz w:val="20"/>
          <w:szCs w:val="20"/>
        </w:rPr>
        <w:t xml:space="preserve">verse: cole_porter</w:t>
      </w:r>
      <w:r>
        <w:t xml:space="preserve"> · </w:t>
      </w:r>
      <w:r>
        <w:rPr>
          <w:rFonts w:ascii="Consolas" w:cs="Consolas" w:eastAsia="Consolas" w:hAnsi="Consolas"/>
          <w:sz w:val="20"/>
          <w:szCs w:val="20"/>
        </w:rPr>
        <w:t xml:space="preserve">chorus: gershwin</w:t>
      </w:r>
      <w:r>
        <w:t xml:space="preserve"> · </w:t>
      </w:r>
      <w:r>
        <w:rPr>
          <w:rFonts w:ascii="Consolas" w:cs="Consolas" w:eastAsia="Consolas" w:hAnsi="Consolas"/>
          <w:sz w:val="20"/>
          <w:szCs w:val="20"/>
        </w:rPr>
        <w:t xml:space="preserve">outro: cole_porter</w:t>
      </w:r>
      <w:r>
        <w:t xml:space="preserve"> Controlled cabaret feel (swing 0.52) in verses, broader jazz exuberance (swing 0.65) in chorus. Tempo-adaptive curve widens the gap at slower tempos. Key: song mode, bpm 90.</w:t>
      </w:r>
    </w:p>
    <w:p>
      <w:pPr>
        <w:spacing w:after="160"/>
      </w:pPr>
      <w:r>
        <w:rPr>
          <w:b/>
          <w:bCs/>
        </w:rPr>
        <w:t xml:space="preserve">2.3 — Cinematic Three-Way</w:t>
      </w:r>
      <w:r>
        <w:t xml:space="preserve"> Blend: </w:t>
      </w:r>
      <w:r>
        <w:rPr>
          <w:rFonts w:ascii="Consolas" w:cs="Consolas" w:eastAsia="Consolas" w:hAnsi="Consolas"/>
          <w:sz w:val="20"/>
          <w:szCs w:val="20"/>
        </w:rPr>
        <w:t xml:space="preserve">morricone 0.4 + herrmann 0.35 + badalamenti 0.25</w:t>
      </w:r>
      <w:r>
        <w:t xml:space="preserve"> Epic modal drama shadowed by chromatic unease with noir space. σ clamped to morricone ceiling (22). Key: </w:t>
      </w:r>
      <w:r>
        <w:rPr>
          <w:rFonts w:ascii="Consolas" w:cs="Consolas" w:eastAsia="Consolas" w:hAnsi="Consolas"/>
          <w:sz w:val="20"/>
          <w:szCs w:val="20"/>
        </w:rPr>
        <w:t xml:space="preserve">blendVrbIds: ['morricone','herrmann','badalamenti']</w:t>
      </w:r>
      <w:r>
        <w:t xml:space="preserve">.</w:t>
      </w:r>
    </w:p>
    <w:p>
      <w:pPr>
        <w:pStyle w:val="Heading3"/>
        <w:spacing w:after="80" w:before="140"/>
      </w:pPr>
      <w:r>
        <w:t xml:space="preserve">3. Pitch-Field Journeys</w:t>
      </w:r>
    </w:p>
    <w:p>
      <w:pPr>
        <w:spacing w:after="160"/>
      </w:pPr>
      <w:r>
        <w:t xml:space="preserve">All pitch-field scenarios require instrumental mode. Song-mode guard suppresses pitch-field spine in song mode.</w:t>
      </w:r>
    </w:p>
    <w:p>
      <w:pPr>
        <w:spacing w:after="160"/>
      </w:pPr>
      <w:r>
        <w:rPr>
          <w:b/>
          <w:bCs/>
        </w:rPr>
        <w:t xml:space="preserve">3.1 — Free to Structured</w:t>
      </w:r>
      <w:r>
        <w:t xml:space="preserve"> Sections: </w:t>
      </w:r>
      <w:r>
        <w:rPr>
          <w:rFonts w:ascii="Consolas" w:cs="Consolas" w:eastAsia="Consolas" w:hAnsi="Consolas"/>
          <w:sz w:val="20"/>
          <w:szCs w:val="20"/>
        </w:rPr>
        <w:t xml:space="preserve">opening: ornette_coleman</w:t>
      </w:r>
      <w:r>
        <w:t xml:space="preserve"> · </w:t>
      </w:r>
      <w:r>
        <w:rPr>
          <w:rFonts w:ascii="Consolas" w:cs="Consolas" w:eastAsia="Consolas" w:hAnsi="Consolas"/>
          <w:sz w:val="20"/>
          <w:szCs w:val="20"/>
        </w:rPr>
        <w:t xml:space="preserve">development: coltrane</w:t>
      </w:r>
      <w:r>
        <w:t xml:space="preserve"> · </w:t>
      </w:r>
      <w:r>
        <w:rPr>
          <w:rFonts w:ascii="Consolas" w:cs="Consolas" w:eastAsia="Consolas" w:hAnsi="Consolas"/>
          <w:sz w:val="20"/>
          <w:szCs w:val="20"/>
        </w:rPr>
        <w:t xml:space="preserve">coda: messiaen</w:t>
      </w:r>
      <w:r>
        <w:t xml:space="preserve"> Loose harmolodic field tightens into interval-cell patterns, then settles into static modal colour. Freedom to stasis. Key: totalBars 48+.</w:t>
      </w:r>
    </w:p>
    <w:p>
      <w:pPr>
        <w:spacing w:after="160"/>
      </w:pPr>
      <w:r>
        <w:rPr>
          <w:b/>
          <w:bCs/>
        </w:rPr>
        <w:t xml:space="preserve">3.2 — Modal Rainbow</w:t>
      </w:r>
      <w:r>
        <w:t xml:space="preserve"> Sections: </w:t>
      </w:r>
      <w:r>
        <w:rPr>
          <w:rFonts w:ascii="Consolas" w:cs="Consolas" w:eastAsia="Consolas" w:hAnsi="Consolas"/>
          <w:sz w:val="20"/>
          <w:szCs w:val="20"/>
        </w:rPr>
        <w:t xml:space="preserve">opening: messiaen</w:t>
      </w:r>
      <w:r>
        <w:t xml:space="preserve"> (M1 Floating) · </w:t>
      </w:r>
      <w:r>
        <w:rPr>
          <w:rFonts w:ascii="Consolas" w:cs="Consolas" w:eastAsia="Consolas" w:hAnsi="Consolas"/>
          <w:sz w:val="20"/>
          <w:szCs w:val="20"/>
        </w:rPr>
        <w:t xml:space="preserve">statement: coltrane</w:t>
      </w:r>
      <w:r>
        <w:t xml:space="preserve"> · </w:t>
      </w:r>
      <w:r>
        <w:rPr>
          <w:rFonts w:ascii="Consolas" w:cs="Consolas" w:eastAsia="Consolas" w:hAnsi="Consolas"/>
          <w:sz w:val="20"/>
          <w:szCs w:val="20"/>
        </w:rPr>
        <w:t xml:space="preserve">development: messiaen</w:t>
      </w:r>
      <w:r>
        <w:t xml:space="preserve"> (M7 Dense) · </w:t>
      </w:r>
      <w:r>
        <w:rPr>
          <w:rFonts w:ascii="Consolas" w:cs="Consolas" w:eastAsia="Consolas" w:hAnsi="Consolas"/>
          <w:sz w:val="20"/>
          <w:szCs w:val="20"/>
        </w:rPr>
        <w:t xml:space="preserve">coda: ornette_coleman</w:t>
      </w:r>
      <w:r>
        <w:t xml:space="preserve"> Whole-tone openness → interval-cell density → dense 10-note field → harmolodic dissolution. Key: </w:t>
      </w:r>
      <w:r>
        <w:rPr>
          <w:rFonts w:ascii="Consolas" w:cs="Consolas" w:eastAsia="Consolas" w:hAnsi="Consolas"/>
          <w:sz w:val="20"/>
          <w:szCs w:val="20"/>
        </w:rPr>
        <w:t xml:space="preserve">messiaenModeId: 1</w:t>
      </w:r>
      <w:r>
        <w:t xml:space="preserve"> opening, </w:t>
      </w:r>
      <w:r>
        <w:rPr>
          <w:rFonts w:ascii="Consolas" w:cs="Consolas" w:eastAsia="Consolas" w:hAnsi="Consolas"/>
          <w:sz w:val="20"/>
          <w:szCs w:val="20"/>
        </w:rPr>
        <w:t xml:space="preserve">messiaenModeId: 7</w:t>
      </w:r>
      <w:r>
        <w:t xml:space="preserve"> development.</w:t>
      </w:r>
    </w:p>
    <w:p>
      <w:pPr>
        <w:spacing w:after="160"/>
      </w:pPr>
      <w:r>
        <w:rPr>
          <w:b/>
          <w:bCs/>
        </w:rPr>
        <w:t xml:space="preserve">3.3 — Texture as Narrative</w:t>
      </w:r>
      <w:r>
        <w:t xml:space="preserve"> Sections: </w:t>
      </w:r>
      <w:r>
        <w:rPr>
          <w:rFonts w:ascii="Consolas" w:cs="Consolas" w:eastAsia="Consolas" w:hAnsi="Consolas"/>
          <w:sz w:val="20"/>
          <w:szCs w:val="20"/>
        </w:rPr>
        <w:t xml:space="preserve">opening: messiaen</w:t>
      </w:r>
      <w:r>
        <w:t xml:space="preserve"> (M2 Shadowed) · </w:t>
      </w:r>
      <w:r>
        <w:rPr>
          <w:rFonts w:ascii="Consolas" w:cs="Consolas" w:eastAsia="Consolas" w:hAnsi="Consolas"/>
          <w:sz w:val="20"/>
          <w:szCs w:val="20"/>
        </w:rPr>
        <w:t xml:space="preserve">development: ligeti</w:t>
      </w:r>
      <w:r>
        <w:t xml:space="preserve"> · </w:t>
      </w:r>
      <w:r>
        <w:rPr>
          <w:rFonts w:ascii="Consolas" w:cs="Consolas" w:eastAsia="Consolas" w:hAnsi="Consolas"/>
          <w:sz w:val="20"/>
          <w:szCs w:val="20"/>
        </w:rPr>
        <w:t xml:space="preserve">coda: ornette_coleman</w:t>
      </w:r>
      <w:r>
        <w:t xml:space="preserve"> Octatonic colour absorbed into chromatic micropolyphony, then freed into pitch fields. Key: totalBars 64+.</w:t>
      </w:r>
    </w:p>
    <w:p>
      <w:pPr>
        <w:spacing w:after="160"/>
      </w:pPr>
      <w:r>
        <w:rPr>
          <w:b/>
          <w:bCs/>
        </w:rPr>
        <w:t xml:space="preserve">3.4 — Ascending Complexity Arc</w:t>
      </w:r>
      <w:r>
        <w:t xml:space="preserve"> Sections: </w:t>
      </w:r>
      <w:r>
        <w:rPr>
          <w:rFonts w:ascii="Consolas" w:cs="Consolas" w:eastAsia="Consolas" w:hAnsi="Consolas"/>
          <w:sz w:val="20"/>
          <w:szCs w:val="20"/>
        </w:rPr>
        <w:t xml:space="preserve">opening: ornette_coleman</w:t>
      </w:r>
      <w:r>
        <w:t xml:space="preserve"> · </w:t>
      </w:r>
      <w:r>
        <w:rPr>
          <w:rFonts w:ascii="Consolas" w:cs="Consolas" w:eastAsia="Consolas" w:hAnsi="Consolas"/>
          <w:sz w:val="20"/>
          <w:szCs w:val="20"/>
        </w:rPr>
        <w:t xml:space="preserve">statement: coltrane</w:t>
      </w:r>
      <w:r>
        <w:t xml:space="preserve"> · </w:t>
      </w:r>
      <w:r>
        <w:rPr>
          <w:rFonts w:ascii="Consolas" w:cs="Consolas" w:eastAsia="Consolas" w:hAnsi="Consolas"/>
          <w:sz w:val="20"/>
          <w:szCs w:val="20"/>
        </w:rPr>
        <w:t xml:space="preserve">development: ligeti</w:t>
      </w:r>
      <w:r>
        <w:t xml:space="preserve"> · </w:t>
      </w:r>
      <w:r>
        <w:rPr>
          <w:rFonts w:ascii="Consolas" w:cs="Consolas" w:eastAsia="Consolas" w:hAnsi="Consolas"/>
          <w:sz w:val="20"/>
          <w:szCs w:val="20"/>
        </w:rPr>
        <w:t xml:space="preserve">coda: messiaen</w:t>
      </w:r>
      <w:r>
        <w:t xml:space="preserve"> Interaction-driven looseness → pattern saturation → micropolyphony → static modal resolution. Key: totalBars 64+.</w:t>
      </w:r>
    </w:p>
    <w:p>
      <w:pPr>
        <w:spacing w:after="160"/>
      </w:pPr>
      <w:r>
        <w:rPr>
          <w:b/>
          <w:bCs/>
        </w:rPr>
        <w:t xml:space="preserve">3.5 — Reverse Arc</w:t>
      </w:r>
      <w:r>
        <w:t xml:space="preserve"> Sections: </w:t>
      </w:r>
      <w:r>
        <w:rPr>
          <w:rFonts w:ascii="Consolas" w:cs="Consolas" w:eastAsia="Consolas" w:hAnsi="Consolas"/>
          <w:sz w:val="20"/>
          <w:szCs w:val="20"/>
        </w:rPr>
        <w:t xml:space="preserve">opening: messiaen</w:t>
      </w:r>
      <w:r>
        <w:t xml:space="preserve"> (M2) · </w:t>
      </w:r>
      <w:r>
        <w:rPr>
          <w:rFonts w:ascii="Consolas" w:cs="Consolas" w:eastAsia="Consolas" w:hAnsi="Consolas"/>
          <w:sz w:val="20"/>
          <w:szCs w:val="20"/>
        </w:rPr>
        <w:t xml:space="preserve">development: coltrane</w:t>
      </w:r>
      <w:r>
        <w:t xml:space="preserve"> · </w:t>
      </w:r>
      <w:r>
        <w:rPr>
          <w:rFonts w:ascii="Consolas" w:cs="Consolas" w:eastAsia="Consolas" w:hAnsi="Consolas"/>
          <w:sz w:val="20"/>
          <w:szCs w:val="20"/>
        </w:rPr>
        <w:t xml:space="preserve">climax: ornette_coleman</w:t>
      </w:r>
      <w:r>
        <w:t xml:space="preserve"> Ordered modal colour dissolves through pattern saturation into harmolodic freedom. Key: instrumental only.</w:t>
      </w:r>
    </w:p>
    <w:p>
      <w:pPr>
        <w:pStyle w:val="Heading3"/>
        <w:spacing w:after="80" w:before="140"/>
      </w:pPr>
      <w:r>
        <w:t xml:space="preserve">4. Messiaen Mode Explorations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shd w:fill="E8EEF4"/>
          </w:tcPr>
          <w:p>
            <w:pPr>
              <w:spacing w:after="60"/>
            </w:pPr>
            <w:r>
              <w:t xml:space="preserve">Mode</w:t>
            </w:r>
          </w:p>
        </w:tc>
        <w:tc>
          <w:tcPr>
            <w:tcW w:type="pct" w:w="2250%"/>
            <w:shd w:fill="E8EEF4"/>
          </w:tcPr>
          <w:p>
            <w:pPr>
              <w:spacing w:after="60"/>
            </w:pPr>
            <w:r>
              <w:t xml:space="preserve">Label</w:t>
            </w:r>
          </w:p>
        </w:tc>
        <w:tc>
          <w:tcPr>
            <w:tcW w:type="pct" w:w="2250%"/>
            <w:shd w:fill="E8EEF4"/>
          </w:tcPr>
          <w:p>
            <w:pPr>
              <w:spacing w:after="60"/>
            </w:pPr>
            <w:r>
              <w:t xml:space="preserve">Pitch Classes</w:t>
            </w:r>
          </w:p>
        </w:tc>
        <w:tc>
          <w:tcPr>
            <w:tcW w:type="pct" w:w="2250%"/>
            <w:shd w:fill="E8EEF4"/>
          </w:tcPr>
          <w:p>
            <w:pPr>
              <w:spacing w:after="60"/>
            </w:pPr>
            <w:r>
              <w:t xml:space="preserve">PCs</w:t>
            </w:r>
          </w:p>
        </w:tc>
      </w:tr>
      <w:tr>
        <w:tc>
          <w:tcPr>
            <w:tcW w:type="pct" w:w="2250%"/>
          </w:tcPr>
          <w:p>
            <w:pPr>
              <w:spacing w:after="60"/>
            </w:pPr>
            <w:r>
              <w:t xml:space="preserve">M1</w:t>
            </w:r>
          </w:p>
        </w:tc>
        <w:tc>
          <w:tcPr>
            <w:tcW w:type="pct" w:w="2250%"/>
          </w:tcPr>
          <w:p>
            <w:pPr>
              <w:spacing w:after="60"/>
            </w:pPr>
            <w:r>
              <w:t xml:space="preserve">Floating (Whole Tone)</w:t>
            </w:r>
          </w:p>
        </w:tc>
        <w:tc>
          <w:tcPr>
            <w:tcW w:type="pct" w:w="2250%"/>
          </w:tcPr>
          <w:p>
            <w:pPr>
              <w:spacing w:after="60"/>
            </w:pPr>
            <w:r>
              <w:t xml:space="preserve">0,2,4,6,8,10</w:t>
            </w:r>
          </w:p>
        </w:tc>
        <w:tc>
          <w:tcPr>
            <w:tcW w:type="pct" w:w="2250%"/>
          </w:tcPr>
          <w:p>
            <w:pPr>
              <w:spacing w:after="60"/>
            </w:pPr>
            <w:r>
              <w:t xml:space="preserve">6</w:t>
            </w:r>
          </w:p>
        </w:tc>
      </w:tr>
      <w:tr>
        <w:tc>
          <w:tcPr>
            <w:tcW w:type="pct" w:w="2250%"/>
          </w:tcPr>
          <w:p>
            <w:pPr>
              <w:spacing w:after="60"/>
            </w:pPr>
            <w:r>
              <w:t xml:space="preserve">M2</w:t>
            </w:r>
          </w:p>
        </w:tc>
        <w:tc>
          <w:tcPr>
            <w:tcW w:type="pct" w:w="2250%"/>
          </w:tcPr>
          <w:p>
            <w:pPr>
              <w:spacing w:after="60"/>
            </w:pPr>
            <w:r>
              <w:t xml:space="preserve">Shadowed (Octatonic)</w:t>
            </w:r>
          </w:p>
        </w:tc>
        <w:tc>
          <w:tcPr>
            <w:tcW w:type="pct" w:w="2250%"/>
          </w:tcPr>
          <w:p>
            <w:pPr>
              <w:spacing w:after="60"/>
            </w:pPr>
            <w:r>
              <w:t xml:space="preserve">0,1,3,4,6,7,9,10</w:t>
            </w:r>
          </w:p>
        </w:tc>
        <w:tc>
          <w:tcPr>
            <w:tcW w:type="pct" w:w="2250%"/>
          </w:tcPr>
          <w:p>
            <w:pPr>
              <w:spacing w:after="60"/>
            </w:pPr>
            <w:r>
              <w:t xml:space="preserve">8</w:t>
            </w:r>
          </w:p>
        </w:tc>
      </w:tr>
      <w:tr>
        <w:tc>
          <w:tcPr>
            <w:tcW w:type="pct" w:w="2250%"/>
          </w:tcPr>
          <w:p>
            <w:pPr>
              <w:spacing w:after="60"/>
            </w:pPr>
            <w:r>
              <w:t xml:space="preserve">M3</w:t>
            </w:r>
          </w:p>
        </w:tc>
        <w:tc>
          <w:tcPr>
            <w:tcW w:type="pct" w:w="2250%"/>
          </w:tcPr>
          <w:p>
            <w:pPr>
              <w:spacing w:after="60"/>
            </w:pPr>
            <w:r>
              <w:t xml:space="preserve">Luminous</w:t>
            </w:r>
          </w:p>
        </w:tc>
        <w:tc>
          <w:tcPr>
            <w:tcW w:type="pct" w:w="2250%"/>
          </w:tcPr>
          <w:p>
            <w:pPr>
              <w:spacing w:after="60"/>
            </w:pPr>
            <w:r>
              <w:t xml:space="preserve">0,2,3,4,6,7,8,10,11</w:t>
            </w:r>
          </w:p>
        </w:tc>
        <w:tc>
          <w:tcPr>
            <w:tcW w:type="pct" w:w="2250%"/>
          </w:tcPr>
          <w:p>
            <w:pPr>
              <w:spacing w:after="60"/>
            </w:pPr>
            <w:r>
              <w:t xml:space="preserve">9</w:t>
            </w:r>
          </w:p>
        </w:tc>
      </w:tr>
      <w:tr>
        <w:tc>
          <w:tcPr>
            <w:tcW w:type="pct" w:w="2250%"/>
          </w:tcPr>
          <w:p>
            <w:pPr>
              <w:spacing w:after="60"/>
            </w:pPr>
            <w:r>
              <w:t xml:space="preserve">M4</w:t>
            </w:r>
          </w:p>
        </w:tc>
        <w:tc>
          <w:tcPr>
            <w:tcW w:type="pct" w:w="2250%"/>
          </w:tcPr>
          <w:p>
            <w:pPr>
              <w:spacing w:after="60"/>
            </w:pPr>
            <w:r>
              <w:t xml:space="preserve">Austere</w:t>
            </w:r>
          </w:p>
        </w:tc>
        <w:tc>
          <w:tcPr>
            <w:tcW w:type="pct" w:w="2250%"/>
          </w:tcPr>
          <w:p>
            <w:pPr>
              <w:spacing w:after="60"/>
            </w:pPr>
            <w:r>
              <w:t xml:space="preserve">0,1,2,5,6,7,8,11</w:t>
            </w:r>
          </w:p>
        </w:tc>
        <w:tc>
          <w:tcPr>
            <w:tcW w:type="pct" w:w="2250%"/>
          </w:tcPr>
          <w:p>
            <w:pPr>
              <w:spacing w:after="60"/>
            </w:pPr>
            <w:r>
              <w:t xml:space="preserve">8</w:t>
            </w:r>
          </w:p>
        </w:tc>
      </w:tr>
      <w:tr>
        <w:tc>
          <w:tcPr>
            <w:tcW w:type="pct" w:w="2250%"/>
          </w:tcPr>
          <w:p>
            <w:pPr>
              <w:spacing w:after="60"/>
            </w:pPr>
            <w:r>
              <w:t xml:space="preserve">M5</w:t>
            </w:r>
          </w:p>
        </w:tc>
        <w:tc>
          <w:tcPr>
            <w:tcW w:type="pct" w:w="2250%"/>
          </w:tcPr>
          <w:p>
            <w:pPr>
              <w:spacing w:after="60"/>
            </w:pPr>
            <w:r>
              <w:t xml:space="preserve">Sparse</w:t>
            </w:r>
          </w:p>
        </w:tc>
        <w:tc>
          <w:tcPr>
            <w:tcW w:type="pct" w:w="2250%"/>
          </w:tcPr>
          <w:p>
            <w:pPr>
              <w:spacing w:after="60"/>
            </w:pPr>
            <w:r>
              <w:t xml:space="preserve">0,1,5,6,7,11</w:t>
            </w:r>
          </w:p>
        </w:tc>
        <w:tc>
          <w:tcPr>
            <w:tcW w:type="pct" w:w="2250%"/>
          </w:tcPr>
          <w:p>
            <w:pPr>
              <w:spacing w:after="60"/>
            </w:pPr>
            <w:r>
              <w:t xml:space="preserve">6</w:t>
            </w:r>
          </w:p>
        </w:tc>
      </w:tr>
      <w:tr>
        <w:tc>
          <w:tcPr>
            <w:tcW w:type="pct" w:w="2250%"/>
          </w:tcPr>
          <w:p>
            <w:pPr>
              <w:spacing w:after="60"/>
            </w:pPr>
            <w:r>
              <w:t xml:space="preserve">M6</w:t>
            </w:r>
          </w:p>
        </w:tc>
        <w:tc>
          <w:tcPr>
            <w:tcW w:type="pct" w:w="2250%"/>
          </w:tcPr>
          <w:p>
            <w:pPr>
              <w:spacing w:after="60"/>
            </w:pPr>
            <w:r>
              <w:t xml:space="preserve">Veiled</w:t>
            </w:r>
          </w:p>
        </w:tc>
        <w:tc>
          <w:tcPr>
            <w:tcW w:type="pct" w:w="2250%"/>
          </w:tcPr>
          <w:p>
            <w:pPr>
              <w:spacing w:after="60"/>
            </w:pPr>
            <w:r>
              <w:t xml:space="preserve">0,2,4,5,6,8,10,11</w:t>
            </w:r>
          </w:p>
        </w:tc>
        <w:tc>
          <w:tcPr>
            <w:tcW w:type="pct" w:w="2250%"/>
          </w:tcPr>
          <w:p>
            <w:pPr>
              <w:spacing w:after="60"/>
            </w:pPr>
            <w:r>
              <w:t xml:space="preserve">8</w:t>
            </w:r>
          </w:p>
        </w:tc>
      </w:tr>
      <w:tr>
        <w:tc>
          <w:tcPr>
            <w:tcW w:type="pct" w:w="2250%"/>
          </w:tcPr>
          <w:p>
            <w:pPr>
              <w:spacing w:after="60"/>
            </w:pPr>
            <w:r>
              <w:t xml:space="preserve">M7</w:t>
            </w:r>
          </w:p>
        </w:tc>
        <w:tc>
          <w:tcPr>
            <w:tcW w:type="pct" w:w="2250%"/>
          </w:tcPr>
          <w:p>
            <w:pPr>
              <w:spacing w:after="60"/>
            </w:pPr>
            <w:r>
              <w:t xml:space="preserve">Dense</w:t>
            </w:r>
          </w:p>
        </w:tc>
        <w:tc>
          <w:tcPr>
            <w:tcW w:type="pct" w:w="2250%"/>
          </w:tcPr>
          <w:p>
            <w:pPr>
              <w:spacing w:after="60"/>
            </w:pPr>
            <w:r>
              <w:t xml:space="preserve">0,1,2,3,5,6,7,8,9,11</w:t>
            </w:r>
          </w:p>
        </w:tc>
        <w:tc>
          <w:tcPr>
            <w:tcW w:type="pct" w:w="2250%"/>
          </w:tcPr>
          <w:p>
            <w:pPr>
              <w:spacing w:after="60"/>
            </w:pPr>
            <w:r>
              <w:t xml:space="preserve">10</w:t>
            </w:r>
          </w:p>
        </w:tc>
      </w:tr>
    </w:tbl>
    <w:p>
      <w:pPr>
        <w:spacing w:after="160"/>
      </w:pPr>
    </w:p>
    <w:p>
      <w:pPr>
        <w:spacing w:after="160"/>
      </w:pPr>
      <w:r>
        <w:rPr>
          <w:b/>
          <w:bCs/>
        </w:rPr>
        <w:t xml:space="preserve">4.1 — Colour Sequence (Light to Dark)</w:t>
      </w:r>
      <w:r>
        <w:t xml:space="preserve"> Sections: M1 Floating → M2 Shadowed → M6 Veiled → M7 Dense All sections use messiaen; different modeId per section. Journey of increasing harmonic saturation.</w:t>
      </w:r>
    </w:p>
    <w:p>
      <w:pPr>
        <w:spacing w:after="160"/>
      </w:pPr>
      <w:r>
        <w:rPr>
          <w:b/>
          <w:bCs/>
        </w:rPr>
        <w:t xml:space="preserve">4.2 — Symmetric Pair (ABA)</w:t>
      </w:r>
      <w:r>
        <w:t xml:space="preserve"> Sections: M1 · M2 · M1 Whole-tone bookends the octatonic middle. pedalPolicy: bass-drone where available.</w:t>
      </w:r>
    </w:p>
    <w:p>
      <w:pPr>
        <w:spacing w:after="160"/>
      </w:pPr>
      <w:r>
        <w:rPr>
          <w:b/>
          <w:bCs/>
        </w:rPr>
        <w:t xml:space="preserve">4.3 — Sparse to Dense</w:t>
      </w:r>
      <w:r>
        <w:t xml:space="preserve"> Sections: M5 Sparse → M3 Luminous → M7 Dense Progressive densification. Feels like a slow harmonic awakening. Key: totalBars 48+.</w:t>
      </w:r>
    </w:p>
    <w:p>
      <w:pPr>
        <w:pStyle w:val="Heading3"/>
        <w:spacing w:after="80" w:before="140"/>
      </w:pPr>
      <w:r>
        <w:t xml:space="preserve">5. Temporal Extremes</w:t>
      </w:r>
    </w:p>
    <w:p>
      <w:pPr>
        <w:spacing w:after="160"/>
      </w:pPr>
      <w:r>
        <w:rPr>
          <w:b/>
          <w:bCs/>
        </w:rPr>
        <w:t xml:space="preserve">5.1 — Still vs Shattered</w:t>
      </w:r>
      <w:r>
        <w:t xml:space="preserve"> Sections: </w:t>
      </w:r>
      <w:r>
        <w:rPr>
          <w:rFonts w:ascii="Consolas" w:cs="Consolas" w:eastAsia="Consolas" w:hAnsi="Consolas"/>
          <w:sz w:val="20"/>
          <w:szCs w:val="20"/>
        </w:rPr>
        <w:t xml:space="preserve">opening: arvo_part</w:t>
      </w:r>
      <w:r>
        <w:t xml:space="preserve"> (HR min 4 bars) · </w:t>
      </w:r>
      <w:r>
        <w:rPr>
          <w:rFonts w:ascii="Consolas" w:cs="Consolas" w:eastAsia="Consolas" w:hAnsi="Consolas"/>
          <w:sz w:val="20"/>
          <w:szCs w:val="20"/>
        </w:rPr>
        <w:t xml:space="preserve">development: bartok</w:t>
      </w:r>
      <w:r>
        <w:t xml:space="preserve"> (HR min 0) Maximum harmonic rhythm contrast — sustained tintinnabuli chords collapse into rapid chromatic cluster changes.</w:t>
      </w:r>
    </w:p>
    <w:p>
      <w:pPr>
        <w:spacing w:after="160"/>
      </w:pPr>
      <w:r>
        <w:rPr>
          <w:b/>
          <w:bCs/>
        </w:rPr>
        <w:t xml:space="preserve">5.2 — Zimmer Drone vs Shostakovich Fracture</w:t>
      </w:r>
      <w:r>
        <w:t xml:space="preserve"> Sections: </w:t>
      </w:r>
      <w:r>
        <w:rPr>
          <w:rFonts w:ascii="Consolas" w:cs="Consolas" w:eastAsia="Consolas" w:hAnsi="Consolas"/>
          <w:sz w:val="20"/>
          <w:szCs w:val="20"/>
        </w:rPr>
        <w:t xml:space="preserve">opening: zimmer</w:t>
      </w:r>
      <w:r>
        <w:t xml:space="preserve"> · </w:t>
      </w:r>
      <w:r>
        <w:rPr>
          <w:rFonts w:ascii="Consolas" w:cs="Consolas" w:eastAsia="Consolas" w:hAnsi="Consolas"/>
          <w:sz w:val="20"/>
          <w:szCs w:val="20"/>
        </w:rPr>
        <w:t xml:space="preserve">contrast: shostakovich</w:t>
      </w:r>
      <w:r>
        <w:t xml:space="preserve"> Layered pad stasis gives way to metric instability. Key: transitionBars 2.</w:t>
      </w:r>
    </w:p>
    <w:p>
      <w:pPr>
        <w:spacing w:after="160"/>
      </w:pPr>
      <w:r>
        <w:rPr>
          <w:b/>
          <w:bCs/>
        </w:rPr>
        <w:t xml:space="preserve">5.3 — Pärt Bookends with Ligeti Core</w:t>
      </w:r>
      <w:r>
        <w:t xml:space="preserve"> Sections: </w:t>
      </w:r>
      <w:r>
        <w:rPr>
          <w:rFonts w:ascii="Consolas" w:cs="Consolas" w:eastAsia="Consolas" w:hAnsi="Consolas"/>
          <w:sz w:val="20"/>
          <w:szCs w:val="20"/>
        </w:rPr>
        <w:t xml:space="preserve">opening: arvo_part</w:t>
      </w:r>
      <w:r>
        <w:t xml:space="preserve"> · </w:t>
      </w:r>
      <w:r>
        <w:rPr>
          <w:rFonts w:ascii="Consolas" w:cs="Consolas" w:eastAsia="Consolas" w:hAnsi="Consolas"/>
          <w:sz w:val="20"/>
          <w:szCs w:val="20"/>
        </w:rPr>
        <w:t xml:space="preserve">development: ligeti</w:t>
      </w:r>
      <w:r>
        <w:t xml:space="preserve"> · </w:t>
      </w:r>
      <w:r>
        <w:rPr>
          <w:rFonts w:ascii="Consolas" w:cs="Consolas" w:eastAsia="Consolas" w:hAnsi="Consolas"/>
          <w:sz w:val="20"/>
          <w:szCs w:val="20"/>
        </w:rPr>
        <w:t xml:space="preserve">coda: arvo_part</w:t>
      </w:r>
      <w:r>
        <w:t xml:space="preserve"> Tintinnabuli silence frames micropolyphonic texture. Cross-family hard cuts at both boundaries. Key: totalBars 64+, Ligeti pitch-field active.</w:t>
      </w:r>
    </w:p>
    <w:p>
      <w:pPr>
        <w:pStyle w:val="Heading3"/>
        <w:spacing w:after="80" w:before="140"/>
      </w:pPr>
      <w:r>
        <w:t xml:space="preserve">6. Jazz Lineage</w:t>
      </w:r>
    </w:p>
    <w:p>
      <w:pPr>
        <w:spacing w:after="160"/>
      </w:pPr>
      <w:r>
        <w:rPr>
          <w:b/>
          <w:bCs/>
        </w:rPr>
        <w:t xml:space="preserve">6.1 — Decades in Four Sections</w:t>
      </w:r>
      <w:r>
        <w:t xml:space="preserve"> Sections: </w:t>
      </w:r>
      <w:r>
        <w:rPr>
          <w:rFonts w:ascii="Consolas" w:cs="Consolas" w:eastAsia="Consolas" w:hAnsi="Consolas"/>
          <w:sz w:val="20"/>
          <w:szCs w:val="20"/>
        </w:rPr>
        <w:t xml:space="preserve">opening: cole_porter</w:t>
      </w:r>
      <w:r>
        <w:t xml:space="preserve"> · </w:t>
      </w:r>
      <w:r>
        <w:rPr>
          <w:rFonts w:ascii="Consolas" w:cs="Consolas" w:eastAsia="Consolas" w:hAnsi="Consolas"/>
          <w:sz w:val="20"/>
          <w:szCs w:val="20"/>
        </w:rPr>
        <w:t xml:space="preserve">verse: gershwin</w:t>
      </w:r>
      <w:r>
        <w:t xml:space="preserve"> · </w:t>
      </w:r>
      <w:r>
        <w:rPr>
          <w:rFonts w:ascii="Consolas" w:cs="Consolas" w:eastAsia="Consolas" w:hAnsi="Consolas"/>
          <w:sz w:val="20"/>
          <w:szCs w:val="20"/>
        </w:rPr>
        <w:t xml:space="preserve">chorus: coltrane</w:t>
      </w:r>
      <w:r>
        <w:t xml:space="preserve"> · </w:t>
      </w:r>
      <w:r>
        <w:rPr>
          <w:rFonts w:ascii="Consolas" w:cs="Consolas" w:eastAsia="Consolas" w:hAnsi="Consolas"/>
          <w:sz w:val="20"/>
          <w:szCs w:val="20"/>
        </w:rPr>
        <w:t xml:space="preserve">coda: ornette_coleman</w:t>
      </w:r>
      <w:r>
        <w:t xml:space="preserve"> Broadway cabaret → jazz-classical → modal interval cells (pitch-field) → harmolodic freedom. A century of jazz. Key: song mode for porter/gershwin, instrumental for coltrane/ornette; bpm 120.</w:t>
      </w:r>
    </w:p>
    <w:p>
      <w:pPr>
        <w:spacing w:after="160"/>
      </w:pPr>
      <w:r>
        <w:rPr>
          <w:b/>
          <w:bCs/>
        </w:rPr>
        <w:t xml:space="preserve">6.2 — Swing Gradient</w:t>
      </w:r>
      <w:r>
        <w:t xml:space="preserve"> Sections: </w:t>
      </w:r>
      <w:r>
        <w:rPr>
          <w:rFonts w:ascii="Consolas" w:cs="Consolas" w:eastAsia="Consolas" w:hAnsi="Consolas"/>
          <w:sz w:val="20"/>
          <w:szCs w:val="20"/>
        </w:rPr>
        <w:t xml:space="preserve">intro: cole_porter</w:t>
      </w:r>
      <w:r>
        <w:t xml:space="preserve"> (0.52) · </w:t>
      </w:r>
      <w:r>
        <w:rPr>
          <w:rFonts w:ascii="Consolas" w:cs="Consolas" w:eastAsia="Consolas" w:hAnsi="Consolas"/>
          <w:sz w:val="20"/>
          <w:szCs w:val="20"/>
        </w:rPr>
        <w:t xml:space="preserve">verse: gershwin</w:t>
      </w:r>
      <w:r>
        <w:t xml:space="preserve"> (0.65) · </w:t>
      </w:r>
      <w:r>
        <w:rPr>
          <w:rFonts w:ascii="Consolas" w:cs="Consolas" w:eastAsia="Consolas" w:hAnsi="Consolas"/>
          <w:sz w:val="20"/>
          <w:szCs w:val="20"/>
        </w:rPr>
        <w:t xml:space="preserve">chorus: turtle_island</w:t>
      </w:r>
      <w:r>
        <w:t xml:space="preserve"> (0.80) Progressive swing intensification. Gap widens at slow tempos via tempo-adaptive curve. Key: song mode, bpm 80.</w:t>
      </w:r>
    </w:p>
    <w:p>
      <w:pPr>
        <w:spacing w:after="160"/>
      </w:pPr>
      <w:r>
        <w:rPr>
          <w:b/>
          <w:bCs/>
        </w:rPr>
        <w:t xml:space="preserve">6.3 — Joni Mitchell Bridge</w:t>
      </w:r>
      <w:r>
        <w:t xml:space="preserve"> Sections: </w:t>
      </w:r>
      <w:r>
        <w:rPr>
          <w:rFonts w:ascii="Consolas" w:cs="Consolas" w:eastAsia="Consolas" w:hAnsi="Consolas"/>
          <w:sz w:val="20"/>
          <w:szCs w:val="20"/>
        </w:rPr>
        <w:t xml:space="preserve">verse: cole_porter</w:t>
      </w:r>
      <w:r>
        <w:t xml:space="preserve"> · </w:t>
      </w:r>
      <w:r>
        <w:rPr>
          <w:rFonts w:ascii="Consolas" w:cs="Consolas" w:eastAsia="Consolas" w:hAnsi="Consolas"/>
          <w:sz w:val="20"/>
          <w:szCs w:val="20"/>
        </w:rPr>
        <w:t xml:space="preserve">bridge: joni_mitchell</w:t>
      </w:r>
      <w:r>
        <w:t xml:space="preserve"> · </w:t>
      </w:r>
      <w:r>
        <w:rPr>
          <w:rFonts w:ascii="Consolas" w:cs="Consolas" w:eastAsia="Consolas" w:hAnsi="Consolas"/>
          <w:sz w:val="20"/>
          <w:szCs w:val="20"/>
        </w:rPr>
        <w:t xml:space="preserve">chorus: gershwin</w:t>
      </w:r>
      <w:r>
        <w:t xml:space="preserve"> Broadway sophistication flanks an open-tuning quartal bridge. σ: Porter 25, Joni 23, Gershwin 27. Key: song mode.</w:t>
      </w:r>
    </w:p>
    <w:p>
      <w:pPr>
        <w:pStyle w:val="Heading3"/>
        <w:spacing w:after="80" w:before="140"/>
      </w:pPr>
      <w:r>
        <w:t xml:space="preserve">7. Cinematic Arc</w:t>
      </w:r>
    </w:p>
    <w:p>
      <w:pPr>
        <w:spacing w:after="160"/>
      </w:pPr>
      <w:r>
        <w:rPr>
          <w:b/>
          <w:bCs/>
        </w:rPr>
        <w:t xml:space="preserve">7.1 — The Hero's Journey</w:t>
      </w:r>
      <w:r>
        <w:t xml:space="preserve"> Sections: </w:t>
      </w:r>
      <w:r>
        <w:rPr>
          <w:rFonts w:ascii="Consolas" w:cs="Consolas" w:eastAsia="Consolas" w:hAnsi="Consolas"/>
          <w:sz w:val="20"/>
          <w:szCs w:val="20"/>
        </w:rPr>
        <w:t xml:space="preserve">opening: badalamenti</w:t>
      </w:r>
      <w:r>
        <w:t xml:space="preserve"> · </w:t>
      </w:r>
      <w:r>
        <w:rPr>
          <w:rFonts w:ascii="Consolas" w:cs="Consolas" w:eastAsia="Consolas" w:hAnsi="Consolas"/>
          <w:sz w:val="20"/>
          <w:szCs w:val="20"/>
        </w:rPr>
        <w:t xml:space="preserve">statement: morricone</w:t>
      </w:r>
      <w:r>
        <w:t xml:space="preserve"> · </w:t>
      </w:r>
      <w:r>
        <w:rPr>
          <w:rFonts w:ascii="Consolas" w:cs="Consolas" w:eastAsia="Consolas" w:hAnsi="Consolas"/>
          <w:sz w:val="20"/>
          <w:szCs w:val="20"/>
        </w:rPr>
        <w:t xml:space="preserve">development: goldsmith</w:t>
      </w:r>
      <w:r>
        <w:t xml:space="preserve"> · </w:t>
      </w:r>
      <w:r>
        <w:rPr>
          <w:rFonts w:ascii="Consolas" w:cs="Consolas" w:eastAsia="Consolas" w:hAnsi="Consolas"/>
          <w:sz w:val="20"/>
          <w:szCs w:val="20"/>
        </w:rPr>
        <w:t xml:space="preserve">climax: williams</w:t>
      </w:r>
      <w:r>
        <w:t xml:space="preserve"> · </w:t>
      </w:r>
      <w:r>
        <w:rPr>
          <w:rFonts w:ascii="Consolas" w:cs="Consolas" w:eastAsia="Consolas" w:hAnsi="Consolas"/>
          <w:sz w:val="20"/>
          <w:szCs w:val="20"/>
        </w:rPr>
        <w:t xml:space="preserve">coda: badalamenti</w:t>
      </w:r>
      <w:r>
        <w:t xml:space="preserve"> Noir ambience → epic modal drama → Hollywood tension → orchestral sweep → noir return. σ: 21→22→24→26→21. Key: totalBars 64+, boundary ramp active (cinematic family).</w:t>
      </w:r>
    </w:p>
    <w:p>
      <w:pPr>
        <w:spacing w:after="160"/>
      </w:pPr>
      <w:r>
        <w:rPr>
          <w:b/>
          <w:bCs/>
        </w:rPr>
        <w:t xml:space="preserve">7.2 — Suspense to Resolution</w:t>
      </w:r>
      <w:r>
        <w:t xml:space="preserve"> Sections: </w:t>
      </w:r>
      <w:r>
        <w:rPr>
          <w:rFonts w:ascii="Consolas" w:cs="Consolas" w:eastAsia="Consolas" w:hAnsi="Consolas"/>
          <w:sz w:val="20"/>
          <w:szCs w:val="20"/>
        </w:rPr>
        <w:t xml:space="preserve">opening: herrmann</w:t>
      </w:r>
      <w:r>
        <w:t xml:space="preserve"> · </w:t>
      </w:r>
      <w:r>
        <w:rPr>
          <w:rFonts w:ascii="Consolas" w:cs="Consolas" w:eastAsia="Consolas" w:hAnsi="Consolas"/>
          <w:sz w:val="20"/>
          <w:szCs w:val="20"/>
        </w:rPr>
        <w:t xml:space="preserve">development: goldsmith</w:t>
      </w:r>
      <w:r>
        <w:t xml:space="preserve"> · </w:t>
      </w:r>
      <w:r>
        <w:rPr>
          <w:rFonts w:ascii="Consolas" w:cs="Consolas" w:eastAsia="Consolas" w:hAnsi="Consolas"/>
          <w:sz w:val="20"/>
          <w:szCs w:val="20"/>
        </w:rPr>
        <w:t xml:space="preserve">coda: williams</w:t>
      </w:r>
      <w:r>
        <w:t xml:space="preserve"> Hitchcock unease → Hollywood tension → orchestral resolution. σ narrows as tension resolves: 36→24→26.</w:t>
      </w:r>
    </w:p>
    <w:p>
      <w:pPr>
        <w:spacing w:after="160"/>
      </w:pPr>
      <w:r>
        <w:rPr>
          <w:b/>
          <w:bCs/>
        </w:rPr>
        <w:t xml:space="preserve">7.3 — Zimmer Ostinato Arc</w:t>
      </w:r>
      <w:r>
        <w:t xml:space="preserve"> Blend: </w:t>
      </w:r>
      <w:r>
        <w:rPr>
          <w:rFonts w:ascii="Consolas" w:cs="Consolas" w:eastAsia="Consolas" w:hAnsi="Consolas"/>
          <w:sz w:val="20"/>
          <w:szCs w:val="20"/>
        </w:rPr>
        <w:t xml:space="preserve">zimmer 0.6 + morricone 0.4</w:t>
      </w:r>
      <w:r>
        <w:t xml:space="preserve"> Modern epic ostinato pads with modal drama undertow. Key: </w:t>
      </w:r>
      <w:r>
        <w:rPr>
          <w:rFonts w:ascii="Consolas" w:cs="Consolas" w:eastAsia="Consolas" w:hAnsi="Consolas"/>
          <w:sz w:val="20"/>
          <w:szCs w:val="20"/>
        </w:rPr>
        <w:t xml:space="preserve">blendVrbIds: ['zimmer','morricone']</w:t>
      </w:r>
      <w:r>
        <w:t xml:space="preserve">.</w:t>
      </w:r>
    </w:p>
    <w:p>
      <w:pPr>
        <w:pStyle w:val="Heading3"/>
        <w:spacing w:after="80" w:before="140"/>
      </w:pPr>
      <w:r>
        <w:t xml:space="preserve">8. Modernist Cluster</w:t>
      </w:r>
    </w:p>
    <w:p>
      <w:pPr>
        <w:spacing w:after="160"/>
      </w:pPr>
      <w:r>
        <w:rPr>
          <w:b/>
          <w:bCs/>
        </w:rPr>
        <w:t xml:space="preserve">8.1 — The Modernist Arc</w:t>
      </w:r>
      <w:r>
        <w:t xml:space="preserve"> Sections: </w:t>
      </w:r>
      <w:r>
        <w:rPr>
          <w:rFonts w:ascii="Consolas" w:cs="Consolas" w:eastAsia="Consolas" w:hAnsi="Consolas"/>
          <w:sz w:val="20"/>
          <w:szCs w:val="20"/>
        </w:rPr>
        <w:t xml:space="preserve">opening: shostakovich</w:t>
      </w:r>
      <w:r>
        <w:t xml:space="preserve"> · </w:t>
      </w:r>
      <w:r>
        <w:rPr>
          <w:rFonts w:ascii="Consolas" w:cs="Consolas" w:eastAsia="Consolas" w:hAnsi="Consolas"/>
          <w:sz w:val="20"/>
          <w:szCs w:val="20"/>
        </w:rPr>
        <w:t xml:space="preserve">development: bartok</w:t>
      </w:r>
      <w:r>
        <w:t xml:space="preserve"> · </w:t>
      </w:r>
      <w:r>
        <w:rPr>
          <w:rFonts w:ascii="Consolas" w:cs="Consolas" w:eastAsia="Consolas" w:hAnsi="Consolas"/>
          <w:sz w:val="20"/>
          <w:szCs w:val="20"/>
        </w:rPr>
        <w:t xml:space="preserve">contrast: ligeti</w:t>
      </w:r>
      <w:r>
        <w:t xml:space="preserve"> · </w:t>
      </w:r>
      <w:r>
        <w:rPr>
          <w:rFonts w:ascii="Consolas" w:cs="Consolas" w:eastAsia="Consolas" w:hAnsi="Consolas"/>
          <w:sz w:val="20"/>
          <w:szCs w:val="20"/>
        </w:rPr>
        <w:t xml:space="preserve">coda: webern</w:t>
      </w:r>
      <w:r>
        <w:t xml:space="preserve"> Displaced downbeats → chromatic clusters → micropolyphony (pitch-field) → serial pointillism (σ=40). Key: totalBars 64+, Ligeti pitch-field active.</w:t>
      </w:r>
    </w:p>
    <w:p>
      <w:pPr>
        <w:spacing w:after="160"/>
      </w:pPr>
      <w:r>
        <w:rPr>
          <w:b/>
          <w:bCs/>
        </w:rPr>
        <w:t xml:space="preserve">8.2 — Folk to Abstract</w:t>
      </w:r>
      <w:r>
        <w:t xml:space="preserve"> Sections: </w:t>
      </w:r>
      <w:r>
        <w:rPr>
          <w:rFonts w:ascii="Consolas" w:cs="Consolas" w:eastAsia="Consolas" w:hAnsi="Consolas"/>
          <w:sz w:val="20"/>
          <w:szCs w:val="20"/>
        </w:rPr>
        <w:t xml:space="preserve">opening: bartok</w:t>
      </w:r>
      <w:r>
        <w:t xml:space="preserve"> · </w:t>
      </w:r>
      <w:r>
        <w:rPr>
          <w:rFonts w:ascii="Consolas" w:cs="Consolas" w:eastAsia="Consolas" w:hAnsi="Consolas"/>
          <w:sz w:val="20"/>
          <w:szCs w:val="20"/>
        </w:rPr>
        <w:t xml:space="preserve">development: ligeti</w:t>
      </w:r>
      <w:r>
        <w:t xml:space="preserve"> · </w:t>
      </w:r>
      <w:r>
        <w:rPr>
          <w:rFonts w:ascii="Consolas" w:cs="Consolas" w:eastAsia="Consolas" w:hAnsi="Consolas"/>
          <w:sz w:val="20"/>
          <w:szCs w:val="20"/>
        </w:rPr>
        <w:t xml:space="preserve">coda: webern</w:t>
      </w:r>
      <w:r>
        <w:t xml:space="preserve"> Three stages of abstraction. Key: totalBars 48+.</w:t>
      </w:r>
    </w:p>
    <w:p>
      <w:pPr>
        <w:spacing w:after="160"/>
      </w:pPr>
      <w:r>
        <w:rPr>
          <w:b/>
          <w:bCs/>
        </w:rPr>
        <w:t xml:space="preserve">8.3 — Soviet Sandwich</w:t>
      </w:r>
      <w:r>
        <w:t xml:space="preserve"> Sections: </w:t>
      </w:r>
      <w:r>
        <w:rPr>
          <w:rFonts w:ascii="Consolas" w:cs="Consolas" w:eastAsia="Consolas" w:hAnsi="Consolas"/>
          <w:sz w:val="20"/>
          <w:szCs w:val="20"/>
        </w:rPr>
        <w:t xml:space="preserve">opening: shostakovich</w:t>
      </w:r>
      <w:r>
        <w:t xml:space="preserve"> · </w:t>
      </w:r>
      <w:r>
        <w:rPr>
          <w:rFonts w:ascii="Consolas" w:cs="Consolas" w:eastAsia="Consolas" w:hAnsi="Consolas"/>
          <w:sz w:val="20"/>
          <w:szCs w:val="20"/>
        </w:rPr>
        <w:t xml:space="preserve">contrast: ligeti</w:t>
      </w:r>
      <w:r>
        <w:t xml:space="preserve"> · </w:t>
      </w:r>
      <w:r>
        <w:rPr>
          <w:rFonts w:ascii="Consolas" w:cs="Consolas" w:eastAsia="Consolas" w:hAnsi="Consolas"/>
          <w:sz w:val="20"/>
          <w:szCs w:val="20"/>
        </w:rPr>
        <w:t xml:space="preserve">reprise: shostakovich</w:t>
      </w:r>
      <w:r>
        <w:t xml:space="preserve"> Same modernist family — boundary ramp smooths the transitions.</w:t>
      </w:r>
    </w:p>
    <w:p>
      <w:pPr>
        <w:pStyle w:val="Heading3"/>
        <w:spacing w:after="80" w:before="140"/>
      </w:pPr>
      <w:r>
        <w:t xml:space="preserve">9. East-West Fusion</w:t>
      </w:r>
    </w:p>
    <w:p>
      <w:pPr>
        <w:spacing w:after="160"/>
      </w:pPr>
      <w:r>
        <w:rPr>
          <w:b/>
          <w:bCs/>
        </w:rPr>
        <w:t xml:space="preserve">9.1 — Three Shades of Modal</w:t>
      </w:r>
      <w:r>
        <w:t xml:space="preserve"> Blend: </w:t>
      </w:r>
      <w:r>
        <w:rPr>
          <w:rFonts w:ascii="Consolas" w:cs="Consolas" w:eastAsia="Consolas" w:hAnsi="Consolas"/>
          <w:sz w:val="20"/>
          <w:szCs w:val="20"/>
        </w:rPr>
        <w:t xml:space="preserve">messiaen 0.4 + debussy 0.4 + ravel 0.2</w:t>
      </w:r>
      <w:r>
        <w:t xml:space="preserve"> Symmetric modal colour + parallel planing + refined voice-leading. σ ~21. suppressFunctionalResolution hard-switches on. Key: </w:t>
      </w:r>
      <w:r>
        <w:rPr>
          <w:rFonts w:ascii="Consolas" w:cs="Consolas" w:eastAsia="Consolas" w:hAnsi="Consolas"/>
          <w:sz w:val="20"/>
          <w:szCs w:val="20"/>
        </w:rPr>
        <w:t xml:space="preserve">blendVrbIds: ['messiaen','debussy','ravel']</w:t>
      </w:r>
      <w:r>
        <w:t xml:space="preserve">, </w:t>
      </w:r>
      <w:r>
        <w:rPr>
          <w:rFonts w:ascii="Consolas" w:cs="Consolas" w:eastAsia="Consolas" w:hAnsi="Consolas"/>
          <w:sz w:val="20"/>
          <w:szCs w:val="20"/>
        </w:rPr>
        <w:t xml:space="preserve">messiaenModeId: 2</w:t>
      </w:r>
      <w:r>
        <w:t xml:space="preserve">.</w:t>
      </w:r>
    </w:p>
    <w:p>
      <w:pPr>
        <w:spacing w:after="160"/>
      </w:pPr>
      <w:r>
        <w:rPr>
          <w:b/>
          <w:bCs/>
        </w:rPr>
        <w:t xml:space="preserve">9.2 — Sacred and Impressionist</w:t>
      </w:r>
      <w:r>
        <w:t xml:space="preserve"> Sections: </w:t>
      </w:r>
      <w:r>
        <w:rPr>
          <w:rFonts w:ascii="Consolas" w:cs="Consolas" w:eastAsia="Consolas" w:hAnsi="Consolas"/>
          <w:sz w:val="20"/>
          <w:szCs w:val="20"/>
        </w:rPr>
        <w:t xml:space="preserve">opening: arvo_part</w:t>
      </w:r>
      <w:r>
        <w:t xml:space="preserve"> · </w:t>
      </w:r>
      <w:r>
        <w:rPr>
          <w:rFonts w:ascii="Consolas" w:cs="Consolas" w:eastAsia="Consolas" w:hAnsi="Consolas"/>
          <w:sz w:val="20"/>
          <w:szCs w:val="20"/>
        </w:rPr>
        <w:t xml:space="preserve">development: messiaen</w:t>
      </w:r>
      <w:r>
        <w:t xml:space="preserve"> (M3 Luminous) · </w:t>
      </w:r>
      <w:r>
        <w:rPr>
          <w:rFonts w:ascii="Consolas" w:cs="Consolas" w:eastAsia="Consolas" w:hAnsi="Consolas"/>
          <w:sz w:val="20"/>
          <w:szCs w:val="20"/>
        </w:rPr>
        <w:t xml:space="preserve">coda: arvo_part</w:t>
      </w:r>
      <w:r>
        <w:t xml:space="preserve"> Tintinnabuli stillness frames Messiaen's luminous 9-note modal field. Key: totalBars 48+.</w:t>
      </w:r>
    </w:p>
    <w:p>
      <w:pPr>
        <w:spacing w:after="160"/>
      </w:pPr>
      <w:r>
        <w:rPr>
          <w:b/>
          <w:bCs/>
        </w:rPr>
        <w:t xml:space="preserve">9.3 — Satie's Irony vs Messiaen's Devotion</w:t>
      </w:r>
      <w:r>
        <w:t xml:space="preserve"> Sections: </w:t>
      </w:r>
      <w:r>
        <w:rPr>
          <w:rFonts w:ascii="Consolas" w:cs="Consolas" w:eastAsia="Consolas" w:hAnsi="Consolas"/>
          <w:sz w:val="20"/>
          <w:szCs w:val="20"/>
        </w:rPr>
        <w:t xml:space="preserve">opening: satie</w:t>
      </w:r>
      <w:r>
        <w:t xml:space="preserve"> · </w:t>
      </w:r>
      <w:r>
        <w:rPr>
          <w:rFonts w:ascii="Consolas" w:cs="Consolas" w:eastAsia="Consolas" w:hAnsi="Consolas"/>
          <w:sz w:val="20"/>
          <w:szCs w:val="20"/>
        </w:rPr>
        <w:t xml:space="preserve">development: messiaen</w:t>
      </w:r>
      <w:r>
        <w:t xml:space="preserve"> (M2 Shadowed) · </w:t>
      </w:r>
      <w:r>
        <w:rPr>
          <w:rFonts w:ascii="Consolas" w:cs="Consolas" w:eastAsia="Consolas" w:hAnsi="Consolas"/>
          <w:sz w:val="20"/>
          <w:szCs w:val="20"/>
        </w:rPr>
        <w:t xml:space="preserve">coda: satie</w:t>
      </w:r>
      <w:r>
        <w:t xml:space="preserve"> Ironic parallel triads bookend octatonic modal devotion. σ: Satie 19, Messiaen 22.</w:t>
      </w:r>
    </w:p>
    <w:p>
      <w:pPr>
        <w:pStyle w:val="Heading3"/>
        <w:spacing w:after="80" w:before="140"/>
      </w:pPr>
      <w:r>
        <w:t xml:space="preserve">10. Minimal vs Maximal</w:t>
      </w:r>
    </w:p>
    <w:p>
      <w:pPr>
        <w:spacing w:after="160"/>
      </w:pPr>
      <w:r>
        <w:rPr>
          <w:b/>
          <w:bCs/>
        </w:rPr>
        <w:t xml:space="preserve">10.1 — The Sigma Journey</w:t>
      </w:r>
      <w:r>
        <w:t xml:space="preserve"> Sections: </w:t>
      </w:r>
      <w:r>
        <w:rPr>
          <w:rFonts w:ascii="Consolas" w:cs="Consolas" w:eastAsia="Consolas" w:hAnsi="Consolas"/>
          <w:sz w:val="20"/>
          <w:szCs w:val="20"/>
        </w:rPr>
        <w:t xml:space="preserve">opening: arvo_part</w:t>
      </w:r>
      <w:r>
        <w:t xml:space="preserve"> (σ=16) · </w:t>
      </w:r>
      <w:r>
        <w:rPr>
          <w:rFonts w:ascii="Consolas" w:cs="Consolas" w:eastAsia="Consolas" w:hAnsi="Consolas"/>
          <w:sz w:val="20"/>
          <w:szCs w:val="20"/>
        </w:rPr>
        <w:t xml:space="preserve">development: ligeti</w:t>
      </w:r>
      <w:r>
        <w:t xml:space="preserve"> (σ=32) · </w:t>
      </w:r>
      <w:r>
        <w:rPr>
          <w:rFonts w:ascii="Consolas" w:cs="Consolas" w:eastAsia="Consolas" w:hAnsi="Consolas"/>
          <w:sz w:val="20"/>
          <w:szCs w:val="20"/>
        </w:rPr>
        <w:t xml:space="preserve">climax: webern</w:t>
      </w:r>
      <w:r>
        <w:t xml:space="preserve"> (σ=40) · </w:t>
      </w:r>
      <w:r>
        <w:rPr>
          <w:rFonts w:ascii="Consolas" w:cs="Consolas" w:eastAsia="Consolas" w:hAnsi="Consolas"/>
          <w:sz w:val="20"/>
          <w:szCs w:val="20"/>
        </w:rPr>
        <w:t xml:space="preserve">coda: arvo_part</w:t>
      </w:r>
      <w:r>
        <w:t xml:space="preserve"> (σ=16) Register begins at narrowest, doubles, reaches maximum, collapses back. Pure register drama. Key: totalBars 64+, all cross-family hard cuts.</w:t>
      </w:r>
    </w:p>
    <w:p>
      <w:pPr>
        <w:spacing w:after="160"/>
      </w:pPr>
      <w:r>
        <w:rPr>
          <w:b/>
          <w:bCs/>
        </w:rPr>
        <w:t xml:space="preserve">10.2 — Glass vs Herrmann</w:t>
      </w:r>
      <w:r>
        <w:t xml:space="preserve"> Sections: </w:t>
      </w:r>
      <w:r>
        <w:rPr>
          <w:rFonts w:ascii="Consolas" w:cs="Consolas" w:eastAsia="Consolas" w:hAnsi="Consolas"/>
          <w:sz w:val="20"/>
          <w:szCs w:val="20"/>
        </w:rPr>
        <w:t xml:space="preserve">opening: glass</w:t>
      </w:r>
      <w:r>
        <w:t xml:space="preserve"> (σ=18) · </w:t>
      </w:r>
      <w:r>
        <w:rPr>
          <w:rFonts w:ascii="Consolas" w:cs="Consolas" w:eastAsia="Consolas" w:hAnsi="Consolas"/>
          <w:sz w:val="20"/>
          <w:szCs w:val="20"/>
        </w:rPr>
        <w:t xml:space="preserve">contrast: herrmann</w:t>
      </w:r>
      <w:r>
        <w:t xml:space="preserve"> (σ=36) · </w:t>
      </w:r>
      <w:r>
        <w:rPr>
          <w:rFonts w:ascii="Consolas" w:cs="Consolas" w:eastAsia="Consolas" w:hAnsi="Consolas"/>
          <w:sz w:val="20"/>
          <w:szCs w:val="20"/>
        </w:rPr>
        <w:t xml:space="preserve">coda: glass</w:t>
      </w:r>
      <w:r>
        <w:t xml:space="preserve"> (σ=18) Additive diatonic cells give way to Hitchcock chromatic clusters, then return.</w:t>
      </w:r>
    </w:p>
    <w:p>
      <w:pPr>
        <w:spacing w:after="160"/>
      </w:pPr>
      <w:r>
        <w:rPr>
          <w:b/>
          <w:bCs/>
        </w:rPr>
        <w:t xml:space="preserve">10.3 — Minimal Blend Pushed Wide</w:t>
      </w:r>
      <w:r>
        <w:t xml:space="preserve"> Blend: </w:t>
      </w:r>
      <w:r>
        <w:rPr>
          <w:rFonts w:ascii="Consolas" w:cs="Consolas" w:eastAsia="Consolas" w:hAnsi="Consolas"/>
          <w:sz w:val="20"/>
          <w:szCs w:val="20"/>
        </w:rPr>
        <w:t xml:space="preserve">arvo_part 0.3 + webern 0.7</w:t>
      </w:r>
      <w:r>
        <w:t xml:space="preserve"> Blend-capped σ ≈ 29. tintinnabuli hard-switches OFF (weight &lt; 0.65). Wide-register serial feel with slight modal anchoring.</w:t>
      </w:r>
    </w:p>
    <w:p>
      <w:pPr>
        <w:pStyle w:val="Heading3"/>
        <w:spacing w:after="80" w:before="140"/>
      </w:pPr>
      <w:r>
        <w:t xml:space="preserve">11. Solo Instrument Simulation</w:t>
      </w:r>
    </w:p>
    <w:p>
      <w:pPr>
        <w:spacing w:after="160"/>
      </w:pPr>
      <w:r>
        <w:rPr>
          <w:b/>
          <w:bCs/>
        </w:rPr>
        <w:t xml:space="preserve">11.1 — Sax and Bass Duo (Ornette Style)</w:t>
      </w:r>
      <w:r>
        <w:t xml:space="preserve"> Format: Guitar/Bass duo · Composer: </w:t>
      </w:r>
      <w:r>
        <w:rPr>
          <w:rFonts w:ascii="Consolas" w:cs="Consolas" w:eastAsia="Consolas" w:hAnsi="Consolas"/>
          <w:sz w:val="20"/>
          <w:szCs w:val="20"/>
        </w:rPr>
        <w:t xml:space="preserve">ornette_coleman</w:t>
      </w:r>
      <w:r>
        <w:t xml:space="preserve"> Guitar takes melody overlay (overlap 0.75), bass takes floating overlay (overlap 0.55). No chord roots. Key: duo mode, Ornette pitch-field, democraticEnsemble true.</w:t>
      </w:r>
    </w:p>
    <w:p>
      <w:pPr>
        <w:spacing w:after="160"/>
      </w:pPr>
      <w:r>
        <w:rPr>
          <w:b/>
          <w:bCs/>
        </w:rPr>
        <w:t xml:space="preserve">11.2 — Coltrane Quartet Simulation</w:t>
      </w:r>
      <w:r>
        <w:t xml:space="preserve"> Format: SQ mode · Composer: </w:t>
      </w:r>
      <w:r>
        <w:rPr>
          <w:rFonts w:ascii="Consolas" w:cs="Consolas" w:eastAsia="Consolas" w:hAnsi="Consolas"/>
          <w:sz w:val="20"/>
          <w:szCs w:val="20"/>
        </w:rPr>
        <w:t xml:space="preserve">coltrane</w:t>
      </w:r>
      <w:r>
        <w:t xml:space="preserve"> Melody cycles interval-cell patterns (sheets of sound), inner voices share cell at 0.80 overlap, bass holds modal pedal. Key: SQ mode, Coltrane pitch-field, densityDrive 0.8.</w:t>
      </w:r>
    </w:p>
    <w:p>
      <w:pPr>
        <w:spacing w:after="160"/>
      </w:pPr>
      <w:r>
        <w:rPr>
          <w:b/>
          <w:bCs/>
        </w:rPr>
        <w:t xml:space="preserve">11.3 — String Quartet Micropolyphony</w:t>
      </w:r>
      <w:r>
        <w:t xml:space="preserve"> Format: String Quartet · Composer: </w:t>
      </w:r>
      <w:r>
        <w:rPr>
          <w:rFonts w:ascii="Consolas" w:cs="Consolas" w:eastAsia="Consolas" w:hAnsi="Consolas"/>
          <w:sz w:val="20"/>
          <w:szCs w:val="20"/>
        </w:rPr>
        <w:t xml:space="preserve">ligeti</w:t>
      </w:r>
      <w:r>
        <w:t xml:space="preserve"> Four voices enter staggered, each moving stepwise within the chromatic cluster field. Key: string quartet mode, Ligeti pitch-field, clusterWidth 8, motionBlur 0.70.</w:t>
      </w:r>
    </w:p>
    <w:p>
      <w:pPr>
        <w:pStyle w:val="Heading3"/>
        <w:spacing w:after="80" w:before="140"/>
      </w:pPr>
      <w:r>
        <w:t xml:space="preserve">12. Swing Gradient</w:t>
      </w:r>
    </w:p>
    <w:p>
      <w:pPr>
        <w:spacing w:after="160"/>
      </w:pPr>
      <w:r>
        <w:rPr>
          <w:b/>
          <w:bCs/>
        </w:rPr>
        <w:t xml:space="preserve">12.1 — From Grid to Groove</w:t>
      </w:r>
      <w:r>
        <w:t xml:space="preserve"> Sections: </w:t>
      </w:r>
      <w:r>
        <w:rPr>
          <w:rFonts w:ascii="Consolas" w:cs="Consolas" w:eastAsia="Consolas" w:hAnsi="Consolas"/>
          <w:sz w:val="20"/>
          <w:szCs w:val="20"/>
        </w:rPr>
        <w:t xml:space="preserve">opening: arvo_part</w:t>
      </w:r>
      <w:r>
        <w:t xml:space="preserve"> (grid) · </w:t>
      </w:r>
      <w:r>
        <w:rPr>
          <w:rFonts w:ascii="Consolas" w:cs="Consolas" w:eastAsia="Consolas" w:hAnsi="Consolas"/>
          <w:sz w:val="20"/>
          <w:szCs w:val="20"/>
        </w:rPr>
        <w:t xml:space="preserve">verse: cole_porter</w:t>
      </w:r>
      <w:r>
        <w:t xml:space="preserve"> (0.52) · </w:t>
      </w:r>
      <w:r>
        <w:rPr>
          <w:rFonts w:ascii="Consolas" w:cs="Consolas" w:eastAsia="Consolas" w:hAnsi="Consolas"/>
          <w:sz w:val="20"/>
          <w:szCs w:val="20"/>
        </w:rPr>
        <w:t xml:space="preserve">chorus: gershwin</w:t>
      </w:r>
      <w:r>
        <w:t xml:space="preserve"> (0.65) · </w:t>
      </w:r>
      <w:r>
        <w:rPr>
          <w:rFonts w:ascii="Consolas" w:cs="Consolas" w:eastAsia="Consolas" w:hAnsi="Consolas"/>
          <w:sz w:val="20"/>
          <w:szCs w:val="20"/>
        </w:rPr>
        <w:t xml:space="preserve">outro: turtle_island</w:t>
      </w:r>
      <w:r>
        <w:t xml:space="preserve"> (0.80) Metronomic stillness to cabaret precision to jazz exuberance to loose group swing. Key: song mode, bpm 80.</w:t>
      </w:r>
    </w:p>
    <w:p>
      <w:pPr>
        <w:spacing w:after="160"/>
      </w:pPr>
      <w:r>
        <w:rPr>
          <w:b/>
          <w:bCs/>
        </w:rPr>
        <w:t xml:space="preserve">12.2 — Late Night Slow Burn</w:t>
      </w:r>
      <w:r>
        <w:t xml:space="preserve"> Sections: </w:t>
      </w:r>
      <w:r>
        <w:rPr>
          <w:rFonts w:ascii="Consolas" w:cs="Consolas" w:eastAsia="Consolas" w:hAnsi="Consolas"/>
          <w:sz w:val="20"/>
          <w:szCs w:val="20"/>
        </w:rPr>
        <w:t xml:space="preserve">intro: satie</w:t>
      </w:r>
      <w:r>
        <w:t xml:space="preserve"> · </w:t>
      </w:r>
      <w:r>
        <w:rPr>
          <w:rFonts w:ascii="Consolas" w:cs="Consolas" w:eastAsia="Consolas" w:hAnsi="Consolas"/>
          <w:sz w:val="20"/>
          <w:szCs w:val="20"/>
        </w:rPr>
        <w:t xml:space="preserve">verse: badalamenti</w:t>
      </w:r>
      <w:r>
        <w:t xml:space="preserve"> · </w:t>
      </w:r>
      <w:r>
        <w:rPr>
          <w:rFonts w:ascii="Consolas" w:cs="Consolas" w:eastAsia="Consolas" w:hAnsi="Consolas"/>
          <w:sz w:val="20"/>
          <w:szCs w:val="20"/>
        </w:rPr>
        <w:t xml:space="preserve">chorus: gershwin</w:t>
      </w:r>
      <w:r>
        <w:t xml:space="preserve"> Dry ironic opening, Twin Peaks chromatic space, full Broadway swing. Key: song mode, bpm 70.</w:t>
      </w:r>
    </w:p>
    <w:p>
      <w:pPr>
        <w:spacing w:after="160"/>
      </w:pPr>
      <w:r>
        <w:rPr>
          <w:b/>
          <w:bCs/>
        </w:rPr>
        <w:t xml:space="preserve">12.3 — Fast and Straight</w:t>
      </w:r>
      <w:r>
        <w:t xml:space="preserve"> Sections: </w:t>
      </w:r>
      <w:r>
        <w:rPr>
          <w:rFonts w:ascii="Consolas" w:cs="Consolas" w:eastAsia="Consolas" w:hAnsi="Consolas"/>
          <w:sz w:val="20"/>
          <w:szCs w:val="20"/>
        </w:rPr>
        <w:t xml:space="preserve">opening: cole_porter</w:t>
      </w:r>
      <w:r>
        <w:t xml:space="preserve"> · </w:t>
      </w:r>
      <w:r>
        <w:rPr>
          <w:rFonts w:ascii="Consolas" w:cs="Consolas" w:eastAsia="Consolas" w:hAnsi="Consolas"/>
          <w:sz w:val="20"/>
          <w:szCs w:val="20"/>
        </w:rPr>
        <w:t xml:space="preserve">development: gershwin</w:t>
      </w:r>
      <w:r>
        <w:t xml:space="preserve"> · </w:t>
      </w:r>
      <w:r>
        <w:rPr>
          <w:rFonts w:ascii="Consolas" w:cs="Consolas" w:eastAsia="Consolas" w:hAnsi="Consolas"/>
          <w:sz w:val="20"/>
          <w:szCs w:val="20"/>
        </w:rPr>
        <w:t xml:space="preserve">coda: cole_porter</w:t>
      </w:r>
      <w:r>
        <w:t xml:space="preserve"> At bpm 200 tempo-adaptive curve straightens swing — Porter drops toward 0.43, Gershwin toward 0.54. Gap ≥ 0.10 maintained. Key: instrumental, bpm 200.</w:t>
      </w:r>
    </w:p>
    <w:p>
      <w:pPr>
        <w:pStyle w:val="Heading1"/>
        <w:spacing w:after="120" w:before="240"/>
      </w:pPr>
      <w:r>
        <w:rPr>
          <w:b/>
          <w:bCs/>
          <w:sz w:val="32"/>
          <w:szCs w:val="32"/>
        </w:rPr>
        <w:t xml:space="preserve">Martino Linear Expressions — Creative Scenarios Guide</w:t>
      </w:r>
    </w:p>
    <w:p>
      <w:pPr>
        <w:pStyle w:val="Heading2"/>
        <w:spacing w:after="100" w:before="180"/>
      </w:pPr>
      <w:r>
        <w:t xml:space="preserve">20 Wildly Different Uses for Composer OS v1.1.0</w:t>
      </w:r>
    </w:p>
    <w:p>
      <w:pPr>
        <w:pStyle w:val="Heading2"/>
        <w:spacing w:after="100" w:before="180"/>
      </w:pPr>
      <w:r>
        <w:t xml:space="preserve">Introduction</w:t>
      </w:r>
    </w:p>
    <w:p>
      <w:pPr>
        <w:spacing w:after="160"/>
      </w:pPr>
      <w:r>
        <w:t xml:space="preserve">Martino Linear Expressions is not a bebop line generator. It is a rule-based melodic architecture engine that reduces every chord to its minor centre, applies canonical templates (A1–A8), scores the result across 8 dimensions, and rejects anything that doesn't pass the GCE gate. The result is a highly disciplined, deeply idiomatic guitar voice that sounds like Pat Martino thought about it.</w:t>
      </w:r>
    </w:p>
    <w:p>
      <w:pPr>
        <w:spacing w:after="160"/>
      </w:pPr>
      <w:r>
        <w:t xml:space="preserve">The 20 scenarios below push the engine into radically different creative territories — from teaching tools to film scoring to avant-garde composition. Each includes exact settings.</w:t>
      </w:r>
    </w:p>
    <w:p>
      <w:pPr>
        <w:pStyle w:val="Heading2"/>
        <w:spacing w:after="100" w:before="180"/>
      </w:pPr>
      <w:r>
        <w:t xml:space="preserve">Scenario 1 — The Bebop Vocabulary Builder (Teaching)</w:t>
      </w:r>
    </w:p>
    <w:p>
      <w:pPr>
        <w:spacing w:after="160"/>
      </w:pPr>
      <w:r>
        <w:rPr>
          <w:b/>
          <w:bCs/>
        </w:rPr>
        <w:t xml:space="preserve">Concept:</w:t>
      </w:r>
      <w:r>
        <w:t xml:space="preserve"> Use the engine as a daily practice tool. Generate a new linear phrase over a ii–V–I each day, print it, and play it in 12 keys.</w:t>
      </w:r>
    </w:p>
    <w:p>
      <w:pPr>
        <w:spacing w:after="160"/>
      </w:pPr>
      <w:r>
        <w:rPr>
          <w:b/>
          <w:bCs/>
        </w:rPr>
        <w:t xml:space="preserve">Settings:</w:t>
      </w:r>
    </w:p>
    <w:p>
      <w:pPr>
        <w:spacing w:after="80"/>
        <w:ind w:left="360" w:hanging="260"/>
      </w:pPr>
      <w:r>
        <w:t xml:space="preserve">• </w:t>
      </w:r>
      <w:r>
        <w:t xml:space="preserve">Tune name: </w:t>
      </w:r>
      <w:r>
        <w:rPr>
          <w:rFonts w:ascii="Consolas" w:cs="Consolas" w:eastAsia="Consolas" w:hAnsi="Consolas"/>
          <w:sz w:val="20"/>
          <w:szCs w:val="20"/>
        </w:rPr>
        <w:t xml:space="preserve">Daily Line [date]</w:t>
      </w:r>
    </w:p>
    <w:p>
      <w:pPr>
        <w:spacing w:after="80"/>
        <w:ind w:left="360" w:hanging="260"/>
      </w:pPr>
      <w:r>
        <w:t xml:space="preserve">• </w:t>
      </w:r>
      <w:r>
        <w:t xml:space="preserve">Chords: </w:t>
      </w:r>
      <w:r>
        <w:rPr>
          <w:rFonts w:ascii="Consolas" w:cs="Consolas" w:eastAsia="Consolas" w:hAnsi="Consolas"/>
          <w:sz w:val="20"/>
          <w:szCs w:val="20"/>
        </w:rPr>
        <w:t xml:space="preserve">Dm7 G7 Cmaj7 Cmaj7</w:t>
      </w:r>
    </w:p>
    <w:p>
      <w:pPr>
        <w:spacing w:after="80"/>
        <w:ind w:left="360" w:hanging="260"/>
      </w:pPr>
      <w:r>
        <w:t xml:space="preserve">• </w:t>
      </w:r>
      <w:r>
        <w:t xml:space="preserve">Choruses: 1</w:t>
      </w:r>
    </w:p>
    <w:p>
      <w:pPr>
        <w:spacing w:after="80"/>
        <w:ind w:left="360" w:hanging="260"/>
      </w:pPr>
      <w:r>
        <w:t xml:space="preserve">• </w:t>
      </w:r>
      <w:r>
        <w:t xml:space="preserve">Primary activity: A1 — Opening Line</w:t>
      </w:r>
    </w:p>
    <w:p>
      <w:pPr>
        <w:spacing w:after="80"/>
        <w:ind w:left="360" w:hanging="260"/>
      </w:pPr>
      <w:r>
        <w:t xml:space="preserve">• </w:t>
      </w:r>
      <w:r>
        <w:t xml:space="preserve">Secondary: A2 — Diagonal Bridge</w:t>
      </w:r>
    </w:p>
    <w:p>
      <w:pPr>
        <w:spacing w:after="80"/>
        <w:ind w:left="360" w:hanging="260"/>
      </w:pPr>
      <w:r>
        <w:t xml:space="preserve">• </w:t>
      </w:r>
      <w:r>
        <w:t xml:space="preserve">Dominant tension: Low</w:t>
      </w:r>
    </w:p>
    <w:p>
      <w:pPr>
        <w:spacing w:after="80"/>
        <w:ind w:left="360" w:hanging="260"/>
      </w:pPr>
      <w:r>
        <w:t xml:space="preserve">• </w:t>
      </w:r>
      <w:r>
        <w:t xml:space="preserve">Mode: Teaching</w:t>
      </w:r>
    </w:p>
    <w:p>
      <w:pPr>
        <w:spacing w:after="80"/>
        <w:ind w:left="360" w:hanging="260"/>
      </w:pPr>
      <w:r>
        <w:t xml:space="preserve">• </w:t>
      </w:r>
      <w:r>
        <w:t xml:space="preserve">Explain mode: ON</w:t>
      </w:r>
    </w:p>
    <w:p>
      <w:pPr>
        <w:spacing w:after="160"/>
      </w:pPr>
      <w:r>
        <w:rPr>
          <w:b/>
          <w:bCs/>
        </w:rPr>
        <w:t xml:space="preserve">Why it works:</w:t>
      </w:r>
      <w:r>
        <w:t xml:space="preserve"> Teaching mode surfaces the reduction logic bar by bar. The student sees why each note was chosen — minor centre, template, role — rather than just copying a lick.</w:t>
      </w:r>
    </w:p>
    <w:p>
      <w:pPr>
        <w:pStyle w:val="Heading2"/>
        <w:spacing w:after="100" w:before="180"/>
      </w:pPr>
      <w:r>
        <w:t xml:space="preserve">Scenario 2 — The Ballad Study (Lyrical Phrasing)</w:t>
      </w:r>
    </w:p>
    <w:p>
      <w:pPr>
        <w:spacing w:after="160"/>
      </w:pPr>
      <w:r>
        <w:rPr>
          <w:b/>
          <w:bCs/>
        </w:rPr>
        <w:t xml:space="preserve">Concept:</w:t>
      </w:r>
      <w:r>
        <w:t xml:space="preserve"> Generate a long-form melodic study over a slow ballad form. Focus on wide interval spans and lyrical contour.</w:t>
      </w:r>
    </w:p>
    <w:p>
      <w:pPr>
        <w:spacing w:after="160"/>
      </w:pPr>
      <w:r>
        <w:rPr>
          <w:b/>
          <w:bCs/>
        </w:rPr>
        <w:t xml:space="preserve">Settings:</w:t>
      </w:r>
    </w:p>
    <w:p>
      <w:pPr>
        <w:spacing w:after="80"/>
        <w:ind w:left="360" w:hanging="260"/>
      </w:pPr>
      <w:r>
        <w:t xml:space="preserve">• </w:t>
      </w:r>
      <w:r>
        <w:t xml:space="preserve">Preset: Beatrice (16 bars)</w:t>
      </w:r>
    </w:p>
    <w:p>
      <w:pPr>
        <w:spacing w:after="80"/>
        <w:ind w:left="360" w:hanging="260"/>
      </w:pPr>
      <w:r>
        <w:t xml:space="preserve">• </w:t>
      </w:r>
      <w:r>
        <w:t xml:space="preserve">Choruses: 2</w:t>
      </w:r>
    </w:p>
    <w:p>
      <w:pPr>
        <w:spacing w:after="80"/>
        <w:ind w:left="360" w:hanging="260"/>
      </w:pPr>
      <w:r>
        <w:t xml:space="preserve">• </w:t>
      </w:r>
      <w:r>
        <w:t xml:space="preserve">Primary activity: A7 — Long Span</w:t>
      </w:r>
    </w:p>
    <w:p>
      <w:pPr>
        <w:spacing w:after="80"/>
        <w:ind w:left="360" w:hanging="260"/>
      </w:pPr>
      <w:r>
        <w:t xml:space="preserve">• </w:t>
      </w:r>
      <w:r>
        <w:t xml:space="preserve">Secondary: A2 — Diagonal Bridge</w:t>
      </w:r>
    </w:p>
    <w:p>
      <w:pPr>
        <w:spacing w:after="80"/>
        <w:ind w:left="360" w:hanging="260"/>
      </w:pPr>
      <w:r>
        <w:t xml:space="preserve">• </w:t>
      </w:r>
      <w:r>
        <w:t xml:space="preserve">Dominant tension: Low</w:t>
      </w:r>
    </w:p>
    <w:p>
      <w:pPr>
        <w:spacing w:after="80"/>
        <w:ind w:left="360" w:hanging="260"/>
      </w:pPr>
      <w:r>
        <w:t xml:space="preserve">• </w:t>
      </w:r>
      <w:r>
        <w:t xml:space="preserve">LFV: min 5, max 9</w:t>
      </w:r>
    </w:p>
    <w:p>
      <w:pPr>
        <w:spacing w:after="80"/>
        <w:ind w:left="360" w:hanging="260"/>
      </w:pPr>
      <w:r>
        <w:t xml:space="preserve">• </w:t>
      </w:r>
      <w:r>
        <w:t xml:space="preserve">Mode: Teaching</w:t>
      </w:r>
    </w:p>
    <w:p>
      <w:pPr>
        <w:spacing w:after="160"/>
      </w:pPr>
      <w:r>
        <w:rPr>
          <w:b/>
          <w:bCs/>
        </w:rPr>
        <w:t xml:space="preserve">Why it works:</w:t>
      </w:r>
      <w:r>
        <w:t xml:space="preserve"> A7 (Long Span) produces wide ascending gestures over 2 bars. Over Beatrice's modal ii–V changes this creates an Evans-like lyrical quality rather than eighth-note bebop density.</w:t>
      </w:r>
    </w:p>
    <w:p>
      <w:pPr>
        <w:pStyle w:val="Heading2"/>
        <w:spacing w:after="100" w:before="180"/>
      </w:pPr>
      <w:r>
        <w:t xml:space="preserve">Scenario 3 — The Modal Drone Study (ECM Aesthetic)</w:t>
      </w:r>
    </w:p>
    <w:p>
      <w:pPr>
        <w:spacing w:after="160"/>
      </w:pPr>
      <w:r>
        <w:rPr>
          <w:b/>
          <w:bCs/>
        </w:rPr>
        <w:t xml:space="preserve">Concept:</w:t>
      </w:r>
      <w:r>
        <w:t xml:space="preserve"> Generate linear phrases over static modal changes. Wire ECM Chamber mode to push toward open, spacious contour.</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Fmaj7 Fmaj7 Fmaj7 Fmaj7 Ebmaj7 Ebmaj7 Ebmaj7 Ebmaj7</w:t>
      </w:r>
    </w:p>
    <w:p>
      <w:pPr>
        <w:spacing w:after="80"/>
        <w:ind w:left="360" w:hanging="260"/>
      </w:pPr>
      <w:r>
        <w:t xml:space="preserve">• </w:t>
      </w:r>
      <w:r>
        <w:t xml:space="preserve">Choruses: 1</w:t>
      </w:r>
    </w:p>
    <w:p>
      <w:pPr>
        <w:spacing w:after="80"/>
        <w:ind w:left="360" w:hanging="260"/>
      </w:pPr>
      <w:r>
        <w:t xml:space="preserve">• </w:t>
      </w:r>
      <w:r>
        <w:t xml:space="preserve">Primary activity: A1 — Opening Line</w:t>
      </w:r>
    </w:p>
    <w:p>
      <w:pPr>
        <w:spacing w:after="80"/>
        <w:ind w:left="360" w:hanging="260"/>
      </w:pPr>
      <w:r>
        <w:t xml:space="preserve">• </w:t>
      </w:r>
      <w:r>
        <w:t xml:space="preserve">Secondary: A2 — Diagonal Bridge</w:t>
      </w:r>
    </w:p>
    <w:p>
      <w:pPr>
        <w:spacing w:after="80"/>
        <w:ind w:left="360" w:hanging="260"/>
      </w:pPr>
      <w:r>
        <w:t xml:space="preserve">• </w:t>
      </w:r>
      <w:r>
        <w:t xml:space="preserve">Dominant tension: Low</w:t>
      </w:r>
    </w:p>
    <w:p>
      <w:pPr>
        <w:spacing w:after="80"/>
        <w:ind w:left="360" w:hanging="260"/>
      </w:pPr>
      <w:r>
        <w:t xml:space="preserve">• </w:t>
      </w:r>
      <w:r>
        <w:t xml:space="preserve">ECM mode: ECM_METHENY_QUARTET</w:t>
      </w:r>
    </w:p>
    <w:p>
      <w:pPr>
        <w:spacing w:after="80"/>
        <w:ind w:left="360" w:hanging="260"/>
      </w:pPr>
      <w:r>
        <w:t xml:space="preserve">• </w:t>
      </w:r>
      <w:r>
        <w:t xml:space="preserve">Mode: Performance</w:t>
      </w:r>
    </w:p>
    <w:p>
      <w:pPr>
        <w:spacing w:after="160"/>
      </w:pPr>
      <w:r>
        <w:rPr>
          <w:b/>
          <w:bCs/>
        </w:rPr>
        <w:t xml:space="preserve">Why it works:</w:t>
      </w:r>
      <w:r>
        <w:t xml:space="preserve"> ECM_METHENY_QUARTET hints push the tension map toward low, producing floating lines that sit above the harmony rather than cutting through it.</w:t>
      </w:r>
    </w:p>
    <w:p>
      <w:pPr>
        <w:pStyle w:val="Heading2"/>
        <w:spacing w:after="100" w:before="180"/>
      </w:pPr>
      <w:r>
        <w:t xml:space="preserve">Scenario 4 — The Rhythm Changes Burner (High Energy)</w:t>
      </w:r>
    </w:p>
    <w:p>
      <w:pPr>
        <w:spacing w:after="160"/>
      </w:pPr>
      <w:r>
        <w:rPr>
          <w:b/>
          <w:bCs/>
        </w:rPr>
        <w:t xml:space="preserve">Concept:</w:t>
      </w:r>
      <w:r>
        <w:t xml:space="preserve"> Full-speed rhythm changes, maximum chromatic tension on dominants, A4 Anchor Arp for propulsive drive.</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Bbmaj7 G7 Cm7 F7 Dm7 G7 Cm7 F7 Bb7 Eb7 Bb7 F7 Fm7 Bb7 Ebmaj7 Edim7 Bb7 G7 Cm7 F7 Bbmaj7 G7 Cm7 F7 Dm7 G7 Cm7 F7 Bb7 Eb7 Bb7 Bbmaj7</w:t>
      </w:r>
    </w:p>
    <w:p>
      <w:pPr>
        <w:spacing w:after="80"/>
        <w:ind w:left="360" w:hanging="260"/>
      </w:pPr>
      <w:r>
        <w:t xml:space="preserve">• </w:t>
      </w:r>
      <w:r>
        <w:t xml:space="preserve">Choruses: 2</w:t>
      </w:r>
    </w:p>
    <w:p>
      <w:pPr>
        <w:spacing w:after="80"/>
        <w:ind w:left="360" w:hanging="260"/>
      </w:pPr>
      <w:r>
        <w:t xml:space="preserve">• </w:t>
      </w:r>
      <w:r>
        <w:t xml:space="preserve">Primary activity: A4 — Anchor Arp</w:t>
      </w:r>
    </w:p>
    <w:p>
      <w:pPr>
        <w:spacing w:after="80"/>
        <w:ind w:left="360" w:hanging="260"/>
      </w:pPr>
      <w:r>
        <w:t xml:space="preserve">• </w:t>
      </w:r>
      <w:r>
        <w:t xml:space="preserve">Secondary: A1, A3</w:t>
      </w:r>
    </w:p>
    <w:p>
      <w:pPr>
        <w:spacing w:after="80"/>
        <w:ind w:left="360" w:hanging="260"/>
      </w:pPr>
      <w:r>
        <w:t xml:space="preserve">• </w:t>
      </w:r>
      <w:r>
        <w:t xml:space="preserve">Dominant tension: High</w:t>
      </w:r>
    </w:p>
    <w:p>
      <w:pPr>
        <w:spacing w:after="80"/>
        <w:ind w:left="360" w:hanging="260"/>
      </w:pPr>
      <w:r>
        <w:t xml:space="preserve">• </w:t>
      </w:r>
      <w:r>
        <w:t xml:space="preserve">LFV: min 3, max 9</w:t>
      </w:r>
    </w:p>
    <w:p>
      <w:pPr>
        <w:spacing w:after="80"/>
        <w:ind w:left="360" w:hanging="260"/>
      </w:pPr>
      <w:r>
        <w:t xml:space="preserve">• </w:t>
      </w:r>
      <w:r>
        <w:t xml:space="preserve">Mode: Performance</w:t>
      </w:r>
    </w:p>
    <w:p>
      <w:pPr>
        <w:spacing w:after="160"/>
      </w:pPr>
      <w:r>
        <w:rPr>
          <w:b/>
          <w:bCs/>
        </w:rPr>
        <w:t xml:space="preserve">Why it works:</w:t>
      </w:r>
      <w:r>
        <w:t xml:space="preserve"> High dominant tension on G7, F7, Bb7 pushes chromatic enclosures. A4 Anchor Arp on the tonic bars creates contrast. Two choruses with DCR variation seed ensures chorus 2 differs from chorus 1.</w:t>
      </w:r>
    </w:p>
    <w:p>
      <w:pPr>
        <w:pStyle w:val="Heading2"/>
        <w:spacing w:after="100" w:before="180"/>
      </w:pPr>
      <w:r>
        <w:t xml:space="preserve">Scenario 5 — The Blues Archetype (12-Bar Deep Funk)</w:t>
      </w:r>
    </w:p>
    <w:p>
      <w:pPr>
        <w:spacing w:after="160"/>
      </w:pPr>
      <w:r>
        <w:rPr>
          <w:b/>
          <w:bCs/>
        </w:rPr>
        <w:t xml:space="preserve">Concept:</w:t>
      </w:r>
      <w:r>
        <w:t xml:space="preserve"> Use the Blues genre profile over a slow blues with maximum tension and Anchor Arp as primary.</w:t>
      </w:r>
    </w:p>
    <w:p>
      <w:pPr>
        <w:spacing w:after="160"/>
      </w:pPr>
      <w:r>
        <w:rPr>
          <w:b/>
          <w:bCs/>
        </w:rPr>
        <w:t xml:space="preserve">Settings:</w:t>
      </w:r>
    </w:p>
    <w:p>
      <w:pPr>
        <w:spacing w:after="80"/>
        <w:ind w:left="360" w:hanging="260"/>
      </w:pPr>
      <w:r>
        <w:t xml:space="preserve">• </w:t>
      </w:r>
      <w:r>
        <w:t xml:space="preserve">Preset: Blues genre profile</w:t>
      </w:r>
    </w:p>
    <w:p>
      <w:pPr>
        <w:spacing w:after="80"/>
        <w:ind w:left="360" w:hanging="260"/>
      </w:pPr>
      <w:r>
        <w:t xml:space="preserve">• </w:t>
      </w:r>
      <w:r>
        <w:t xml:space="preserve">Chords: </w:t>
      </w:r>
      <w:r>
        <w:rPr>
          <w:rFonts w:ascii="Consolas" w:cs="Consolas" w:eastAsia="Consolas" w:hAnsi="Consolas"/>
          <w:sz w:val="20"/>
          <w:szCs w:val="20"/>
        </w:rPr>
        <w:t xml:space="preserve">F7 F7 F7 F7 Bb7 Bb7 F7 F7 C7 Bb7 F7 C7</w:t>
      </w:r>
    </w:p>
    <w:p>
      <w:pPr>
        <w:spacing w:after="80"/>
        <w:ind w:left="360" w:hanging="260"/>
      </w:pPr>
      <w:r>
        <w:t xml:space="preserve">• </w:t>
      </w:r>
      <w:r>
        <w:t xml:space="preserve">Choruses: 3</w:t>
      </w:r>
    </w:p>
    <w:p>
      <w:pPr>
        <w:spacing w:after="80"/>
        <w:ind w:left="360" w:hanging="260"/>
      </w:pPr>
      <w:r>
        <w:t xml:space="preserve">• </w:t>
      </w:r>
      <w:r>
        <w:t xml:space="preserve">Primary activity: A4 — Anchor Arp</w:t>
      </w:r>
    </w:p>
    <w:p>
      <w:pPr>
        <w:spacing w:after="80"/>
        <w:ind w:left="360" w:hanging="260"/>
      </w:pPr>
      <w:r>
        <w:t xml:space="preserve">• </w:t>
      </w:r>
      <w:r>
        <w:t xml:space="preserve">Secondary: A3 — Pivot Cell</w:t>
      </w:r>
    </w:p>
    <w:p>
      <w:pPr>
        <w:spacing w:after="80"/>
        <w:ind w:left="360" w:hanging="260"/>
      </w:pPr>
      <w:r>
        <w:t xml:space="preserve">• </w:t>
      </w:r>
      <w:r>
        <w:t xml:space="preserve">Dominant tension: High</w:t>
      </w:r>
    </w:p>
    <w:p>
      <w:pPr>
        <w:spacing w:after="80"/>
        <w:ind w:left="360" w:hanging="260"/>
      </w:pPr>
      <w:r>
        <w:t xml:space="preserve">• </w:t>
      </w:r>
      <w:r>
        <w:t xml:space="preserve">LFV: min 3, max 10</w:t>
      </w:r>
    </w:p>
    <w:p>
      <w:pPr>
        <w:spacing w:after="160"/>
      </w:pPr>
      <w:r>
        <w:rPr>
          <w:b/>
          <w:bCs/>
        </w:rPr>
        <w:t xml:space="preserve">Why it works:</w:t>
      </w:r>
      <w:r>
        <w:t xml:space="preserve"> Anchor Arp on dominant 7ths creates the call-and-response feel of blues guitar. Three choruses with per-chorus DCR variation builds a narrative arc — each chorus escalates.</w:t>
      </w:r>
    </w:p>
    <w:p>
      <w:pPr>
        <w:pStyle w:val="Heading2"/>
        <w:spacing w:after="100" w:before="180"/>
      </w:pPr>
      <w:r>
        <w:t xml:space="preserve">Scenario 6 — The Enclosure Study (Barry Harris Crossover)</w:t>
      </w:r>
    </w:p>
    <w:p>
      <w:pPr>
        <w:spacing w:after="160"/>
      </w:pPr>
      <w:r>
        <w:rPr>
          <w:b/>
          <w:bCs/>
        </w:rPr>
        <w:t xml:space="preserve">Concept:</w:t>
      </w:r>
      <w:r>
        <w:t xml:space="preserve"> Activate Barry Harris crossover mode with enclosure_heavy profile over a bebop head.</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Cmaj7 A7 Dm7 G7 Em7 A7 Dm7 G7 Cmaj7 Fm7 Bb7 Ebmaj7 Am7 D7 Dm7 G7</w:t>
      </w:r>
    </w:p>
    <w:p>
      <w:pPr>
        <w:spacing w:after="80"/>
        <w:ind w:left="360" w:hanging="260"/>
      </w:pPr>
      <w:r>
        <w:t xml:space="preserve">• </w:t>
      </w:r>
      <w:r>
        <w:t xml:space="preserve">Choruses: 2</w:t>
      </w:r>
    </w:p>
    <w:p>
      <w:pPr>
        <w:spacing w:after="80"/>
        <w:ind w:left="360" w:hanging="260"/>
      </w:pPr>
      <w:r>
        <w:t xml:space="preserve">• </w:t>
      </w:r>
      <w:r>
        <w:t xml:space="preserve">Primary activity: A6 — Enclosure Cell</w:t>
      </w:r>
    </w:p>
    <w:p>
      <w:pPr>
        <w:spacing w:after="80"/>
        <w:ind w:left="360" w:hanging="260"/>
      </w:pPr>
      <w:r>
        <w:t xml:space="preserve">• </w:t>
      </w:r>
      <w:r>
        <w:t xml:space="preserve">Secondary: A1, A5</w:t>
      </w:r>
    </w:p>
    <w:p>
      <w:pPr>
        <w:spacing w:after="80"/>
        <w:ind w:left="360" w:hanging="260"/>
      </w:pPr>
      <w:r>
        <w:t xml:space="preserve">• </w:t>
      </w:r>
      <w:r>
        <w:t xml:space="preserve">Barry Harris mode: ON (profile: enclosure_heavy)</w:t>
      </w:r>
    </w:p>
    <w:p>
      <w:pPr>
        <w:spacing w:after="80"/>
        <w:ind w:left="360" w:hanging="260"/>
      </w:pPr>
      <w:r>
        <w:t xml:space="preserve">• </w:t>
      </w:r>
      <w:r>
        <w:t xml:space="preserve">Dominant tension: Medium</w:t>
      </w:r>
    </w:p>
    <w:p>
      <w:pPr>
        <w:spacing w:after="80"/>
        <w:ind w:left="360" w:hanging="260"/>
      </w:pPr>
      <w:r>
        <w:t xml:space="preserve">• </w:t>
      </w:r>
      <w:r>
        <w:t xml:space="preserve">Mode: Teaching</w:t>
      </w:r>
    </w:p>
    <w:p>
      <w:pPr>
        <w:spacing w:after="80"/>
        <w:ind w:left="360" w:hanging="260"/>
      </w:pPr>
      <w:r>
        <w:t xml:space="preserve">• </w:t>
      </w:r>
      <w:r>
        <w:t xml:space="preserve">Explain mode: ON</w:t>
      </w:r>
    </w:p>
    <w:p>
      <w:pPr>
        <w:spacing w:after="160"/>
      </w:pPr>
      <w:r>
        <w:rPr>
          <w:b/>
          <w:bCs/>
        </w:rPr>
        <w:t xml:space="preserve">Why it works:</w:t>
      </w:r>
      <w:r>
        <w:t xml:space="preserve"> A6 Enclosure Cell + Barry Harris enclosure_heavy profile doubles down on chromatic approach tones from above and below the minor centre. The explain panel shows every enclosure move bar by bar.</w:t>
      </w:r>
    </w:p>
    <w:p>
      <w:pPr>
        <w:pStyle w:val="Heading2"/>
        <w:spacing w:after="100" w:before="180"/>
      </w:pPr>
      <w:r>
        <w:t xml:space="preserve">Scenario 7 — The Orbit Chromatic Journey (Post-Bop)</w:t>
      </w:r>
    </w:p>
    <w:p>
      <w:pPr>
        <w:spacing w:after="160"/>
      </w:pPr>
      <w:r>
        <w:rPr>
          <w:b/>
          <w:bCs/>
        </w:rPr>
        <w:t xml:space="preserve">Concept:</w:t>
      </w:r>
      <w:r>
        <w:t xml:space="preserve"> Orbit's symmetrical chord sequence — descending major 7ths in tritone pairs — tests the reduction engine at its limits.</w:t>
      </w:r>
    </w:p>
    <w:p>
      <w:pPr>
        <w:spacing w:after="160"/>
      </w:pPr>
      <w:r>
        <w:rPr>
          <w:b/>
          <w:bCs/>
        </w:rPr>
        <w:t xml:space="preserve">Settings:</w:t>
      </w:r>
    </w:p>
    <w:p>
      <w:pPr>
        <w:spacing w:after="80"/>
        <w:ind w:left="360" w:hanging="260"/>
      </w:pPr>
      <w:r>
        <w:t xml:space="preserve">• </w:t>
      </w:r>
      <w:r>
        <w:t xml:space="preserve">Preset: Orbit</w:t>
      </w:r>
    </w:p>
    <w:p>
      <w:pPr>
        <w:spacing w:after="80"/>
        <w:ind w:left="360" w:hanging="260"/>
      </w:pPr>
      <w:r>
        <w:t xml:space="preserve">• </w:t>
      </w:r>
      <w:r>
        <w:t xml:space="preserve">Choruses: 1</w:t>
      </w:r>
    </w:p>
    <w:p>
      <w:pPr>
        <w:spacing w:after="80"/>
        <w:ind w:left="360" w:hanging="260"/>
      </w:pPr>
      <w:r>
        <w:t xml:space="preserve">• </w:t>
      </w:r>
      <w:r>
        <w:t xml:space="preserve">Primary activity: A1 — Opening Line</w:t>
      </w:r>
    </w:p>
    <w:p>
      <w:pPr>
        <w:spacing w:after="80"/>
        <w:ind w:left="360" w:hanging="260"/>
      </w:pPr>
      <w:r>
        <w:t xml:space="preserve">• </w:t>
      </w:r>
      <w:r>
        <w:t xml:space="preserve">Secondary: A2 — Diagonal Bridge</w:t>
      </w:r>
    </w:p>
    <w:p>
      <w:pPr>
        <w:spacing w:after="80"/>
        <w:ind w:left="360" w:hanging="260"/>
      </w:pPr>
      <w:r>
        <w:t xml:space="preserve">• </w:t>
      </w:r>
      <w:r>
        <w:t xml:space="preserve">Slonimsky macro: tritone_progression</w:t>
      </w:r>
    </w:p>
    <w:p>
      <w:pPr>
        <w:spacing w:after="80"/>
        <w:ind w:left="360" w:hanging="260"/>
      </w:pPr>
      <w:r>
        <w:t xml:space="preserve">• </w:t>
      </w:r>
      <w:r>
        <w:t xml:space="preserve">Dominant tension: Low</w:t>
      </w:r>
    </w:p>
    <w:p>
      <w:pPr>
        <w:spacing w:after="80"/>
        <w:ind w:left="360" w:hanging="260"/>
      </w:pPr>
      <w:r>
        <w:t xml:space="preserve">• </w:t>
      </w:r>
      <w:r>
        <w:t xml:space="preserve">LFV: min 5, max 9</w:t>
      </w:r>
    </w:p>
    <w:p>
      <w:pPr>
        <w:spacing w:after="160"/>
      </w:pPr>
      <w:r>
        <w:rPr>
          <w:b/>
          <w:bCs/>
        </w:rPr>
        <w:t xml:space="preserve">Why it works:</w:t>
      </w:r>
      <w:r>
        <w:t xml:space="preserve"> The Slonimsky tritone_progression hint aligns the interval vocabulary with Orbit's tritone-substitution harmonic logic. The engine's minor centre reductions track through Fmaj7#11 → Ebmaj7#5 → Dbmaj7 → Bmaj7 as a single continuous linear descent.</w:t>
      </w:r>
    </w:p>
    <w:p>
      <w:pPr>
        <w:pStyle w:val="Heading2"/>
        <w:spacing w:after="100" w:before="180"/>
      </w:pPr>
      <w:r>
        <w:t xml:space="preserve">Scenario 8 — The Scalar Embellishment Study (Barry Harris Scalar)</w:t>
      </w:r>
    </w:p>
    <w:p>
      <w:pPr>
        <w:spacing w:after="160"/>
      </w:pPr>
      <w:r>
        <w:rPr>
          <w:b/>
          <w:bCs/>
        </w:rPr>
        <w:t xml:space="preserve">Concept:</w:t>
      </w:r>
      <w:r>
        <w:t xml:space="preserve"> Use Barry Harris scalar_embellish profile over a standard 32-bar AABA to generate stepwise embellishments.</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Fmaj7 Em7b5 A7 Dm7 Dm7 Cm7 F7 Bbmaj7 Bbm7 Eb7 Fmaj7 D7 Gm7 C7 Fmaj7 C7</w:t>
      </w:r>
      <w:r>
        <w:t xml:space="preserve"> (A section × 2 + bridge + A)</w:t>
      </w:r>
    </w:p>
    <w:p>
      <w:pPr>
        <w:spacing w:after="80"/>
        <w:ind w:left="360" w:hanging="260"/>
      </w:pPr>
      <w:r>
        <w:t xml:space="preserve">• </w:t>
      </w:r>
      <w:r>
        <w:t xml:space="preserve">Choruses: 2</w:t>
      </w:r>
    </w:p>
    <w:p>
      <w:pPr>
        <w:spacing w:after="80"/>
        <w:ind w:left="360" w:hanging="260"/>
      </w:pPr>
      <w:r>
        <w:t xml:space="preserve">• </w:t>
      </w:r>
      <w:r>
        <w:t xml:space="preserve">Primary activity: A7 — Long Span</w:t>
      </w:r>
    </w:p>
    <w:p>
      <w:pPr>
        <w:spacing w:after="80"/>
        <w:ind w:left="360" w:hanging="260"/>
      </w:pPr>
      <w:r>
        <w:t xml:space="preserve">• </w:t>
      </w:r>
      <w:r>
        <w:t xml:space="preserve">Secondary: A3 — Pivot Cell</w:t>
      </w:r>
    </w:p>
    <w:p>
      <w:pPr>
        <w:spacing w:after="80"/>
        <w:ind w:left="360" w:hanging="260"/>
      </w:pPr>
      <w:r>
        <w:t xml:space="preserve">• </w:t>
      </w:r>
      <w:r>
        <w:t xml:space="preserve">Barry Harris mode: ON (profile: scalar_embellish)</w:t>
      </w:r>
    </w:p>
    <w:p>
      <w:pPr>
        <w:spacing w:after="80"/>
        <w:ind w:left="360" w:hanging="260"/>
      </w:pPr>
      <w:r>
        <w:t xml:space="preserve">• </w:t>
      </w:r>
      <w:r>
        <w:t xml:space="preserve">Dominant tension: Low</w:t>
      </w:r>
    </w:p>
    <w:p>
      <w:pPr>
        <w:spacing w:after="160"/>
      </w:pPr>
      <w:r>
        <w:rPr>
          <w:b/>
          <w:bCs/>
        </w:rPr>
        <w:t xml:space="preserve">Why it works:</w:t>
      </w:r>
      <w:r>
        <w:t xml:space="preserve"> Scalar embellishment + Long Span creates smooth stepwise lines that connect chord tones without arpeggiation — the hallmark of Barry Harris's flowing scalar approach.</w:t>
      </w:r>
    </w:p>
    <w:p>
      <w:pPr>
        <w:pStyle w:val="Heading2"/>
        <w:spacing w:after="100" w:before="180"/>
      </w:pPr>
      <w:r>
        <w:t xml:space="preserve">Scenario 9 — The Intervallic Mirror (Slonimsky Avant-Garde)</w:t>
      </w:r>
    </w:p>
    <w:p>
      <w:pPr>
        <w:spacing w:after="160"/>
      </w:pPr>
      <w:r>
        <w:rPr>
          <w:b/>
          <w:bCs/>
        </w:rPr>
        <w:t xml:space="preserve">Concept:</w:t>
      </w:r>
      <w:r>
        <w:t xml:space="preserve"> Push the engine into intervallic mirror territory using Slonimsky macro and high chromatic tension.</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Dm7 Ab7 Dbmaj7 G7 Cmaj7 F#7 Bmaj7 E7</w:t>
      </w:r>
    </w:p>
    <w:p>
      <w:pPr>
        <w:spacing w:after="80"/>
        <w:ind w:left="360" w:hanging="260"/>
      </w:pPr>
      <w:r>
        <w:t xml:space="preserve">• </w:t>
      </w:r>
      <w:r>
        <w:t xml:space="preserve">Choruses: 2</w:t>
      </w:r>
    </w:p>
    <w:p>
      <w:pPr>
        <w:spacing w:after="80"/>
        <w:ind w:left="360" w:hanging="260"/>
      </w:pPr>
      <w:r>
        <w:t xml:space="preserve">• </w:t>
      </w:r>
      <w:r>
        <w:t xml:space="preserve">Primary activity: A8 — Rhythmic Displacement</w:t>
      </w:r>
    </w:p>
    <w:p>
      <w:pPr>
        <w:spacing w:after="80"/>
        <w:ind w:left="360" w:hanging="260"/>
      </w:pPr>
      <w:r>
        <w:t xml:space="preserve">• </w:t>
      </w:r>
      <w:r>
        <w:t xml:space="preserve">Secondary: A6 — Enclosure Cell</w:t>
      </w:r>
    </w:p>
    <w:p>
      <w:pPr>
        <w:spacing w:after="80"/>
        <w:ind w:left="360" w:hanging="260"/>
      </w:pPr>
      <w:r>
        <w:t xml:space="preserve">• </w:t>
      </w:r>
      <w:r>
        <w:t xml:space="preserve">Slonimsky macro: intervallic_mirror_permutations</w:t>
      </w:r>
    </w:p>
    <w:p>
      <w:pPr>
        <w:spacing w:after="80"/>
        <w:ind w:left="360" w:hanging="260"/>
      </w:pPr>
      <w:r>
        <w:t xml:space="preserve">• </w:t>
      </w:r>
      <w:r>
        <w:t xml:space="preserve">Dominant tension: High</w:t>
      </w:r>
    </w:p>
    <w:p>
      <w:pPr>
        <w:spacing w:after="80"/>
        <w:ind w:left="360" w:hanging="260"/>
      </w:pPr>
      <w:r>
        <w:t xml:space="preserve">• </w:t>
      </w:r>
      <w:r>
        <w:t xml:space="preserve">LFV: min 4, max 10</w:t>
      </w:r>
    </w:p>
    <w:p>
      <w:pPr>
        <w:spacing w:after="160"/>
      </w:pPr>
      <w:r>
        <w:rPr>
          <w:b/>
          <w:bCs/>
        </w:rPr>
        <w:t xml:space="preserve">Why it works:</w:t>
      </w:r>
      <w:r>
        <w:t xml:space="preserve"> Intervallic mirror Slonimsky hints combined with A8 Rhythmic Displacement and high tension produces angular, syncopated lines that would be at home in a Zappa or Holdsworth context.</w:t>
      </w:r>
    </w:p>
    <w:p>
      <w:pPr>
        <w:pStyle w:val="Heading2"/>
        <w:spacing w:after="100" w:before="180"/>
      </w:pPr>
      <w:r>
        <w:t xml:space="preserve">Scenario 10 — The ECM Schneider Chamber Texture</w:t>
      </w:r>
    </w:p>
    <w:p>
      <w:pPr>
        <w:spacing w:after="160"/>
      </w:pPr>
      <w:r>
        <w:rPr>
          <w:b/>
          <w:bCs/>
        </w:rPr>
        <w:t xml:space="preserve">Concept:</w:t>
      </w:r>
      <w:r>
        <w:t xml:space="preserve"> Generate a chamber-like guitar line using ECM Schneider mode, long spans, low activity.</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Dbmaj7 Dbmaj7 Gbmaj7 Gbmaj7 Abmaj7 Abmaj7 Dbmaj7 Dbmaj7</w:t>
      </w:r>
    </w:p>
    <w:p>
      <w:pPr>
        <w:spacing w:after="80"/>
        <w:ind w:left="360" w:hanging="260"/>
      </w:pPr>
      <w:r>
        <w:t xml:space="preserve">• </w:t>
      </w:r>
      <w:r>
        <w:t xml:space="preserve">Choruses: 1</w:t>
      </w:r>
    </w:p>
    <w:p>
      <w:pPr>
        <w:spacing w:after="80"/>
        <w:ind w:left="360" w:hanging="260"/>
      </w:pPr>
      <w:r>
        <w:t xml:space="preserve">• </w:t>
      </w:r>
      <w:r>
        <w:t xml:space="preserve">Primary activity: A7 — Long Span</w:t>
      </w:r>
    </w:p>
    <w:p>
      <w:pPr>
        <w:spacing w:after="80"/>
        <w:ind w:left="360" w:hanging="260"/>
      </w:pPr>
      <w:r>
        <w:t xml:space="preserve">• </w:t>
      </w:r>
      <w:r>
        <w:t xml:space="preserve">Secondary: A2 — Diagonal Bridge</w:t>
      </w:r>
    </w:p>
    <w:p>
      <w:pPr>
        <w:spacing w:after="80"/>
        <w:ind w:left="360" w:hanging="260"/>
      </w:pPr>
      <w:r>
        <w:t xml:space="preserve">• </w:t>
      </w:r>
      <w:r>
        <w:t xml:space="preserve">ECM mode: ECM_SCHNEIDER_CHAMBER</w:t>
      </w:r>
    </w:p>
    <w:p>
      <w:pPr>
        <w:spacing w:after="80"/>
        <w:ind w:left="360" w:hanging="260"/>
      </w:pPr>
      <w:r>
        <w:t xml:space="preserve">• </w:t>
      </w:r>
      <w:r>
        <w:t xml:space="preserve">Dominant tension: Low</w:t>
      </w:r>
    </w:p>
    <w:p>
      <w:pPr>
        <w:spacing w:after="80"/>
        <w:ind w:left="360" w:hanging="260"/>
      </w:pPr>
      <w:r>
        <w:t xml:space="preserve">• </w:t>
      </w:r>
      <w:r>
        <w:t xml:space="preserve">Mode: Performance</w:t>
      </w:r>
    </w:p>
    <w:p>
      <w:pPr>
        <w:spacing w:after="160"/>
      </w:pPr>
      <w:r>
        <w:rPr>
          <w:b/>
          <w:bCs/>
        </w:rPr>
        <w:t xml:space="preserve">Why it works:</w:t>
      </w:r>
      <w:r>
        <w:t xml:space="preserve"> ECM_SCHNEIDER_CHAMBER pushes tension high but A7 Long Span keeps the line lyrical. The result sounds like Maria Schneider's chamber writing — dense harmonically but never cluttered melodically.</w:t>
      </w:r>
    </w:p>
    <w:p>
      <w:pPr>
        <w:pStyle w:val="Heading2"/>
        <w:spacing w:after="100" w:before="180"/>
      </w:pPr>
      <w:r>
        <w:t xml:space="preserve">Scenario 11 — The Performance Mode Showcase (No Training Wheels)</w:t>
      </w:r>
    </w:p>
    <w:p>
      <w:pPr>
        <w:spacing w:after="160"/>
      </w:pPr>
      <w:r>
        <w:rPr>
          <w:b/>
          <w:bCs/>
        </w:rPr>
        <w:t xml:space="preserve">Concept:</w:t>
      </w:r>
      <w:r>
        <w:t xml:space="preserve"> Performance mode removes teaching annotations and generates the cleanest possible output for direct use in a session or recording.</w:t>
      </w:r>
    </w:p>
    <w:p>
      <w:pPr>
        <w:spacing w:after="160"/>
      </w:pPr>
      <w:r>
        <w:rPr>
          <w:b/>
          <w:bCs/>
        </w:rPr>
        <w:t xml:space="preserve">Settings:</w:t>
      </w:r>
    </w:p>
    <w:p>
      <w:pPr>
        <w:spacing w:after="80"/>
        <w:ind w:left="360" w:hanging="260"/>
      </w:pPr>
      <w:r>
        <w:t xml:space="preserve">• </w:t>
      </w:r>
      <w:r>
        <w:t xml:space="preserve">Tune name: </w:t>
      </w:r>
      <w:r>
        <w:rPr>
          <w:rFonts w:ascii="Consolas" w:cs="Consolas" w:eastAsia="Consolas" w:hAnsi="Consolas"/>
          <w:sz w:val="20"/>
          <w:szCs w:val="20"/>
        </w:rPr>
        <w:t xml:space="preserve">Session Line A</w:t>
      </w:r>
    </w:p>
    <w:p>
      <w:pPr>
        <w:spacing w:after="80"/>
        <w:ind w:left="360" w:hanging="260"/>
      </w:pPr>
      <w:r>
        <w:t xml:space="preserve">• </w:t>
      </w:r>
      <w:r>
        <w:t xml:space="preserve">Chords: </w:t>
      </w:r>
      <w:r>
        <w:rPr>
          <w:rFonts w:ascii="Consolas" w:cs="Consolas" w:eastAsia="Consolas" w:hAnsi="Consolas"/>
          <w:sz w:val="20"/>
          <w:szCs w:val="20"/>
        </w:rPr>
        <w:t xml:space="preserve">Am7 D7 Gmaj7 Gmaj7 Cm7 F7 Bbmaj7 Bbmaj7</w:t>
      </w:r>
    </w:p>
    <w:p>
      <w:pPr>
        <w:spacing w:after="80"/>
        <w:ind w:left="360" w:hanging="260"/>
      </w:pPr>
      <w:r>
        <w:t xml:space="preserve">• </w:t>
      </w:r>
      <w:r>
        <w:t xml:space="preserve">Choruses: 1</w:t>
      </w:r>
    </w:p>
    <w:p>
      <w:pPr>
        <w:spacing w:after="80"/>
        <w:ind w:left="360" w:hanging="260"/>
      </w:pPr>
      <w:r>
        <w:t xml:space="preserve">• </w:t>
      </w:r>
      <w:r>
        <w:t xml:space="preserve">Primary activity: A1 — Opening Line</w:t>
      </w:r>
    </w:p>
    <w:p>
      <w:pPr>
        <w:spacing w:after="80"/>
        <w:ind w:left="360" w:hanging="260"/>
      </w:pPr>
      <w:r>
        <w:t xml:space="preserve">• </w:t>
      </w:r>
      <w:r>
        <w:t xml:space="preserve">Secondary: A2, A5</w:t>
      </w:r>
    </w:p>
    <w:p>
      <w:pPr>
        <w:spacing w:after="80"/>
        <w:ind w:left="360" w:hanging="260"/>
      </w:pPr>
      <w:r>
        <w:t xml:space="preserve">• </w:t>
      </w:r>
      <w:r>
        <w:t xml:space="preserve">Dominant tension: Medium</w:t>
      </w:r>
    </w:p>
    <w:p>
      <w:pPr>
        <w:spacing w:after="80"/>
        <w:ind w:left="360" w:hanging="260"/>
      </w:pPr>
      <w:r>
        <w:t xml:space="preserve">• </w:t>
      </w:r>
      <w:r>
        <w:t xml:space="preserve">Mode: Performance</w:t>
      </w:r>
    </w:p>
    <w:p>
      <w:pPr>
        <w:spacing w:after="80"/>
        <w:ind w:left="360" w:hanging="260"/>
      </w:pPr>
      <w:r>
        <w:t xml:space="preserve">• </w:t>
      </w:r>
      <w:r>
        <w:t xml:space="preserve">Explain mode: OFF</w:t>
      </w:r>
    </w:p>
    <w:p>
      <w:pPr>
        <w:spacing w:after="160"/>
      </w:pPr>
      <w:r>
        <w:rPr>
          <w:b/>
          <w:bCs/>
        </w:rPr>
        <w:t xml:space="preserve">Why it works:</w:t>
      </w:r>
      <w:r>
        <w:t xml:space="preserve"> Performance mode produces a clean MusicXML file ready for Sibelius. No provenance annotations, no teaching metadata — just the line.</w:t>
      </w:r>
    </w:p>
    <w:p>
      <w:pPr>
        <w:pStyle w:val="Heading2"/>
        <w:spacing w:after="100" w:before="180"/>
      </w:pPr>
      <w:r>
        <w:t xml:space="preserve">Scenario 12 — The Multi-Chorus Narrative Arc (3-Chorus Study)</w:t>
      </w:r>
    </w:p>
    <w:p>
      <w:pPr>
        <w:spacing w:after="160"/>
      </w:pPr>
      <w:r>
        <w:rPr>
          <w:b/>
          <w:bCs/>
        </w:rPr>
        <w:t xml:space="preserve">Concept:</w:t>
      </w:r>
      <w:r>
        <w:t xml:space="preserve"> Use 3 choruses with DCR per-chorus variation to build a complete melodic narrative — introduction, development, climax.</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Dm7 G7 Cmaj7 A7 Dm7 G7 Cmaj7 Cmaj7</w:t>
      </w:r>
    </w:p>
    <w:p>
      <w:pPr>
        <w:spacing w:after="80"/>
        <w:ind w:left="360" w:hanging="260"/>
      </w:pPr>
      <w:r>
        <w:t xml:space="preserve">• </w:t>
      </w:r>
      <w:r>
        <w:t xml:space="preserve">Choruses: 3</w:t>
      </w:r>
    </w:p>
    <w:p>
      <w:pPr>
        <w:spacing w:after="80"/>
        <w:ind w:left="360" w:hanging="260"/>
      </w:pPr>
      <w:r>
        <w:t xml:space="preserve">• </w:t>
      </w:r>
      <w:r>
        <w:t xml:space="preserve">Primary activity: A1 — Opening Line</w:t>
      </w:r>
    </w:p>
    <w:p>
      <w:pPr>
        <w:spacing w:after="80"/>
        <w:ind w:left="360" w:hanging="260"/>
      </w:pPr>
      <w:r>
        <w:t xml:space="preserve">• </w:t>
      </w:r>
      <w:r>
        <w:t xml:space="preserve">Secondary: A2, A3, A4</w:t>
      </w:r>
    </w:p>
    <w:p>
      <w:pPr>
        <w:spacing w:after="80"/>
        <w:ind w:left="360" w:hanging="260"/>
      </w:pPr>
      <w:r>
        <w:t xml:space="preserve">• </w:t>
      </w:r>
      <w:r>
        <w:t xml:space="preserve">Dominant tension: Medium (chorus 1), escalating via DCR seed</w:t>
      </w:r>
    </w:p>
    <w:p>
      <w:pPr>
        <w:spacing w:after="80"/>
        <w:ind w:left="360" w:hanging="260"/>
      </w:pPr>
      <w:r>
        <w:t xml:space="preserve">• </w:t>
      </w:r>
      <w:r>
        <w:t xml:space="preserve">LFV: min 5, max 9</w:t>
      </w:r>
    </w:p>
    <w:p>
      <w:pPr>
        <w:spacing w:after="80"/>
        <w:ind w:left="360" w:hanging="260"/>
      </w:pPr>
      <w:r>
        <w:t xml:space="preserve">• </w:t>
      </w:r>
      <w:r>
        <w:t xml:space="preserve">Mode: Teaching</w:t>
      </w:r>
    </w:p>
    <w:p>
      <w:pPr>
        <w:spacing w:after="80"/>
        <w:ind w:left="360" w:hanging="260"/>
      </w:pPr>
      <w:r>
        <w:t xml:space="preserve">• </w:t>
      </w:r>
      <w:r>
        <w:t xml:space="preserve">Explain mode: ON</w:t>
      </w:r>
    </w:p>
    <w:p>
      <w:pPr>
        <w:spacing w:after="160"/>
      </w:pPr>
      <w:r>
        <w:rPr>
          <w:b/>
          <w:bCs/>
        </w:rPr>
        <w:t xml:space="preserve">Why it works:</w:t>
      </w:r>
      <w:r>
        <w:t xml:space="preserve"> Chorus 1 starts with carry_key=None (default opening). Chorus 2 seeds from pivot, chorus 3 from anchor — creating a natural arc from lyrical to rhythmic to grounded.</w:t>
      </w:r>
    </w:p>
    <w:p>
      <w:pPr>
        <w:pStyle w:val="Heading2"/>
        <w:spacing w:after="100" w:before="180"/>
      </w:pPr>
      <w:r>
        <w:t xml:space="preserve">Scenario 13 — The Pentatonic Slonimsky Overlay</w:t>
      </w:r>
    </w:p>
    <w:p>
      <w:pPr>
        <w:spacing w:after="160"/>
      </w:pPr>
      <w:r>
        <w:rPr>
          <w:b/>
          <w:bCs/>
        </w:rPr>
        <w:t xml:space="preserve">Concept:</w:t>
      </w:r>
      <w:r>
        <w:t xml:space="preserve"> Use pentatonic Slonimsky macro over a blues-adjacent progression to blend Martino's linear approach with pentatonic vocabulary.</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Am7 Am7 D7 D7 Am7 Am7 E7 D7</w:t>
      </w:r>
    </w:p>
    <w:p>
      <w:pPr>
        <w:spacing w:after="80"/>
        <w:ind w:left="360" w:hanging="260"/>
      </w:pPr>
      <w:r>
        <w:t xml:space="preserve">• </w:t>
      </w:r>
      <w:r>
        <w:t xml:space="preserve">Choruses: 2</w:t>
      </w:r>
    </w:p>
    <w:p>
      <w:pPr>
        <w:spacing w:after="80"/>
        <w:ind w:left="360" w:hanging="260"/>
      </w:pPr>
      <w:r>
        <w:t xml:space="preserve">• </w:t>
      </w:r>
      <w:r>
        <w:t xml:space="preserve">Primary activity: A3 — Pivot Cell</w:t>
      </w:r>
    </w:p>
    <w:p>
      <w:pPr>
        <w:spacing w:after="80"/>
        <w:ind w:left="360" w:hanging="260"/>
      </w:pPr>
      <w:r>
        <w:t xml:space="preserve">• </w:t>
      </w:r>
      <w:r>
        <w:t xml:space="preserve">Secondary: A4 — Anchor Arp</w:t>
      </w:r>
    </w:p>
    <w:p>
      <w:pPr>
        <w:spacing w:after="80"/>
        <w:ind w:left="360" w:hanging="260"/>
      </w:pPr>
      <w:r>
        <w:t xml:space="preserve">• </w:t>
      </w:r>
      <w:r>
        <w:t xml:space="preserve">Slonimsky macro: pentatonic_scales</w:t>
      </w:r>
    </w:p>
    <w:p>
      <w:pPr>
        <w:spacing w:after="80"/>
        <w:ind w:left="360" w:hanging="260"/>
      </w:pPr>
      <w:r>
        <w:t xml:space="preserve">• </w:t>
      </w:r>
      <w:r>
        <w:t xml:space="preserve">Dominant tension: Medium</w:t>
      </w:r>
    </w:p>
    <w:p>
      <w:pPr>
        <w:spacing w:after="160"/>
      </w:pPr>
      <w:r>
        <w:rPr>
          <w:b/>
          <w:bCs/>
        </w:rPr>
        <w:t xml:space="preserve">Why it works:</w:t>
      </w:r>
      <w:r>
        <w:t xml:space="preserve"> Pentatonic Slonimsky hints steer the interval vocabulary toward minor pentatonic patterns while the Martino reduction engine keeps everything grounded in the minor centre. The result blends Wes Montgomery pentatonics with Martino's discipline.</w:t>
      </w:r>
    </w:p>
    <w:p>
      <w:pPr>
        <w:pStyle w:val="Heading2"/>
        <w:spacing w:after="100" w:before="180"/>
      </w:pPr>
      <w:r>
        <w:t xml:space="preserve">Scenario 14 — The Heptatonic Modal Study</w:t>
      </w:r>
    </w:p>
    <w:p>
      <w:pPr>
        <w:spacing w:after="160"/>
      </w:pPr>
      <w:r>
        <w:rPr>
          <w:b/>
          <w:bCs/>
        </w:rPr>
        <w:t xml:space="preserve">Concept:</w:t>
      </w:r>
      <w:r>
        <w:t xml:space="preserve"> Modal jazz changes with heptatonic Slonimsky macro for a Shorter/Metheny flavour.</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Dm7 Dm7 Ebmaj7 Ebmaj7 Dm7 Dm7 Ebmaj7 Fmaj7</w:t>
      </w:r>
    </w:p>
    <w:p>
      <w:pPr>
        <w:spacing w:after="80"/>
        <w:ind w:left="360" w:hanging="260"/>
      </w:pPr>
      <w:r>
        <w:t xml:space="preserve">• </w:t>
      </w:r>
      <w:r>
        <w:t xml:space="preserve">Choruses: 2</w:t>
      </w:r>
    </w:p>
    <w:p>
      <w:pPr>
        <w:spacing w:after="80"/>
        <w:ind w:left="360" w:hanging="260"/>
      </w:pPr>
      <w:r>
        <w:t xml:space="preserve">• </w:t>
      </w:r>
      <w:r>
        <w:t xml:space="preserve">Primary activity: A2 — Diagonal Bridge</w:t>
      </w:r>
    </w:p>
    <w:p>
      <w:pPr>
        <w:spacing w:after="80"/>
        <w:ind w:left="360" w:hanging="260"/>
      </w:pPr>
      <w:r>
        <w:t xml:space="preserve">• </w:t>
      </w:r>
      <w:r>
        <w:t xml:space="preserve">Secondary: A7 — Long Span</w:t>
      </w:r>
    </w:p>
    <w:p>
      <w:pPr>
        <w:spacing w:after="80"/>
        <w:ind w:left="360" w:hanging="260"/>
      </w:pPr>
      <w:r>
        <w:t xml:space="preserve">• </w:t>
      </w:r>
      <w:r>
        <w:t xml:space="preserve">Slonimsky macro: heptatonic_scales</w:t>
      </w:r>
    </w:p>
    <w:p>
      <w:pPr>
        <w:spacing w:after="80"/>
        <w:ind w:left="360" w:hanging="260"/>
      </w:pPr>
      <w:r>
        <w:t xml:space="preserve">• </w:t>
      </w:r>
      <w:r>
        <w:t xml:space="preserve">Dominant tension: Low</w:t>
      </w:r>
    </w:p>
    <w:p>
      <w:pPr>
        <w:spacing w:after="80"/>
        <w:ind w:left="360" w:hanging="260"/>
      </w:pPr>
      <w:r>
        <w:t xml:space="preserve">• </w:t>
      </w:r>
      <w:r>
        <w:t xml:space="preserve">ECM mode: ECM_METHENY_QUARTET</w:t>
      </w:r>
    </w:p>
    <w:p>
      <w:pPr>
        <w:spacing w:after="160"/>
      </w:pPr>
      <w:r>
        <w:rPr>
          <w:b/>
          <w:bCs/>
        </w:rPr>
        <w:t xml:space="preserve">Why it works:</w:t>
      </w:r>
      <w:r>
        <w:t xml:space="preserve"> Heptatonic scales + Metheny ECM + Diagonal Bridge = a modal sound that floats across the changes without resolving. Pure ECM atmosphere.</w:t>
      </w:r>
    </w:p>
    <w:p>
      <w:pPr>
        <w:pStyle w:val="Heading2"/>
        <w:spacing w:after="100" w:before="180"/>
      </w:pPr>
      <w:r>
        <w:t xml:space="preserve">Scenario 15 — The Rhythm Displacement Etude (A8 Focus)</w:t>
      </w:r>
    </w:p>
    <w:p>
      <w:pPr>
        <w:spacing w:after="160"/>
      </w:pPr>
      <w:r>
        <w:rPr>
          <w:b/>
          <w:bCs/>
        </w:rPr>
        <w:t xml:space="preserve">Concept:</w:t>
      </w:r>
      <w:r>
        <w:t xml:space="preserve"> Make A8 Rhythmic Displacement the primary activity to generate a syncopated, off-beat study.</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Fm7 Bb7 Ebmaj7 Ebmaj7 Abm7 Db7 Gbmaj7 Gbmaj7</w:t>
      </w:r>
    </w:p>
    <w:p>
      <w:pPr>
        <w:spacing w:after="80"/>
        <w:ind w:left="360" w:hanging="260"/>
      </w:pPr>
      <w:r>
        <w:t xml:space="preserve">• </w:t>
      </w:r>
      <w:r>
        <w:t xml:space="preserve">Choruses: 2</w:t>
      </w:r>
    </w:p>
    <w:p>
      <w:pPr>
        <w:spacing w:after="80"/>
        <w:ind w:left="360" w:hanging="260"/>
      </w:pPr>
      <w:r>
        <w:t xml:space="preserve">• </w:t>
      </w:r>
      <w:r>
        <w:t xml:space="preserve">Primary activity: A8 — Rhythmic Displacement</w:t>
      </w:r>
    </w:p>
    <w:p>
      <w:pPr>
        <w:spacing w:after="80"/>
        <w:ind w:left="360" w:hanging="260"/>
      </w:pPr>
      <w:r>
        <w:t xml:space="preserve">• </w:t>
      </w:r>
      <w:r>
        <w:t xml:space="preserve">Secondary: A3 — Pivot Cell</w:t>
      </w:r>
    </w:p>
    <w:p>
      <w:pPr>
        <w:spacing w:after="80"/>
        <w:ind w:left="360" w:hanging="260"/>
      </w:pPr>
      <w:r>
        <w:t xml:space="preserve">• </w:t>
      </w:r>
      <w:r>
        <w:t xml:space="preserve">Dominant tension: Medium</w:t>
      </w:r>
    </w:p>
    <w:p>
      <w:pPr>
        <w:spacing w:after="80"/>
        <w:ind w:left="360" w:hanging="260"/>
      </w:pPr>
      <w:r>
        <w:t xml:space="preserve">• </w:t>
      </w:r>
      <w:r>
        <w:t xml:space="preserve">LFV: min 5, max 9</w:t>
      </w:r>
    </w:p>
    <w:p>
      <w:pPr>
        <w:spacing w:after="80"/>
        <w:ind w:left="360" w:hanging="260"/>
      </w:pPr>
      <w:r>
        <w:t xml:space="preserve">• </w:t>
      </w:r>
      <w:r>
        <w:t xml:space="preserve">Mode: Teaching</w:t>
      </w:r>
    </w:p>
    <w:p>
      <w:pPr>
        <w:spacing w:after="80"/>
        <w:ind w:left="360" w:hanging="260"/>
      </w:pPr>
      <w:r>
        <w:t xml:space="preserve">• </w:t>
      </w:r>
      <w:r>
        <w:t xml:space="preserve">Explain mode: ON</w:t>
      </w:r>
    </w:p>
    <w:p>
      <w:pPr>
        <w:spacing w:after="160"/>
      </w:pPr>
      <w:r>
        <w:rPr>
          <w:b/>
          <w:bCs/>
        </w:rPr>
        <w:t xml:space="preserve">Why it works:</w:t>
      </w:r>
      <w:r>
        <w:t xml:space="preserve"> A8's beat_position offsets (+0.125) create syncopation against the bar grid. The explain panel shows where each off-beat lands relative to the minor centre — a powerful rhythmic ear-training tool.</w:t>
      </w:r>
    </w:p>
    <w:p>
      <w:pPr>
        <w:pStyle w:val="Heading2"/>
        <w:spacing w:after="100" w:before="180"/>
      </w:pPr>
      <w:r>
        <w:t xml:space="preserve">Scenario 16 — The Standard Repertoire Generator (32-Bar AABA)</w:t>
      </w:r>
    </w:p>
    <w:p>
      <w:pPr>
        <w:spacing w:after="160"/>
      </w:pPr>
      <w:r>
        <w:rPr>
          <w:b/>
          <w:bCs/>
        </w:rPr>
        <w:t xml:space="preserve">Concept:</w:t>
      </w:r>
      <w:r>
        <w:t xml:space="preserve"> Use the Standard genre profile to generate idiomatic lines over a classic 32-bar AABA form.</w:t>
      </w:r>
    </w:p>
    <w:p>
      <w:pPr>
        <w:spacing w:after="160"/>
      </w:pPr>
      <w:r>
        <w:rPr>
          <w:b/>
          <w:bCs/>
        </w:rPr>
        <w:t xml:space="preserve">Settings:</w:t>
      </w:r>
    </w:p>
    <w:p>
      <w:pPr>
        <w:spacing w:after="80"/>
        <w:ind w:left="360" w:hanging="260"/>
      </w:pPr>
      <w:r>
        <w:t xml:space="preserve">• </w:t>
      </w:r>
      <w:r>
        <w:t xml:space="preserve">Preset: Standard genre profile</w:t>
      </w:r>
    </w:p>
    <w:p>
      <w:pPr>
        <w:spacing w:after="80"/>
        <w:ind w:left="360" w:hanging="260"/>
      </w:pPr>
      <w:r>
        <w:t xml:space="preserve">• </w:t>
      </w:r>
      <w:r>
        <w:t xml:space="preserve">Chords: </w:t>
      </w:r>
      <w:r>
        <w:rPr>
          <w:rFonts w:ascii="Consolas" w:cs="Consolas" w:eastAsia="Consolas" w:hAnsi="Consolas"/>
          <w:sz w:val="20"/>
          <w:szCs w:val="20"/>
        </w:rPr>
        <w:t xml:space="preserve">Fmaj7 Dm7 Gm7 C7 Am7 D7 Gm7 C7 Am7 D7 Gm7 C7 Fmaj7 D7 Gm7 C7</w:t>
      </w:r>
      <w:r>
        <w:t xml:space="preserve"> (A section ×2 + bridge + A)</w:t>
      </w:r>
    </w:p>
    <w:p>
      <w:pPr>
        <w:spacing w:after="80"/>
        <w:ind w:left="360" w:hanging="260"/>
      </w:pPr>
      <w:r>
        <w:t xml:space="preserve">• </w:t>
      </w:r>
      <w:r>
        <w:t xml:space="preserve">Choruses: 2</w:t>
      </w:r>
    </w:p>
    <w:p>
      <w:pPr>
        <w:spacing w:after="80"/>
        <w:ind w:left="360" w:hanging="260"/>
      </w:pPr>
      <w:r>
        <w:t xml:space="preserve">• </w:t>
      </w:r>
      <w:r>
        <w:t xml:space="preserve">Primary activity: A1 — Opening Line</w:t>
      </w:r>
    </w:p>
    <w:p>
      <w:pPr>
        <w:spacing w:after="80"/>
        <w:ind w:left="360" w:hanging="260"/>
      </w:pPr>
      <w:r>
        <w:t xml:space="preserve">• </w:t>
      </w:r>
      <w:r>
        <w:t xml:space="preserve">Secondary: A2, A3</w:t>
      </w:r>
    </w:p>
    <w:p>
      <w:pPr>
        <w:spacing w:after="80"/>
        <w:ind w:left="360" w:hanging="260"/>
      </w:pPr>
      <w:r>
        <w:t xml:space="preserve">• </w:t>
      </w:r>
      <w:r>
        <w:t xml:space="preserve">Dominant tension: Medium</w:t>
      </w:r>
    </w:p>
    <w:p>
      <w:pPr>
        <w:spacing w:after="160"/>
      </w:pPr>
      <w:r>
        <w:rPr>
          <w:b/>
          <w:bCs/>
        </w:rPr>
        <w:t xml:space="preserve">Why it works:</w:t>
      </w:r>
      <w:r>
        <w:t xml:space="preserve"> The Standard profile sets medium tension on dominants and a balanced activity mix — exactly the vocabulary needed for playing standards with a modern jazz approach.</w:t>
      </w:r>
    </w:p>
    <w:p>
      <w:pPr>
        <w:pStyle w:val="Heading2"/>
        <w:spacing w:after="100" w:before="180"/>
      </w:pPr>
      <w:r>
        <w:t xml:space="preserve">Scenario 17 — The Cadential Resolution Study (A5 Focus)</w:t>
      </w:r>
    </w:p>
    <w:p>
      <w:pPr>
        <w:spacing w:after="160"/>
      </w:pPr>
      <w:r>
        <w:rPr>
          <w:b/>
          <w:bCs/>
        </w:rPr>
        <w:t xml:space="preserve">Concept:</w:t>
      </w:r>
      <w:r>
        <w:t xml:space="preserve"> Make A5 Cadential Cell the primary activity to study how Martino approaches endings and resolutions.</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Am7 D7 Gmaj7 Gmaj7</w:t>
      </w:r>
    </w:p>
    <w:p>
      <w:pPr>
        <w:spacing w:after="80"/>
        <w:ind w:left="360" w:hanging="260"/>
      </w:pPr>
      <w:r>
        <w:t xml:space="preserve">• </w:t>
      </w:r>
      <w:r>
        <w:t xml:space="preserve">Choruses: 4</w:t>
      </w:r>
    </w:p>
    <w:p>
      <w:pPr>
        <w:spacing w:after="80"/>
        <w:ind w:left="360" w:hanging="260"/>
      </w:pPr>
      <w:r>
        <w:t xml:space="preserve">• </w:t>
      </w:r>
      <w:r>
        <w:t xml:space="preserve">Primary activity: A5 — Cadential Cell</w:t>
      </w:r>
    </w:p>
    <w:p>
      <w:pPr>
        <w:spacing w:after="80"/>
        <w:ind w:left="360" w:hanging="260"/>
      </w:pPr>
      <w:r>
        <w:t xml:space="preserve">• </w:t>
      </w:r>
      <w:r>
        <w:t xml:space="preserve">Secondary: A1, A2</w:t>
      </w:r>
    </w:p>
    <w:p>
      <w:pPr>
        <w:spacing w:after="80"/>
        <w:ind w:left="360" w:hanging="260"/>
      </w:pPr>
      <w:r>
        <w:t xml:space="preserve">• </w:t>
      </w:r>
      <w:r>
        <w:t xml:space="preserve">Dominant tension: Low</w:t>
      </w:r>
    </w:p>
    <w:p>
      <w:pPr>
        <w:spacing w:after="80"/>
        <w:ind w:left="360" w:hanging="260"/>
      </w:pPr>
      <w:r>
        <w:t xml:space="preserve">• </w:t>
      </w:r>
      <w:r>
        <w:t xml:space="preserve">Mode: Teaching</w:t>
      </w:r>
    </w:p>
    <w:p>
      <w:pPr>
        <w:spacing w:after="80"/>
        <w:ind w:left="360" w:hanging="260"/>
      </w:pPr>
      <w:r>
        <w:t xml:space="preserve">• </w:t>
      </w:r>
      <w:r>
        <w:t xml:space="preserve">Explain mode: ON</w:t>
      </w:r>
    </w:p>
    <w:p>
      <w:pPr>
        <w:spacing w:after="160"/>
      </w:pPr>
      <w:r>
        <w:rPr>
          <w:b/>
          <w:bCs/>
        </w:rPr>
        <w:t xml:space="preserve">Why it works:</w:t>
      </w:r>
      <w:r>
        <w:t xml:space="preserve"> Four choruses of A5 primary with explain mode reveals the pattern of cadential approaches — how the engine resolves to the tonic minor centre across multiple harmonic contexts.</w:t>
      </w:r>
    </w:p>
    <w:p>
      <w:pPr>
        <w:pStyle w:val="Heading2"/>
        <w:spacing w:after="100" w:before="180"/>
      </w:pPr>
      <w:r>
        <w:t xml:space="preserve">Scenario 18 — The Bebop Enclosure + Approach (A6 + A5)</w:t>
      </w:r>
    </w:p>
    <w:p>
      <w:pPr>
        <w:spacing w:after="160"/>
      </w:pPr>
      <w:r>
        <w:rPr>
          <w:b/>
          <w:bCs/>
        </w:rPr>
        <w:t xml:space="preserve">Concept:</w:t>
      </w:r>
      <w:r>
        <w:t xml:space="preserve"> Chain enclosure approaches (A6) with cadential resolution (A5) to study the full bebop approach-to-target vocabulary.</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Dm7 G7 Cmaj7 A7 Dm7 G7 Em7 A7 Dm7 G7 Cmaj7 Cmaj7</w:t>
      </w:r>
    </w:p>
    <w:p>
      <w:pPr>
        <w:spacing w:after="80"/>
        <w:ind w:left="360" w:hanging="260"/>
      </w:pPr>
      <w:r>
        <w:t xml:space="preserve">• </w:t>
      </w:r>
      <w:r>
        <w:t xml:space="preserve">Choruses: 2</w:t>
      </w:r>
    </w:p>
    <w:p>
      <w:pPr>
        <w:spacing w:after="80"/>
        <w:ind w:left="360" w:hanging="260"/>
      </w:pPr>
      <w:r>
        <w:t xml:space="preserve">• </w:t>
      </w:r>
      <w:r>
        <w:t xml:space="preserve">Primary activity: A6 — Enclosure Cell</w:t>
      </w:r>
    </w:p>
    <w:p>
      <w:pPr>
        <w:spacing w:after="80"/>
        <w:ind w:left="360" w:hanging="260"/>
      </w:pPr>
      <w:r>
        <w:t xml:space="preserve">• </w:t>
      </w:r>
      <w:r>
        <w:t xml:space="preserve">Secondary: A5 — Cadential Cell, A1</w:t>
      </w:r>
    </w:p>
    <w:p>
      <w:pPr>
        <w:spacing w:after="80"/>
        <w:ind w:left="360" w:hanging="260"/>
      </w:pPr>
      <w:r>
        <w:t xml:space="preserve">• </w:t>
      </w:r>
      <w:r>
        <w:t xml:space="preserve">Barry Harris mode: ON (profile: bebop_step)</w:t>
      </w:r>
    </w:p>
    <w:p>
      <w:pPr>
        <w:spacing w:after="80"/>
        <w:ind w:left="360" w:hanging="260"/>
      </w:pPr>
      <w:r>
        <w:t xml:space="preserve">• </w:t>
      </w:r>
      <w:r>
        <w:t xml:space="preserve">Dominant tension: High</w:t>
      </w:r>
    </w:p>
    <w:p>
      <w:pPr>
        <w:spacing w:after="80"/>
        <w:ind w:left="360" w:hanging="260"/>
      </w:pPr>
      <w:r>
        <w:t xml:space="preserve">• </w:t>
      </w:r>
      <w:r>
        <w:t xml:space="preserve">Mode: Teaching</w:t>
      </w:r>
    </w:p>
    <w:p>
      <w:pPr>
        <w:spacing w:after="160"/>
      </w:pPr>
      <w:r>
        <w:rPr>
          <w:b/>
          <w:bCs/>
        </w:rPr>
        <w:t xml:space="preserve">Why it works:</w:t>
      </w:r>
      <w:r>
        <w:t xml:space="preserve"> A6 targets the minor centre from above and below; A5 closes the phrase to the tonic. Barry Harris bebop_step profile adds passing motion between chord tones. The result is a complete bebop phrase architecture.</w:t>
      </w:r>
    </w:p>
    <w:p>
      <w:pPr>
        <w:pStyle w:val="Heading2"/>
        <w:spacing w:after="100" w:before="180"/>
      </w:pPr>
      <w:r>
        <w:t xml:space="preserve">Scenario 19 — The Film Score Sketch (Atmospheric, Non-Functional)</w:t>
      </w:r>
    </w:p>
    <w:p>
      <w:pPr>
        <w:spacing w:after="160"/>
      </w:pPr>
      <w:r>
        <w:rPr>
          <w:b/>
          <w:bCs/>
        </w:rPr>
        <w:t xml:space="preserve">Concept:</w:t>
      </w:r>
      <w:r>
        <w:t xml:space="preserve"> Use static non-functional harmony with ECM Schneider mode to generate atmospheric guitar lines for film scoring.</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Abmaj7 Abmaj7 Dbmaj7 Dbmaj7 Gbmaj7 Gbmaj7 Abmaj7 Abmaj7</w:t>
      </w:r>
    </w:p>
    <w:p>
      <w:pPr>
        <w:spacing w:after="80"/>
        <w:ind w:left="360" w:hanging="260"/>
      </w:pPr>
      <w:r>
        <w:t xml:space="preserve">• </w:t>
      </w:r>
      <w:r>
        <w:t xml:space="preserve">Choruses: 1</w:t>
      </w:r>
    </w:p>
    <w:p>
      <w:pPr>
        <w:spacing w:after="80"/>
        <w:ind w:left="360" w:hanging="260"/>
      </w:pPr>
      <w:r>
        <w:t xml:space="preserve">• </w:t>
      </w:r>
      <w:r>
        <w:t xml:space="preserve">Primary activity: A7 — Long Span</w:t>
      </w:r>
    </w:p>
    <w:p>
      <w:pPr>
        <w:spacing w:after="80"/>
        <w:ind w:left="360" w:hanging="260"/>
      </w:pPr>
      <w:r>
        <w:t xml:space="preserve">• </w:t>
      </w:r>
      <w:r>
        <w:t xml:space="preserve">Secondary: A2 — Diagonal Bridge</w:t>
      </w:r>
    </w:p>
    <w:p>
      <w:pPr>
        <w:spacing w:after="80"/>
        <w:ind w:left="360" w:hanging="260"/>
      </w:pPr>
      <w:r>
        <w:t xml:space="preserve">• </w:t>
      </w:r>
      <w:r>
        <w:t xml:space="preserve">ECM mode: ECM_SCHNEIDER_CHAMBER</w:t>
      </w:r>
    </w:p>
    <w:p>
      <w:pPr>
        <w:spacing w:after="80"/>
        <w:ind w:left="360" w:hanging="260"/>
      </w:pPr>
      <w:r>
        <w:t xml:space="preserve">• </w:t>
      </w:r>
      <w:r>
        <w:t xml:space="preserve">Dominant tension: Low</w:t>
      </w:r>
    </w:p>
    <w:p>
      <w:pPr>
        <w:spacing w:after="80"/>
        <w:ind w:left="360" w:hanging="260"/>
      </w:pPr>
      <w:r>
        <w:t xml:space="preserve">• </w:t>
      </w:r>
      <w:r>
        <w:t xml:space="preserve">LFV: min 7, max 12</w:t>
      </w:r>
    </w:p>
    <w:p>
      <w:pPr>
        <w:spacing w:after="80"/>
        <w:ind w:left="360" w:hanging="260"/>
      </w:pPr>
      <w:r>
        <w:t xml:space="preserve">• </w:t>
      </w:r>
      <w:r>
        <w:t xml:space="preserve">Mode: Performance</w:t>
      </w:r>
    </w:p>
    <w:p>
      <w:pPr>
        <w:spacing w:after="160"/>
      </w:pPr>
      <w:r>
        <w:rPr>
          <w:b/>
          <w:bCs/>
        </w:rPr>
        <w:t xml:space="preserve">Why it works:</w:t>
      </w:r>
      <w:r>
        <w:t xml:space="preserve"> High LFV range (7–12) pushes the line into the upper register. ECM Schneider chamber texture + Long Span creates sustained, atmospheric melodic gestures suitable for underscore or sound design.</w:t>
      </w:r>
    </w:p>
    <w:p>
      <w:pPr>
        <w:pStyle w:val="Heading2"/>
        <w:spacing w:after="100" w:before="180"/>
      </w:pPr>
      <w:r>
        <w:t xml:space="preserve">Scenario 20 — The Complete Martino System Test (All 8 Activities)</w:t>
      </w:r>
    </w:p>
    <w:p>
      <w:pPr>
        <w:spacing w:after="160"/>
      </w:pPr>
      <w:r>
        <w:rPr>
          <w:b/>
          <w:bCs/>
        </w:rPr>
        <w:t xml:space="preserve">Concept:</w:t>
      </w:r>
      <w:r>
        <w:t xml:space="preserve"> Push all 8 activities (A1–A8) into a single generation to test the full vocabulary of the engine.</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Fmaj7 Gbmaj7 Fmaj7 Ebmaj7 Dm7 Ebmaj7 Dm7 Bbm7 Am7 Bbmaj7 Dm7 Fmaj7 Gbmaj7 Fmaj7 Ebmaj7 Fmaj7</w:t>
      </w:r>
    </w:p>
    <w:p>
      <w:pPr>
        <w:spacing w:after="80"/>
        <w:ind w:left="360" w:hanging="260"/>
      </w:pPr>
      <w:r>
        <w:t xml:space="preserve">• </w:t>
      </w:r>
      <w:r>
        <w:t xml:space="preserve">Choruses: 2</w:t>
      </w:r>
    </w:p>
    <w:p>
      <w:pPr>
        <w:spacing w:after="80"/>
        <w:ind w:left="360" w:hanging="260"/>
      </w:pPr>
      <w:r>
        <w:t xml:space="preserve">• </w:t>
      </w:r>
      <w:r>
        <w:t xml:space="preserve">Primary activity: A1 — Opening Line</w:t>
      </w:r>
    </w:p>
    <w:p>
      <w:pPr>
        <w:spacing w:after="80"/>
        <w:ind w:left="360" w:hanging="260"/>
      </w:pPr>
      <w:r>
        <w:t xml:space="preserve">• </w:t>
      </w:r>
      <w:r>
        <w:t xml:space="preserve">Secondary: A2, A3, A4, A5, A6, A7, A8 (all)</w:t>
      </w:r>
    </w:p>
    <w:p>
      <w:pPr>
        <w:spacing w:after="80"/>
        <w:ind w:left="360" w:hanging="260"/>
      </w:pPr>
      <w:r>
        <w:t xml:space="preserve">• </w:t>
      </w:r>
      <w:r>
        <w:t xml:space="preserve">Dominant tension: Medium</w:t>
      </w:r>
    </w:p>
    <w:p>
      <w:pPr>
        <w:spacing w:after="80"/>
        <w:ind w:left="360" w:hanging="260"/>
      </w:pPr>
      <w:r>
        <w:t xml:space="preserve">• </w:t>
      </w:r>
      <w:r>
        <w:t xml:space="preserve">Slonimsky macro: heptatonic_scales</w:t>
      </w:r>
    </w:p>
    <w:p>
      <w:pPr>
        <w:spacing w:after="80"/>
        <w:ind w:left="360" w:hanging="260"/>
      </w:pPr>
      <w:r>
        <w:t xml:space="preserve">• </w:t>
      </w:r>
      <w:r>
        <w:t xml:space="preserve">ECM mode: ECM_METHENY_QUARTET</w:t>
      </w:r>
    </w:p>
    <w:p>
      <w:pPr>
        <w:spacing w:after="80"/>
        <w:ind w:left="360" w:hanging="260"/>
      </w:pPr>
      <w:r>
        <w:t xml:space="preserve">• </w:t>
      </w:r>
      <w:r>
        <w:t xml:space="preserve">Barry Harris mode: ON (profile: bebop_step)</w:t>
      </w:r>
    </w:p>
    <w:p>
      <w:pPr>
        <w:spacing w:after="80"/>
        <w:ind w:left="360" w:hanging="260"/>
      </w:pPr>
      <w:r>
        <w:t xml:space="preserve">• </w:t>
      </w:r>
      <w:r>
        <w:t xml:space="preserve">LFV: min 5, max 9</w:t>
      </w:r>
    </w:p>
    <w:p>
      <w:pPr>
        <w:spacing w:after="80"/>
        <w:ind w:left="360" w:hanging="260"/>
      </w:pPr>
      <w:r>
        <w:t xml:space="preserve">• </w:t>
      </w:r>
      <w:r>
        <w:t xml:space="preserve">Mode: Teaching</w:t>
      </w:r>
    </w:p>
    <w:p>
      <w:pPr>
        <w:spacing w:after="80"/>
        <w:ind w:left="360" w:hanging="260"/>
      </w:pPr>
      <w:r>
        <w:t xml:space="preserve">• </w:t>
      </w:r>
      <w:r>
        <w:t xml:space="preserve">Explain mode: ON</w:t>
      </w:r>
    </w:p>
    <w:p>
      <w:pPr>
        <w:spacing w:after="160"/>
      </w:pPr>
      <w:r>
        <w:rPr>
          <w:b/>
          <w:bCs/>
        </w:rPr>
        <w:t xml:space="preserve">Why it works:</w:t>
      </w:r>
      <w:r>
        <w:t xml:space="preserve"> With all 8 activities in the secondary pool, the DCR scoring engine selects the strongest variant per phrase span. The explain panel becomes a complete map of the Martino vocabulary — which activities the engine chose, why, and what the GCE said about each decision.</w:t>
      </w:r>
    </w:p>
    <w:p>
      <w:pPr>
        <w:pStyle w:val="Heading2"/>
        <w:spacing w:after="100" w:before="180"/>
      </w:pPr>
      <w:r>
        <w:t xml:space="preserve">GCE Dimension Reference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Dimension</w:t>
            </w:r>
          </w:p>
        </w:tc>
        <w:tc>
          <w:tcPr>
            <w:tcW w:type="pct" w:w="3000%"/>
            <w:shd w:fill="E8EEF4"/>
          </w:tcPr>
          <w:p>
            <w:pPr>
              <w:spacing w:after="60"/>
            </w:pPr>
            <w:r>
              <w:t xml:space="preserve">What it scores</w:t>
            </w:r>
          </w:p>
        </w:tc>
        <w:tc>
          <w:tcPr>
            <w:tcW w:type="pct" w:w="3000%"/>
            <w:shd w:fill="E8EEF4"/>
          </w:tcPr>
          <w:p>
            <w:pPr>
              <w:spacing w:after="60"/>
            </w:pPr>
            <w:r>
              <w:t xml:space="preserve">Target</w:t>
            </w:r>
          </w:p>
        </w:tc>
      </w:tr>
      <w:tr>
        <w:tc>
          <w:tcPr>
            <w:tcW w:type="pct" w:w="3000%"/>
          </w:tcPr>
          <w:p>
            <w:pPr>
              <w:spacing w:after="60"/>
            </w:pPr>
            <w:r>
              <w:t xml:space="preserve">reduction_integrity</w:t>
            </w:r>
          </w:p>
        </w:tc>
        <w:tc>
          <w:tcPr>
            <w:tcW w:type="pct" w:w="3000%"/>
          </w:tcPr>
          <w:p>
            <w:pPr>
              <w:spacing w:after="60"/>
            </w:pPr>
            <w:r>
              <w:t xml:space="preserve">Correct minor centre reduction per 5 rules</w:t>
            </w:r>
          </w:p>
        </w:tc>
        <w:tc>
          <w:tcPr>
            <w:tcW w:type="pct" w:w="3000%"/>
          </w:tcPr>
          <w:p>
            <w:pPr>
              <w:spacing w:after="60"/>
            </w:pPr>
            <w:r>
              <w:t xml:space="preserve">&gt; 0.8</w:t>
            </w:r>
          </w:p>
        </w:tc>
      </w:tr>
      <w:tr>
        <w:tc>
          <w:tcPr>
            <w:tcW w:type="pct" w:w="3000%"/>
          </w:tcPr>
          <w:p>
            <w:pPr>
              <w:spacing w:after="60"/>
            </w:pPr>
            <w:r>
              <w:t xml:space="preserve">spatial_continuity</w:t>
            </w:r>
          </w:p>
        </w:tc>
        <w:tc>
          <w:tcPr>
            <w:tcW w:type="pct" w:w="3000%"/>
          </w:tcPr>
          <w:p>
            <w:pPr>
              <w:spacing w:after="60"/>
            </w:pPr>
            <w:r>
              <w:t xml:space="preserve">Coherent fret zone, no wild position jumps</w:t>
            </w:r>
          </w:p>
        </w:tc>
        <w:tc>
          <w:tcPr>
            <w:tcW w:type="pct" w:w="3000%"/>
          </w:tcPr>
          <w:p>
            <w:pPr>
              <w:spacing w:after="60"/>
            </w:pPr>
            <w:r>
              <w:t xml:space="preserve">&gt; 0.85</w:t>
            </w:r>
          </w:p>
        </w:tc>
      </w:tr>
      <w:tr>
        <w:tc>
          <w:tcPr>
            <w:tcW w:type="pct" w:w="3000%"/>
          </w:tcPr>
          <w:p>
            <w:pPr>
              <w:spacing w:after="60"/>
            </w:pPr>
            <w:r>
              <w:t xml:space="preserve">directional_persistence</w:t>
            </w:r>
          </w:p>
        </w:tc>
        <w:tc>
          <w:tcPr>
            <w:tcW w:type="pct" w:w="3000%"/>
          </w:tcPr>
          <w:p>
            <w:pPr>
              <w:spacing w:after="60"/>
            </w:pPr>
            <w:r>
              <w:t xml:space="preserve">Consistent contour arc</w:t>
            </w:r>
          </w:p>
        </w:tc>
        <w:tc>
          <w:tcPr>
            <w:tcW w:type="pct" w:w="3000%"/>
          </w:tcPr>
          <w:p>
            <w:pPr>
              <w:spacing w:after="60"/>
            </w:pPr>
            <w:r>
              <w:t xml:space="preserve">&gt; 0.8</w:t>
            </w:r>
          </w:p>
        </w:tc>
      </w:tr>
      <w:tr>
        <w:tc>
          <w:tcPr>
            <w:tcW w:type="pct" w:w="3000%"/>
          </w:tcPr>
          <w:p>
            <w:pPr>
              <w:spacing w:after="60"/>
            </w:pPr>
            <w:r>
              <w:t xml:space="preserve">inversion_coherence</w:t>
            </w:r>
          </w:p>
        </w:tc>
        <w:tc>
          <w:tcPr>
            <w:tcW w:type="pct" w:w="3000%"/>
          </w:tcPr>
          <w:p>
            <w:pPr>
              <w:spacing w:after="60"/>
            </w:pPr>
            <w:r>
              <w:t xml:space="preserve">Voice leading consistency</w:t>
            </w:r>
          </w:p>
        </w:tc>
        <w:tc>
          <w:tcPr>
            <w:tcW w:type="pct" w:w="3000%"/>
          </w:tcPr>
          <w:p>
            <w:pPr>
              <w:spacing w:after="60"/>
            </w:pPr>
            <w:r>
              <w:t xml:space="preserve">&gt; 0.75</w:t>
            </w:r>
          </w:p>
        </w:tc>
      </w:tr>
      <w:tr>
        <w:tc>
          <w:tcPr>
            <w:tcW w:type="pct" w:w="3000%"/>
          </w:tcPr>
          <w:p>
            <w:pPr>
              <w:spacing w:after="60"/>
            </w:pPr>
            <w:r>
              <w:t xml:space="preserve">activity_architecture</w:t>
            </w:r>
          </w:p>
        </w:tc>
        <w:tc>
          <w:tcPr>
            <w:tcW w:type="pct" w:w="3000%"/>
          </w:tcPr>
          <w:p>
            <w:pPr>
              <w:spacing w:after="60"/>
            </w:pPr>
            <w:r>
              <w:t xml:space="preserve">Structural activity variety</w:t>
            </w:r>
          </w:p>
        </w:tc>
        <w:tc>
          <w:tcPr>
            <w:tcW w:type="pct" w:w="3000%"/>
          </w:tcPr>
          <w:p>
            <w:pPr>
              <w:spacing w:after="60"/>
            </w:pPr>
            <w:r>
              <w:t xml:space="preserve">&gt; 0.8</w:t>
            </w:r>
          </w:p>
        </w:tc>
      </w:tr>
      <w:tr>
        <w:tc>
          <w:tcPr>
            <w:tcW w:type="pct" w:w="3000%"/>
          </w:tcPr>
          <w:p>
            <w:pPr>
              <w:spacing w:after="60"/>
            </w:pPr>
            <w:r>
              <w:t xml:space="preserve">anti_bebop_drift</w:t>
            </w:r>
          </w:p>
        </w:tc>
        <w:tc>
          <w:tcPr>
            <w:tcW w:type="pct" w:w="3000%"/>
          </w:tcPr>
          <w:p>
            <w:pPr>
              <w:spacing w:after="60"/>
            </w:pPr>
            <w:r>
              <w:t xml:space="preserve">Avoiding bebop clichés</w:t>
            </w:r>
          </w:p>
        </w:tc>
        <w:tc>
          <w:tcPr>
            <w:tcW w:type="pct" w:w="3000%"/>
          </w:tcPr>
          <w:p>
            <w:pPr>
              <w:spacing w:after="60"/>
            </w:pPr>
            <w:r>
              <w:t xml:space="preserve">&gt; 0.7</w:t>
            </w:r>
          </w:p>
        </w:tc>
      </w:tr>
      <w:tr>
        <w:tc>
          <w:tcPr>
            <w:tcW w:type="pct" w:w="3000%"/>
          </w:tcPr>
          <w:p>
            <w:pPr>
              <w:spacing w:after="60"/>
            </w:pPr>
            <w:r>
              <w:t xml:space="preserve">lfv_integrity</w:t>
            </w:r>
          </w:p>
        </w:tc>
        <w:tc>
          <w:tcPr>
            <w:tcW w:type="pct" w:w="3000%"/>
          </w:tcPr>
          <w:p>
            <w:pPr>
              <w:spacing w:after="60"/>
            </w:pPr>
            <w:r>
              <w:t xml:space="preserve">All notes within LFV window</w:t>
            </w:r>
          </w:p>
        </w:tc>
        <w:tc>
          <w:tcPr>
            <w:tcW w:type="pct" w:w="3000%"/>
          </w:tcPr>
          <w:p>
            <w:pPr>
              <w:spacing w:after="60"/>
            </w:pPr>
            <w:r>
              <w:t xml:space="preserve">&gt; 0.9</w:t>
            </w:r>
          </w:p>
        </w:tc>
      </w:tr>
      <w:tr>
        <w:tc>
          <w:tcPr>
            <w:tcW w:type="pct" w:w="3000%"/>
          </w:tcPr>
          <w:p>
            <w:pPr>
              <w:spacing w:after="60"/>
            </w:pPr>
            <w:r>
              <w:t xml:space="preserve">interval_dna_continuity</w:t>
            </w:r>
          </w:p>
        </w:tc>
        <w:tc>
          <w:tcPr>
            <w:tcW w:type="pct" w:w="3000%"/>
          </w:tcPr>
          <w:p>
            <w:pPr>
              <w:spacing w:after="60"/>
            </w:pPr>
            <w:r>
              <w:t xml:space="preserve">Martino interval signature maintained</w:t>
            </w:r>
          </w:p>
        </w:tc>
        <w:tc>
          <w:tcPr>
            <w:tcW w:type="pct" w:w="3000%"/>
          </w:tcPr>
          <w:p>
            <w:pPr>
              <w:spacing w:after="60"/>
            </w:pPr>
            <w:r>
              <w:t xml:space="preserve">&gt; 0.85</w:t>
            </w:r>
          </w:p>
        </w:tc>
      </w:tr>
    </w:tbl>
    <w:p>
      <w:pPr>
        <w:spacing w:after="160"/>
      </w:pPr>
    </w:p>
    <w:p>
      <w:pPr>
        <w:spacing w:after="160"/>
      </w:pPr>
      <w:r>
        <w:t xml:space="preserve">Overall gate threshold: </w:t>
      </w:r>
      <w:r>
        <w:rPr>
          <w:b/>
          <w:bCs/>
        </w:rPr>
        <w:t xml:space="preserve">7.5 / 10</w:t>
      </w:r>
      <w:r>
        <w:t xml:space="preserve">. Anti-bebop drift hard floor: </w:t>
      </w:r>
      <w:r>
        <w:rPr>
          <w:b/>
          <w:bCs/>
        </w:rPr>
        <w:t xml:space="preserve">0.15</w:t>
      </w:r>
      <w:r>
        <w:t xml:space="preserve">.</w:t>
      </w:r>
    </w:p>
    <w:p>
      <w:pPr>
        <w:pStyle w:val="Heading2"/>
        <w:spacing w:after="100" w:before="180"/>
      </w:pPr>
      <w:r>
        <w:t xml:space="preserve">Activity Quick Reference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shd w:fill="E8EEF4"/>
          </w:tcPr>
          <w:p>
            <w:pPr>
              <w:spacing w:after="60"/>
            </w:pPr>
            <w:r>
              <w:t xml:space="preserve">ID</w:t>
            </w:r>
          </w:p>
        </w:tc>
        <w:tc>
          <w:tcPr>
            <w:tcW w:type="pct" w:w="2250%"/>
            <w:shd w:fill="E8EEF4"/>
          </w:tcPr>
          <w:p>
            <w:pPr>
              <w:spacing w:after="60"/>
            </w:pPr>
            <w:r>
              <w:t xml:space="preserve">Name</w:t>
            </w:r>
          </w:p>
        </w:tc>
        <w:tc>
          <w:tcPr>
            <w:tcW w:type="pct" w:w="2250%"/>
            <w:shd w:fill="E8EEF4"/>
          </w:tcPr>
          <w:p>
            <w:pPr>
              <w:spacing w:after="60"/>
            </w:pPr>
            <w:r>
              <w:t xml:space="preserve">Character</w:t>
            </w:r>
          </w:p>
        </w:tc>
        <w:tc>
          <w:tcPr>
            <w:tcW w:type="pct" w:w="2250%"/>
            <w:shd w:fill="E8EEF4"/>
          </w:tcPr>
          <w:p>
            <w:pPr>
              <w:spacing w:after="60"/>
            </w:pPr>
            <w:r>
              <w:t xml:space="preserve">Best used for</w:t>
            </w:r>
          </w:p>
        </w:tc>
      </w:tr>
      <w:tr>
        <w:tc>
          <w:tcPr>
            <w:tcW w:type="pct" w:w="2250%"/>
          </w:tcPr>
          <w:p>
            <w:pPr>
              <w:spacing w:after="60"/>
            </w:pPr>
            <w:r>
              <w:t xml:space="preserve">A1</w:t>
            </w:r>
          </w:p>
        </w:tc>
        <w:tc>
          <w:tcPr>
            <w:tcW w:type="pct" w:w="2250%"/>
          </w:tcPr>
          <w:p>
            <w:pPr>
              <w:spacing w:after="60"/>
            </w:pPr>
            <w:r>
              <w:t xml:space="preserve">Opening Line</w:t>
            </w:r>
          </w:p>
        </w:tc>
        <w:tc>
          <w:tcPr>
            <w:tcW w:type="pct" w:w="2250%"/>
          </w:tcPr>
          <w:p>
            <w:pPr>
              <w:spacing w:after="60"/>
            </w:pPr>
            <w:r>
              <w:t xml:space="preserve">Stepwise ascending, primary Martino voice</w:t>
            </w:r>
          </w:p>
        </w:tc>
        <w:tc>
          <w:tcPr>
            <w:tcW w:type="pct" w:w="2250%"/>
          </w:tcPr>
          <w:p>
            <w:pPr>
              <w:spacing w:after="60"/>
            </w:pPr>
            <w:r>
              <w:t xml:space="preserve">All contexts</w:t>
            </w:r>
          </w:p>
        </w:tc>
      </w:tr>
      <w:tr>
        <w:tc>
          <w:tcPr>
            <w:tcW w:type="pct" w:w="2250%"/>
          </w:tcPr>
          <w:p>
            <w:pPr>
              <w:spacing w:after="60"/>
            </w:pPr>
            <w:r>
              <w:t xml:space="preserve">A2</w:t>
            </w:r>
          </w:p>
        </w:tc>
        <w:tc>
          <w:tcPr>
            <w:tcW w:type="pct" w:w="2250%"/>
          </w:tcPr>
          <w:p>
            <w:pPr>
              <w:spacing w:after="60"/>
            </w:pPr>
            <w:r>
              <w:t xml:space="preserve">Diagonal Bridge</w:t>
            </w:r>
          </w:p>
        </w:tc>
        <w:tc>
          <w:tcPr>
            <w:tcW w:type="pct" w:w="2250%"/>
          </w:tcPr>
          <w:p>
            <w:pPr>
              <w:spacing w:after="60"/>
            </w:pPr>
            <w:r>
              <w:t xml:space="preserve">Descending melodic bridge</w:t>
            </w:r>
          </w:p>
        </w:tc>
        <w:tc>
          <w:tcPr>
            <w:tcW w:type="pct" w:w="2250%"/>
          </w:tcPr>
          <w:p>
            <w:pPr>
              <w:spacing w:after="60"/>
            </w:pPr>
            <w:r>
              <w:t xml:space="preserve">Connecting phrases, ballads</w:t>
            </w:r>
          </w:p>
        </w:tc>
      </w:tr>
      <w:tr>
        <w:tc>
          <w:tcPr>
            <w:tcW w:type="pct" w:w="2250%"/>
          </w:tcPr>
          <w:p>
            <w:pPr>
              <w:spacing w:after="60"/>
            </w:pPr>
            <w:r>
              <w:t xml:space="preserve">A3</w:t>
            </w:r>
          </w:p>
        </w:tc>
        <w:tc>
          <w:tcPr>
            <w:tcW w:type="pct" w:w="2250%"/>
          </w:tcPr>
          <w:p>
            <w:pPr>
              <w:spacing w:after="60"/>
            </w:pPr>
            <w:r>
              <w:t xml:space="preserve">Pivot Cell</w:t>
            </w:r>
          </w:p>
        </w:tc>
        <w:tc>
          <w:tcPr>
            <w:tcW w:type="pct" w:w="2250%"/>
          </w:tcPr>
          <w:p>
            <w:pPr>
              <w:spacing w:after="60"/>
            </w:pPr>
            <w:r>
              <w:t xml:space="preserve">Short pivot figure</w:t>
            </w:r>
          </w:p>
        </w:tc>
        <w:tc>
          <w:tcPr>
            <w:tcW w:type="pct" w:w="2250%"/>
          </w:tcPr>
          <w:p>
            <w:pPr>
              <w:spacing w:after="60"/>
            </w:pPr>
            <w:r>
              <w:t xml:space="preserve">Transitions, variety</w:t>
            </w:r>
          </w:p>
        </w:tc>
      </w:tr>
      <w:tr>
        <w:tc>
          <w:tcPr>
            <w:tcW w:type="pct" w:w="2250%"/>
          </w:tcPr>
          <w:p>
            <w:pPr>
              <w:spacing w:after="60"/>
            </w:pPr>
            <w:r>
              <w:t xml:space="preserve">A4</w:t>
            </w:r>
          </w:p>
        </w:tc>
        <w:tc>
          <w:tcPr>
            <w:tcW w:type="pct" w:w="2250%"/>
          </w:tcPr>
          <w:p>
            <w:pPr>
              <w:spacing w:after="60"/>
            </w:pPr>
            <w:r>
              <w:t xml:space="preserve">Anchor Arp</w:t>
            </w:r>
          </w:p>
        </w:tc>
        <w:tc>
          <w:tcPr>
            <w:tcW w:type="pct" w:w="2250%"/>
          </w:tcPr>
          <w:p>
            <w:pPr>
              <w:spacing w:after="60"/>
            </w:pPr>
            <w:r>
              <w:t xml:space="preserve">Arpeggiated strong tones</w:t>
            </w:r>
          </w:p>
        </w:tc>
        <w:tc>
          <w:tcPr>
            <w:tcW w:type="pct" w:w="2250%"/>
          </w:tcPr>
          <w:p>
            <w:pPr>
              <w:spacing w:after="60"/>
            </w:pPr>
            <w:r>
              <w:t xml:space="preserve">Blues, funk, propulsive lines</w:t>
            </w:r>
          </w:p>
        </w:tc>
      </w:tr>
      <w:tr>
        <w:tc>
          <w:tcPr>
            <w:tcW w:type="pct" w:w="2250%"/>
          </w:tcPr>
          <w:p>
            <w:pPr>
              <w:spacing w:after="60"/>
            </w:pPr>
            <w:r>
              <w:t xml:space="preserve">A5</w:t>
            </w:r>
          </w:p>
        </w:tc>
        <w:tc>
          <w:tcPr>
            <w:tcW w:type="pct" w:w="2250%"/>
          </w:tcPr>
          <w:p>
            <w:pPr>
              <w:spacing w:after="60"/>
            </w:pPr>
            <w:r>
              <w:t xml:space="preserve">Cadential Cell</w:t>
            </w:r>
          </w:p>
        </w:tc>
        <w:tc>
          <w:tcPr>
            <w:tcW w:type="pct" w:w="2250%"/>
          </w:tcPr>
          <w:p>
            <w:pPr>
              <w:spacing w:after="60"/>
            </w:pPr>
            <w:r>
              <w:t xml:space="preserve">Closing resolution figure</w:t>
            </w:r>
          </w:p>
        </w:tc>
        <w:tc>
          <w:tcPr>
            <w:tcW w:type="pct" w:w="2250%"/>
          </w:tcPr>
          <w:p>
            <w:pPr>
              <w:spacing w:after="60"/>
            </w:pPr>
            <w:r>
              <w:t xml:space="preserve">Phrase endings, ii-V-I</w:t>
            </w:r>
          </w:p>
        </w:tc>
      </w:tr>
      <w:tr>
        <w:tc>
          <w:tcPr>
            <w:tcW w:type="pct" w:w="2250%"/>
          </w:tcPr>
          <w:p>
            <w:pPr>
              <w:spacing w:after="60"/>
            </w:pPr>
            <w:r>
              <w:t xml:space="preserve">A6</w:t>
            </w:r>
          </w:p>
        </w:tc>
        <w:tc>
          <w:tcPr>
            <w:tcW w:type="pct" w:w="2250%"/>
          </w:tcPr>
          <w:p>
            <w:pPr>
              <w:spacing w:after="60"/>
            </w:pPr>
            <w:r>
              <w:t xml:space="preserve">Enclosure Cell</w:t>
            </w:r>
          </w:p>
        </w:tc>
        <w:tc>
          <w:tcPr>
            <w:tcW w:type="pct" w:w="2250%"/>
          </w:tcPr>
          <w:p>
            <w:pPr>
              <w:spacing w:after="60"/>
            </w:pPr>
            <w:r>
              <w:t xml:space="preserve">Chromatic approach above and below</w:t>
            </w:r>
          </w:p>
        </w:tc>
        <w:tc>
          <w:tcPr>
            <w:tcW w:type="pct" w:w="2250%"/>
          </w:tcPr>
          <w:p>
            <w:pPr>
              <w:spacing w:after="60"/>
            </w:pPr>
            <w:r>
              <w:t xml:space="preserve">Bebop, Barry Harris</w:t>
            </w:r>
          </w:p>
        </w:tc>
      </w:tr>
      <w:tr>
        <w:tc>
          <w:tcPr>
            <w:tcW w:type="pct" w:w="2250%"/>
          </w:tcPr>
          <w:p>
            <w:pPr>
              <w:spacing w:after="60"/>
            </w:pPr>
            <w:r>
              <w:t xml:space="preserve">A7</w:t>
            </w:r>
          </w:p>
        </w:tc>
        <w:tc>
          <w:tcPr>
            <w:tcW w:type="pct" w:w="2250%"/>
          </w:tcPr>
          <w:p>
            <w:pPr>
              <w:spacing w:after="60"/>
            </w:pPr>
            <w:r>
              <w:t xml:space="preserve">Long Span</w:t>
            </w:r>
          </w:p>
        </w:tc>
        <w:tc>
          <w:tcPr>
            <w:tcW w:type="pct" w:w="2250%"/>
          </w:tcPr>
          <w:p>
            <w:pPr>
              <w:spacing w:after="60"/>
            </w:pPr>
            <w:r>
              <w:t xml:space="preserve">Wide ascending, 2-bar gesture</w:t>
            </w:r>
          </w:p>
        </w:tc>
        <w:tc>
          <w:tcPr>
            <w:tcW w:type="pct" w:w="2250%"/>
          </w:tcPr>
          <w:p>
            <w:pPr>
              <w:spacing w:after="60"/>
            </w:pPr>
            <w:r>
              <w:t xml:space="preserve">Ballads, film, ECM</w:t>
            </w:r>
          </w:p>
        </w:tc>
      </w:tr>
      <w:tr>
        <w:tc>
          <w:tcPr>
            <w:tcW w:type="pct" w:w="2250%"/>
          </w:tcPr>
          <w:p>
            <w:pPr>
              <w:spacing w:after="60"/>
            </w:pPr>
            <w:r>
              <w:t xml:space="preserve">A8</w:t>
            </w:r>
          </w:p>
        </w:tc>
        <w:tc>
          <w:tcPr>
            <w:tcW w:type="pct" w:w="2250%"/>
          </w:tcPr>
          <w:p>
            <w:pPr>
              <w:spacing w:after="60"/>
            </w:pPr>
            <w:r>
              <w:t xml:space="preserve">Rhythmic Displacement</w:t>
            </w:r>
          </w:p>
        </w:tc>
        <w:tc>
          <w:tcPr>
            <w:tcW w:type="pct" w:w="2250%"/>
          </w:tcPr>
          <w:p>
            <w:pPr>
              <w:spacing w:after="60"/>
            </w:pPr>
            <w:r>
              <w:t xml:space="preserve">Syncopated A1 variant</w:t>
            </w:r>
          </w:p>
        </w:tc>
        <w:tc>
          <w:tcPr>
            <w:tcW w:type="pct" w:w="2250%"/>
          </w:tcPr>
          <w:p>
            <w:pPr>
              <w:spacing w:after="60"/>
            </w:pPr>
            <w:r>
              <w:t xml:space="preserve">Rhythm studies, funk</w:t>
            </w:r>
          </w:p>
        </w:tc>
      </w:tr>
    </w:tbl>
    <w:p>
      <w:pPr>
        <w:spacing w:after="160"/>
      </w:pPr>
    </w:p>
    <w:p>
      <w:pPr>
        <w:spacing w:after="160"/>
      </w:pPr>
      <w:r>
        <w:rPr>
          <w:i/>
          <w:iCs/>
          <w:sz w:val="20"/>
          <w:szCs w:val="20"/>
        </w:rPr>
        <w:t xml:space="preserve">Composer OS v1.1.0 · Martino Linear Expressions · Tagged v1.1.0-martino-stable</w:t>
      </w:r>
    </w:p>
    <w:sectPr>
      <w:footerReference w:type="default" r:id="rId7"/>
      <w:pgSz w:w="11906" w:h="16838" w:orient="portrait"/>
      <w:pgMar w:top="1440" w:right="1440" w:bottom="1440" w:left="1440"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Composer OS Handbook</dc:title>
  <dc:creator>Composer OS</dc:creator>
  <dc:description>Composer OS handbook (generated from Markdown)</dc:description>
  <cp:lastModifiedBy>Un-named</cp:lastModifiedBy>
  <cp:revision>1</cp:revision>
  <dcterms:created xsi:type="dcterms:W3CDTF">2026-05-30T11:40:24.709Z</dcterms:created>
  <dcterms:modified xsi:type="dcterms:W3CDTF">2026-05-30T11:40:24.710Z</dcterms:modified>
</cp:coreProperties>
</file>

<file path=docProps/custom.xml><?xml version="1.0" encoding="utf-8"?>
<Properties xmlns="http://schemas.openxmlformats.org/officeDocument/2006/custom-properties" xmlns:vt="http://schemas.openxmlformats.org/officeDocument/2006/docPropsVTypes"/>
</file>