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Duo comp rhythm (V83d Phase 1):</w:t>
      </w:r>
      <w:r>
        <w:t xml:space="preserve"> On </w:t>
      </w:r>
      <w:r>
        <w:rPr>
          <w:b/>
          <w:bCs/>
        </w:rPr>
        <w:t xml:space="preserve">Song Mode</w:t>
      </w:r>
      <w:r>
        <w:t xml:space="preserve"> / </w:t>
      </w:r>
      <w:r>
        <w:rPr>
          <w:b/>
          <w:bCs/>
        </w:rPr>
        <w:t xml:space="preserve">`guitar_bass_duo`</w:t>
      </w:r>
      <w:r>
        <w:t xml:space="preserve"> preset, BH chord-melody keeps your </w:t>
      </w:r>
      <w:r>
        <w:rPr>
          <w:b/>
          <w:bCs/>
        </w:rPr>
        <w:t xml:space="preserve">melody pitches and onsets</w:t>
      </w:r>
      <w:r>
        <w:t xml:space="preserve"> locked on voice </w:t>
      </w:r>
      <w:r>
        <w:rPr>
          <w:b/>
          <w:bCs/>
        </w:rPr>
        <w:t xml:space="preserve">1</w:t>
      </w:r>
      <w:r>
        <w:t xml:space="preserve"> while </w:t>
      </w:r>
      <w:r>
        <w:rPr>
          <w:b/>
          <w:bCs/>
        </w:rPr>
        <w:t xml:space="preserve">inner comp (voice 2)</w:t>
      </w:r>
      <w:r>
        <w:t xml:space="preserve"> moves on </w:t>
      </w:r>
      <w:r>
        <w:rPr>
          <w:b/>
          <w:bCs/>
        </w:rPr>
        <w:t xml:space="preserve">off-beats</w:t>
      </w:r>
      <w:r>
        <w:t xml:space="preserve"> (typically beat </w:t>
      </w:r>
      <w:r>
        <w:rPr>
          <w:b/>
          <w:bCs/>
        </w:rPr>
        <w:t xml:space="preserve">1</w:t>
      </w:r>
      <w:r>
        <w:t xml:space="preserve"> after a melody on </w:t>
      </w:r>
      <w:r>
        <w:rPr>
          <w:b/>
          <w:bCs/>
        </w:rPr>
        <w:t xml:space="preserve">0</w:t>
      </w:r>
      <w:r>
        <w:t xml:space="preserve">, beat </w:t>
      </w:r>
      <w:r>
        <w:rPr>
          <w:b/>
          <w:bCs/>
        </w:rPr>
        <w:t xml:space="preserve">3</w:t>
      </w:r>
      <w:r>
        <w:t xml:space="preserve"> after melody on </w:t>
      </w:r>
      <w:r>
        <w:rPr>
          <w:b/>
          <w:bCs/>
        </w:rPr>
        <w:t xml:space="preserve">2</w:t>
      </w:r>
      <w:r>
        <w:t xml:space="preserve">). </w:t>
      </w:r>
      <w:r>
        <w:rPr>
          <w:b/>
          <w:bCs/>
        </w:rPr>
        <w:t xml:space="preserve">Passing diminished</w:t>
      </w:r>
      <w:r>
        <w:t xml:space="preserve"> motion is </w:t>
      </w:r>
      <w:r>
        <w:rPr>
          <w:b/>
          <w:bCs/>
        </w:rPr>
        <w:t xml:space="preserve">audible</w:t>
      </w:r>
      <w:r>
        <w:t xml:space="preserve"> in the export (not receipts-only). Open the MusicXML in Sibelius to hear/see the staggered comp under the tune.</w:t>
      </w:r>
    </w:p>
    <w:p>
      <w:pPr>
        <w:spacing w:after="160"/>
      </w:pPr>
      <w:r>
        <w:rPr>
          <w:b/>
          <w:bCs/>
        </w:rPr>
        <w:t xml:space="preserve">Known limitations:</w:t>
      </w:r>
      <w:r>
        <w:t xml:space="preserve"> Mostly diatonic stepwise melodies still skew toward </w:t>
      </w:r>
      <w:r>
        <w:rPr>
          <w:b/>
          <w:bCs/>
        </w:rPr>
        <w:t xml:space="preserve">6th</w:t>
      </w:r>
      <w:r>
        <w:t xml:space="preserve"> voicings; </w:t>
      </w:r>
      <w:r>
        <w:rPr>
          <w:b/>
          <w:bCs/>
        </w:rPr>
        <w:t xml:space="preserve">V81</w:t>
      </w:r>
      <w:r>
        <w:t xml:space="preserve"> passing-dim insertion on weak beats is live (receipts + duo export). </w:t>
      </w:r>
      <w:r>
        <w:rPr>
          <w:b/>
          <w:bCs/>
        </w:rPr>
        <w:t xml:space="preserve">Melody rhythm</w:t>
      </w:r>
      <w:r>
        <w:t xml:space="preserve"> enrichment (syncopation on the tune itself) is </w:t>
      </w:r>
      <w:r>
        <w:rPr>
          <w:b/>
          <w:bCs/>
        </w:rPr>
        <w:t xml:space="preserve">V83d Phase 2</w:t>
      </w:r>
      <w:r>
        <w:t xml:space="preserve"> — comp-side rhythm only in Phase 1. On very short imports, </w:t>
      </w:r>
      <w:r>
        <w:rPr>
          <w:b/>
          <w:bCs/>
        </w:rPr>
        <w:t xml:space="preserve">`gp.success`</w:t>
      </w:r>
      <w:r>
        <w:t xml:space="preserve"> may fail phrase gates while export remains shareable (known follow-up).</w:t>
      </w:r>
    </w:p>
    <w:p>
      <w:pPr>
        <w:spacing w:after="160"/>
      </w:pPr>
      <w:r>
        <w:rPr>
          <w:b/>
          <w:bCs/>
        </w:rPr>
        <w:t xml:space="preserve">Quick guide:</w:t>
      </w:r>
      <w:r>
        <w:t xml:space="preserve"> </w:t>
      </w:r>
      <w:r>
        <w:rPr>
          <w:b/>
          <w:bCs/>
        </w:rPr>
        <w:t xml:space="preserve">`docs/BH_QUICK_GUIDE.md`</w:t>
      </w:r>
    </w:p>
    <w:p>
      <w:pPr>
        <w:spacing w:after="160"/>
      </w:pPr>
      <w:r>
        <w:rPr>
          <w:b/>
          <w:bCs/>
        </w:rPr>
        <w:t xml:space="preserve">V83d Phase 1 validation:</w:t>
      </w:r>
      <w:r>
        <w:t xml:space="preserve"> </w:t>
      </w:r>
      <w:r>
        <w:rPr>
          <w:rFonts w:ascii="Consolas" w:cs="Consolas" w:eastAsia="Consolas" w:hAnsi="Consolas"/>
          <w:sz w:val="20"/>
          <w:szCs w:val="20"/>
        </w:rPr>
        <w:t xml:space="preserve">npx tsx --tsconfig tsconfig.json engines/composer-os-v2/scripts/runV83dPhase1AutoValidation.ts</w:t>
      </w:r>
      <w:r>
        <w:t xml:space="preserve"> — asserts passing dims and inner stagger in </w:t>
      </w:r>
      <w:r>
        <w:rPr>
          <w:b/>
          <w:bCs/>
        </w:rPr>
        <w:t xml:space="preserve">exported</w:t>
      </w:r>
      <w:r>
        <w:t xml:space="preserve"> duo XML, melody pitch/onset lock, schema validity.</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spacing w:after="160"/>
      </w:pPr>
      <w:r>
        <w:rPr>
          <w:b/>
          <w:bCs/>
        </w:rPr>
        <w:t xml:space="preserve">Wayne Shorter style-transfer reharm:</w:t>
      </w:r>
      <w:r>
        <w:t xml:space="preserve"> </w:t>
      </w:r>
      <w:r>
        <w:rPr>
          <w:b/>
          <w:bCs/>
        </w:rPr>
        <w:t xml:space="preserve">`wayne_shorter`</w:t>
      </w:r>
      <w:r>
        <w:t xml:space="preserve"> is available as a </w:t>
      </w:r>
      <w:r>
        <w:rPr>
          <w:b/>
          <w:bCs/>
        </w:rPr>
        <w:t xml:space="preserve">style-transfer / reharmonisation</w:t>
      </w:r>
      <w:r>
        <w:t xml:space="preserve"> target (Arranger tab, mosaic import, or </w:t>
      </w:r>
      <w:r>
        <w:rPr>
          <w:rFonts w:ascii="Consolas" w:cs="Consolas" w:eastAsia="Consolas" w:hAnsi="Consolas"/>
          <w:sz w:val="20"/>
          <w:szCs w:val="20"/>
        </w:rPr>
        <w:t xml:space="preserve">targetComposer: 'wayne_shorter'</w:t>
      </w:r>
      <w:r>
        <w:t xml:space="preserve">). Post-bop devices (</w:t>
      </w:r>
      <w:r>
        <w:rPr>
          <w:b/>
          <w:bCs/>
        </w:rPr>
        <w:t xml:space="preserve">`ws:*`</w:t>
      </w:r>
      <w:r>
        <w:t xml:space="preserve">, lateral modal colour, extended symbols such as </w:t>
      </w:r>
      <w:r>
        <w:rPr>
          <w:rFonts w:ascii="Consolas" w:cs="Consolas" w:eastAsia="Consolas" w:hAnsi="Consolas"/>
          <w:sz w:val="20"/>
          <w:szCs w:val="20"/>
        </w:rPr>
        <w:t xml:space="preserve">Gmaj9#11</w:t>
      </w:r>
      <w:r>
        <w:t xml:space="preserve">) export as </w:t>
      </w:r>
      <w:r>
        <w:rPr>
          <w:b/>
          <w:bCs/>
        </w:rPr>
        <w:t xml:space="preserve">shareable MusicXML</w:t>
      </w:r>
      <w:r>
        <w:t xml:space="preserve"> — single authoritative harmony pass; no slash-vs-locked drift. On very short imported charts, </w:t>
      </w:r>
      <w:r>
        <w:rPr>
          <w:b/>
          <w:bCs/>
        </w:rPr>
        <w:t xml:space="preserve">`gp.success`</w:t>
      </w:r>
      <w:r>
        <w:t xml:space="preserve"> may still fail duo phrase gates while export succeeds (known follow-up).</w:t>
      </w:r>
    </w:p>
    <w:p>
      <w:pPr>
        <w:spacing w:after="160"/>
      </w:pPr>
      <w:r>
        <w:rPr>
          <w:b/>
          <w:bCs/>
        </w:rPr>
        <w:t xml:space="preserve">MusicXML export notation (V83c):</w:t>
      </w:r>
      <w:r>
        <w:t xml:space="preserve"> Shareable exports now place </w:t>
      </w:r>
      <w:r>
        <w:rPr>
          <w:b/>
          <w:bCs/>
        </w:rPr>
        <w:t xml:space="preserve">feel/tempo</w:t>
      </w:r>
      <w:r>
        <w:t xml:space="preserve"> and </w:t>
      </w:r>
      <w:r>
        <w:rPr>
          <w:b/>
          <w:bCs/>
        </w:rPr>
        <w:t xml:space="preserve">chord symbols</w:t>
      </w:r>
      <w:r>
        <w:t xml:space="preserve"> </w:t>
      </w:r>
      <w:r>
        <w:rPr>
          <w:b/>
          <w:bCs/>
        </w:rPr>
        <w:t xml:space="preserve">above the staff</w:t>
      </w:r>
      <w:r>
        <w:t xml:space="preserve"> — italic feel text sits in the measure-1 tempo direction next to the metronome mark; harmony blocks use </w:t>
      </w:r>
      <w:r>
        <w:rPr>
          <w:rFonts w:ascii="Consolas" w:cs="Consolas" w:eastAsia="Consolas" w:hAnsi="Consolas"/>
          <w:sz w:val="20"/>
          <w:szCs w:val="20"/>
        </w:rPr>
        <w:t xml:space="preserve">placement="above"</w:t>
      </w:r>
      <w:r>
        <w:t xml:space="preserve">. Exports pass Composer OS </w:t>
      </w:r>
      <w:r>
        <w:rPr>
          <w:b/>
          <w:bCs/>
        </w:rPr>
        <w:t xml:space="preserve">MusicXML schema validation</w:t>
      </w:r>
      <w:r>
        <w:t xml:space="preserve"> (no mixed </w:t>
      </w:r>
      <w:r>
        <w:rPr>
          <w:rFonts w:ascii="Consolas" w:cs="Consolas" w:eastAsia="Consolas" w:hAnsi="Consolas"/>
          <w:sz w:val="20"/>
          <w:szCs w:val="20"/>
        </w:rPr>
        <w:t xml:space="preserve">direction-type</w:t>
      </w:r>
      <w:r>
        <w:t xml:space="preserve"> children, no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before the green shareable receipt.</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2026-06-10T23:05:44.738Z</dcterms:created>
  <dcterms:modified xsi:type="dcterms:W3CDTF">2026-06-10T23:05:44.738Z</dcterms:modified>
</cp:coreProperties>
</file>

<file path=docProps/custom.xml><?xml version="1.0" encoding="utf-8"?>
<Properties xmlns="http://schemas.openxmlformats.org/officeDocument/2006/custom-properties" xmlns:vt="http://schemas.openxmlformats.org/officeDocument/2006/docPropsVTypes"/>
</file>