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711A" w14:textId="77777777" w:rsidR="00A61866" w:rsidRDefault="00000000">
      <w:pPr>
        <w:pStyle w:val="Title"/>
        <w:spacing w:after="120"/>
      </w:pPr>
      <w:r>
        <w:t>Style Pairings — User Guide</w:t>
      </w:r>
    </w:p>
    <w:p w14:paraId="58EACD7B" w14:textId="77777777" w:rsidR="00A61866" w:rsidRDefault="00000000">
      <w:pPr>
        <w:spacing w:after="120"/>
      </w:pPr>
      <w:r>
        <w:rPr>
          <w:i/>
          <w:iCs/>
        </w:rPr>
        <w:t xml:space="preserve">Composer OS · </w:t>
      </w:r>
      <w:proofErr w:type="spellStart"/>
      <w:r>
        <w:rPr>
          <w:i/>
          <w:iCs/>
        </w:rPr>
        <w:t>RiffGen</w:t>
      </w:r>
      <w:proofErr w:type="spellEnd"/>
      <w:r>
        <w:rPr>
          <w:i/>
          <w:iCs/>
        </w:rPr>
        <w:t xml:space="preserve"> · 12 Style Voices</w:t>
      </w:r>
    </w:p>
    <w:p w14:paraId="42D9DC1F" w14:textId="77777777" w:rsidR="00A61866" w:rsidRDefault="00000000">
      <w:pPr>
        <w:spacing w:after="120"/>
      </w:pPr>
      <w:r>
        <w:rPr>
          <w:i/>
          <w:iCs/>
          <w:color w:val="555555"/>
        </w:rPr>
        <w:t>Panel version: single-select (as of commit e81945c6)</w:t>
      </w:r>
    </w:p>
    <w:p w14:paraId="3ADE7571" w14:textId="77777777" w:rsidR="00A61866" w:rsidRDefault="00000000">
      <w:pPr>
        <w:pStyle w:val="Heading1"/>
        <w:spacing w:before="240" w:after="120"/>
      </w:pPr>
      <w:r>
        <w:t>How the panel works now</w:t>
      </w:r>
    </w:p>
    <w:p w14:paraId="034C4446" w14:textId="77777777" w:rsidR="00A61866" w:rsidRDefault="00000000">
      <w:pPr>
        <w:spacing w:after="120"/>
      </w:pPr>
      <w:r>
        <w:t xml:space="preserve">As </w:t>
      </w:r>
      <w:proofErr w:type="gramStart"/>
      <w:r>
        <w:t>of</w:t>
      </w:r>
      <w:proofErr w:type="gramEnd"/>
      <w:r>
        <w:t xml:space="preserve"> this </w:t>
      </w:r>
      <w:proofErr w:type="gramStart"/>
      <w:r>
        <w:t>build</w:t>
      </w:r>
      <w:proofErr w:type="gramEnd"/>
      <w:r>
        <w:t>, the Style Pairings panel is single-select, not stackable:</w:t>
      </w:r>
    </w:p>
    <w:p w14:paraId="1FE3EB34" w14:textId="77777777" w:rsidR="00A61866" w:rsidRDefault="00000000">
      <w:pPr>
        <w:pStyle w:val="ListParagraph"/>
        <w:numPr>
          <w:ilvl w:val="0"/>
          <w:numId w:val="1"/>
        </w:numPr>
        <w:spacing w:after="60"/>
      </w:pPr>
      <w:r>
        <w:t>Only one voice can be active at a time.</w:t>
      </w:r>
    </w:p>
    <w:p w14:paraId="05C2DF19" w14:textId="77777777" w:rsidR="00A61866" w:rsidRDefault="00000000">
      <w:pPr>
        <w:pStyle w:val="ListParagraph"/>
        <w:numPr>
          <w:ilvl w:val="0"/>
          <w:numId w:val="1"/>
        </w:numPr>
        <w:spacing w:after="60"/>
      </w:pPr>
      <w:r>
        <w:t>Default on first load is None — no voice is applied unless you pick one.</w:t>
      </w:r>
    </w:p>
    <w:p w14:paraId="1FF564DA" w14:textId="77777777" w:rsidR="00A61866" w:rsidRDefault="00000000">
      <w:pPr>
        <w:pStyle w:val="ListParagraph"/>
        <w:numPr>
          <w:ilvl w:val="0"/>
          <w:numId w:val="1"/>
        </w:numPr>
        <w:spacing w:after="60"/>
      </w:pPr>
      <w:r>
        <w:t>Selecting a new voice automatically deselects whichever one was active before.</w:t>
      </w:r>
    </w:p>
    <w:p w14:paraId="242ABD76" w14:textId="77777777" w:rsidR="00A61866" w:rsidRDefault="00000000">
      <w:pPr>
        <w:pStyle w:val="ListParagraph"/>
        <w:numPr>
          <w:ilvl w:val="0"/>
          <w:numId w:val="1"/>
        </w:numPr>
        <w:spacing w:after="60"/>
      </w:pPr>
      <w:r>
        <w:t>This panel is independent of the normal VRB dropdown — switching VRBs elsewhere does not touch your style pairing selection, and vice versa.</w:t>
      </w:r>
    </w:p>
    <w:p w14:paraId="16B32F89" w14:textId="77777777" w:rsidR="00A61866" w:rsidRDefault="00000000">
      <w:pPr>
        <w:spacing w:after="120"/>
      </w:pPr>
      <w:r>
        <w:t xml:space="preserve">If you want the app's plain, </w:t>
      </w:r>
      <w:proofErr w:type="spellStart"/>
      <w:r>
        <w:t>unstyled</w:t>
      </w:r>
      <w:proofErr w:type="spellEnd"/>
      <w:r>
        <w:t xml:space="preserve"> generation behavior, leave the panel on None.</w:t>
      </w:r>
    </w:p>
    <w:p w14:paraId="7333622C" w14:textId="77777777" w:rsidR="00A61866" w:rsidRDefault="00000000">
      <w:pPr>
        <w:pStyle w:val="Heading1"/>
        <w:spacing w:before="240" w:after="120"/>
      </w:pPr>
      <w:r>
        <w:t xml:space="preserve">The 12 voices </w:t>
      </w:r>
      <w:proofErr w:type="gramStart"/>
      <w:r>
        <w:t>at a glance</w:t>
      </w:r>
      <w:proofErr w:type="gram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000"/>
        <w:gridCol w:w="3000"/>
      </w:tblGrid>
      <w:tr w:rsidR="00A61866" w14:paraId="19652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2E2E"/>
          </w:tcPr>
          <w:p w14:paraId="154A3629" w14:textId="77777777" w:rsidR="00A61866" w:rsidRDefault="00000000">
            <w:r>
              <w:rPr>
                <w:b/>
                <w:bCs/>
                <w:color w:val="FFFFFF"/>
              </w:rPr>
              <w:t>Voice</w:t>
            </w:r>
          </w:p>
        </w:tc>
        <w:tc>
          <w:tcPr>
            <w:tcW w:w="1600" w:type="dxa"/>
            <w:shd w:val="clear" w:color="auto" w:fill="2E2E2E"/>
          </w:tcPr>
          <w:p w14:paraId="5B0C8641" w14:textId="77777777" w:rsidR="00A61866" w:rsidRDefault="00000000">
            <w:r>
              <w:rPr>
                <w:b/>
                <w:bCs/>
                <w:color w:val="FFFFFF"/>
              </w:rPr>
              <w:t>VRB</w:t>
            </w:r>
          </w:p>
        </w:tc>
        <w:tc>
          <w:tcPr>
            <w:tcW w:w="3000" w:type="dxa"/>
            <w:shd w:val="clear" w:color="auto" w:fill="2E2E2E"/>
          </w:tcPr>
          <w:p w14:paraId="0A8750C5" w14:textId="77777777" w:rsidR="00A61866" w:rsidRDefault="00000000">
            <w:r>
              <w:rPr>
                <w:b/>
                <w:bCs/>
                <w:color w:val="FFFFFF"/>
              </w:rPr>
              <w:t>Character</w:t>
            </w:r>
          </w:p>
        </w:tc>
        <w:tc>
          <w:tcPr>
            <w:tcW w:w="3000" w:type="dxa"/>
            <w:shd w:val="clear" w:color="auto" w:fill="2E2E2E"/>
          </w:tcPr>
          <w:p w14:paraId="0432514A" w14:textId="77777777" w:rsidR="00A61866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A61866" w14:paraId="09B6A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B3857B" w14:textId="77777777" w:rsidR="00A61866" w:rsidRDefault="00000000">
            <w:r>
              <w:rPr>
                <w:color w:val="000000"/>
              </w:rPr>
              <w:t>Weather Report / sax-inspired</w:t>
            </w:r>
          </w:p>
        </w:tc>
        <w:tc>
          <w:tcPr>
            <w:tcW w:w="1600" w:type="dxa"/>
          </w:tcPr>
          <w:p w14:paraId="5714B71E" w14:textId="77777777" w:rsidR="00A61866" w:rsidRDefault="00000000">
            <w:proofErr w:type="spellStart"/>
            <w:r>
              <w:rPr>
                <w:color w:val="000000"/>
              </w:rPr>
              <w:t>weather_report</w:t>
            </w:r>
            <w:proofErr w:type="spellEnd"/>
          </w:p>
        </w:tc>
        <w:tc>
          <w:tcPr>
            <w:tcW w:w="3000" w:type="dxa"/>
          </w:tcPr>
          <w:p w14:paraId="50C1E844" w14:textId="77777777" w:rsidR="00A61866" w:rsidRDefault="00000000">
            <w:r>
              <w:rPr>
                <w:color w:val="000000"/>
              </w:rPr>
              <w:t>Fusion, saxophone-like phrasing, smooth motion</w:t>
            </w:r>
          </w:p>
        </w:tc>
        <w:tc>
          <w:tcPr>
            <w:tcW w:w="3000" w:type="dxa"/>
          </w:tcPr>
          <w:p w14:paraId="39F867E6" w14:textId="77777777" w:rsidR="00A61866" w:rsidRDefault="00000000">
            <w:r>
              <w:rPr>
                <w:color w:val="000000"/>
              </w:rPr>
              <w:t>Fusion or jazz-adjacent leads, legato melodic lines</w:t>
            </w:r>
          </w:p>
        </w:tc>
      </w:tr>
      <w:tr w:rsidR="00A61866" w14:paraId="4474F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D6DDDA" w14:textId="77777777" w:rsidR="00A61866" w:rsidRDefault="00000000">
            <w:r>
              <w:rPr>
                <w:color w:val="000000"/>
              </w:rPr>
              <w:t>Mahavishnu / jazz-rock</w:t>
            </w:r>
          </w:p>
        </w:tc>
        <w:tc>
          <w:tcPr>
            <w:tcW w:w="1600" w:type="dxa"/>
          </w:tcPr>
          <w:p w14:paraId="3109BA1B" w14:textId="77777777" w:rsidR="00A61866" w:rsidRDefault="00000000">
            <w:proofErr w:type="spellStart"/>
            <w:r>
              <w:rPr>
                <w:color w:val="000000"/>
              </w:rPr>
              <w:t>mahavishnu</w:t>
            </w:r>
            <w:proofErr w:type="spellEnd"/>
          </w:p>
        </w:tc>
        <w:tc>
          <w:tcPr>
            <w:tcW w:w="3000" w:type="dxa"/>
          </w:tcPr>
          <w:p w14:paraId="5D356357" w14:textId="77777777" w:rsidR="00A61866" w:rsidRDefault="00000000">
            <w:r>
              <w:rPr>
                <w:color w:val="000000"/>
              </w:rPr>
              <w:t>Angular, high-energy jazz-rock</w:t>
            </w:r>
          </w:p>
        </w:tc>
        <w:tc>
          <w:tcPr>
            <w:tcW w:w="3000" w:type="dxa"/>
          </w:tcPr>
          <w:p w14:paraId="6430F006" w14:textId="77777777" w:rsidR="00A61866" w:rsidRDefault="00000000">
            <w:r>
              <w:rPr>
                <w:color w:val="000000"/>
              </w:rPr>
              <w:t>Odd-meter or virtuosic fusion sections</w:t>
            </w:r>
          </w:p>
        </w:tc>
      </w:tr>
      <w:tr w:rsidR="00A61866" w14:paraId="72A72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5BB5AE4" w14:textId="77777777" w:rsidR="00A61866" w:rsidRDefault="00000000">
            <w:r>
              <w:rPr>
                <w:color w:val="000000"/>
              </w:rPr>
              <w:t>Fripp / diminished lines</w:t>
            </w:r>
          </w:p>
        </w:tc>
        <w:tc>
          <w:tcPr>
            <w:tcW w:w="1600" w:type="dxa"/>
          </w:tcPr>
          <w:p w14:paraId="0F9ACA3A" w14:textId="77777777" w:rsidR="00A61866" w:rsidRDefault="00000000">
            <w:proofErr w:type="spellStart"/>
            <w:r>
              <w:rPr>
                <w:color w:val="000000"/>
              </w:rPr>
              <w:t>fripp</w:t>
            </w:r>
            <w:proofErr w:type="spellEnd"/>
          </w:p>
        </w:tc>
        <w:tc>
          <w:tcPr>
            <w:tcW w:w="3000" w:type="dxa"/>
          </w:tcPr>
          <w:p w14:paraId="404CCE0A" w14:textId="77777777" w:rsidR="00A61866" w:rsidRDefault="00000000">
            <w:r>
              <w:rPr>
                <w:color w:val="000000"/>
              </w:rPr>
              <w:t>Angular, tense, diminished-scale runs</w:t>
            </w:r>
          </w:p>
        </w:tc>
        <w:tc>
          <w:tcPr>
            <w:tcW w:w="3000" w:type="dxa"/>
          </w:tcPr>
          <w:p w14:paraId="5D892D99" w14:textId="77777777" w:rsidR="00A61866" w:rsidRDefault="00000000">
            <w:r>
              <w:rPr>
                <w:color w:val="000000"/>
              </w:rPr>
              <w:t>Prog textures, unsettled or suspenseful passages</w:t>
            </w:r>
          </w:p>
        </w:tc>
      </w:tr>
      <w:tr w:rsidR="00A61866" w14:paraId="55A13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1FDD09D" w14:textId="77777777" w:rsidR="00A61866" w:rsidRDefault="00000000">
            <w:r>
              <w:rPr>
                <w:color w:val="000000"/>
              </w:rPr>
              <w:t>Iommi / white rock funk</w:t>
            </w:r>
          </w:p>
        </w:tc>
        <w:tc>
          <w:tcPr>
            <w:tcW w:w="1600" w:type="dxa"/>
          </w:tcPr>
          <w:p w14:paraId="5138DBE5" w14:textId="77777777" w:rsidR="00A61866" w:rsidRDefault="00000000">
            <w:proofErr w:type="spellStart"/>
            <w:r>
              <w:rPr>
                <w:color w:val="000000"/>
              </w:rPr>
              <w:t>iommi</w:t>
            </w:r>
            <w:proofErr w:type="spellEnd"/>
          </w:p>
        </w:tc>
        <w:tc>
          <w:tcPr>
            <w:tcW w:w="3000" w:type="dxa"/>
          </w:tcPr>
          <w:p w14:paraId="0D58B743" w14:textId="77777777" w:rsidR="00A61866" w:rsidRDefault="00000000">
            <w:r>
              <w:rPr>
                <w:color w:val="000000"/>
              </w:rPr>
              <w:t>Riff-driven, funk-inflected hard rock</w:t>
            </w:r>
          </w:p>
        </w:tc>
        <w:tc>
          <w:tcPr>
            <w:tcW w:w="3000" w:type="dxa"/>
          </w:tcPr>
          <w:p w14:paraId="1F7B3B5E" w14:textId="77777777" w:rsidR="00A61866" w:rsidRDefault="00000000">
            <w:r>
              <w:rPr>
                <w:color w:val="000000"/>
              </w:rPr>
              <w:t>Groove-forward riffs with a heavier edge</w:t>
            </w:r>
          </w:p>
        </w:tc>
      </w:tr>
      <w:tr w:rsidR="00A61866" w14:paraId="465BE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4CF8642" w14:textId="77777777" w:rsidR="00A61866" w:rsidRDefault="00000000">
            <w:r>
              <w:rPr>
                <w:color w:val="000000"/>
              </w:rPr>
              <w:t>Nile Rodgers / black soul funk</w:t>
            </w:r>
          </w:p>
        </w:tc>
        <w:tc>
          <w:tcPr>
            <w:tcW w:w="1600" w:type="dxa"/>
          </w:tcPr>
          <w:p w14:paraId="485E4693" w14:textId="77777777" w:rsidR="00A61866" w:rsidRDefault="00000000">
            <w:proofErr w:type="spellStart"/>
            <w:r>
              <w:rPr>
                <w:color w:val="000000"/>
              </w:rPr>
              <w:t>nile_rodgers</w:t>
            </w:r>
            <w:proofErr w:type="spellEnd"/>
          </w:p>
        </w:tc>
        <w:tc>
          <w:tcPr>
            <w:tcW w:w="3000" w:type="dxa"/>
          </w:tcPr>
          <w:p w14:paraId="63C662DF" w14:textId="77777777" w:rsidR="00A61866" w:rsidRDefault="00000000">
            <w:r>
              <w:rPr>
                <w:color w:val="000000"/>
              </w:rPr>
              <w:t>Tight rhythmic funk, soul-groove phrasing</w:t>
            </w:r>
          </w:p>
        </w:tc>
        <w:tc>
          <w:tcPr>
            <w:tcW w:w="3000" w:type="dxa"/>
          </w:tcPr>
          <w:p w14:paraId="4CCBED50" w14:textId="77777777" w:rsidR="00A61866" w:rsidRDefault="00000000">
            <w:r>
              <w:rPr>
                <w:color w:val="000000"/>
              </w:rPr>
              <w:t>Pocket-driven rhythm parts, funk/soul tracks</w:t>
            </w:r>
          </w:p>
        </w:tc>
      </w:tr>
      <w:tr w:rsidR="00A61866" w14:paraId="1AB3C9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F294CEF" w14:textId="77777777" w:rsidR="00A61866" w:rsidRDefault="00000000">
            <w:r>
              <w:rPr>
                <w:color w:val="000000"/>
              </w:rPr>
              <w:t>Bill Evans sax / bebop jazz blues</w:t>
            </w:r>
          </w:p>
        </w:tc>
        <w:tc>
          <w:tcPr>
            <w:tcW w:w="1600" w:type="dxa"/>
          </w:tcPr>
          <w:p w14:paraId="7E795CFD" w14:textId="77777777" w:rsidR="00A61866" w:rsidRDefault="00000000">
            <w:proofErr w:type="spellStart"/>
            <w:r>
              <w:rPr>
                <w:color w:val="000000"/>
              </w:rPr>
              <w:t>bill_evans_sax</w:t>
            </w:r>
            <w:proofErr w:type="spellEnd"/>
          </w:p>
        </w:tc>
        <w:tc>
          <w:tcPr>
            <w:tcW w:w="3000" w:type="dxa"/>
          </w:tcPr>
          <w:p w14:paraId="10F152E5" w14:textId="77777777" w:rsidR="00A61866" w:rsidRDefault="00000000">
            <w:r>
              <w:rPr>
                <w:color w:val="000000"/>
              </w:rPr>
              <w:t>Bebop vocabulary, jazz-blues phrasing</w:t>
            </w:r>
          </w:p>
        </w:tc>
        <w:tc>
          <w:tcPr>
            <w:tcW w:w="3000" w:type="dxa"/>
          </w:tcPr>
          <w:p w14:paraId="1505CDC5" w14:textId="77777777" w:rsidR="00A61866" w:rsidRDefault="00000000">
            <w:r>
              <w:rPr>
                <w:color w:val="000000"/>
              </w:rPr>
              <w:t>Jazz standards, walking-blues feels</w:t>
            </w:r>
          </w:p>
        </w:tc>
      </w:tr>
      <w:tr w:rsidR="00A61866" w14:paraId="4F300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401972" w14:textId="77777777" w:rsidR="00A61866" w:rsidRDefault="00000000">
            <w:r>
              <w:rPr>
                <w:color w:val="000000"/>
              </w:rPr>
              <w:t>Hendrix / blues-rock</w:t>
            </w:r>
          </w:p>
        </w:tc>
        <w:tc>
          <w:tcPr>
            <w:tcW w:w="1600" w:type="dxa"/>
          </w:tcPr>
          <w:p w14:paraId="7C1D1A81" w14:textId="77777777" w:rsidR="00A61866" w:rsidRDefault="00000000">
            <w:proofErr w:type="spellStart"/>
            <w:r>
              <w:rPr>
                <w:color w:val="000000"/>
              </w:rPr>
              <w:t>hendrix</w:t>
            </w:r>
            <w:proofErr w:type="spellEnd"/>
          </w:p>
        </w:tc>
        <w:tc>
          <w:tcPr>
            <w:tcW w:w="3000" w:type="dxa"/>
          </w:tcPr>
          <w:p w14:paraId="038EBCE1" w14:textId="77777777" w:rsidR="00A61866" w:rsidRDefault="00000000">
            <w:r>
              <w:rPr>
                <w:color w:val="000000"/>
              </w:rPr>
              <w:t>Call-and-response, blues ornamentation</w:t>
            </w:r>
          </w:p>
        </w:tc>
        <w:tc>
          <w:tcPr>
            <w:tcW w:w="3000" w:type="dxa"/>
          </w:tcPr>
          <w:p w14:paraId="15F0BA84" w14:textId="77777777" w:rsidR="00A61866" w:rsidRDefault="00000000">
            <w:r>
              <w:rPr>
                <w:color w:val="000000"/>
              </w:rPr>
              <w:t>Blues-rock leads over static vamps</w:t>
            </w:r>
          </w:p>
        </w:tc>
      </w:tr>
      <w:tr w:rsidR="00A61866" w14:paraId="12806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03B3540" w14:textId="77777777" w:rsidR="00A61866" w:rsidRDefault="00000000">
            <w:r>
              <w:rPr>
                <w:color w:val="000000"/>
              </w:rPr>
              <w:t>Led Zeppelin / blues-rock</w:t>
            </w:r>
          </w:p>
        </w:tc>
        <w:tc>
          <w:tcPr>
            <w:tcW w:w="1600" w:type="dxa"/>
          </w:tcPr>
          <w:p w14:paraId="7A769098" w14:textId="77777777" w:rsidR="00A61866" w:rsidRDefault="00000000">
            <w:proofErr w:type="spellStart"/>
            <w:r>
              <w:rPr>
                <w:color w:val="000000"/>
              </w:rPr>
              <w:t>led_zeppelin</w:t>
            </w:r>
            <w:proofErr w:type="spellEnd"/>
          </w:p>
        </w:tc>
        <w:tc>
          <w:tcPr>
            <w:tcW w:w="3000" w:type="dxa"/>
          </w:tcPr>
          <w:p w14:paraId="319607D7" w14:textId="77777777" w:rsidR="00A61866" w:rsidRDefault="00000000">
            <w:r>
              <w:rPr>
                <w:color w:val="000000"/>
              </w:rPr>
              <w:t>Blues-rock, riff-based, heavier attack</w:t>
            </w:r>
          </w:p>
        </w:tc>
        <w:tc>
          <w:tcPr>
            <w:tcW w:w="3000" w:type="dxa"/>
          </w:tcPr>
          <w:p w14:paraId="63B78544" w14:textId="77777777" w:rsidR="00A61866" w:rsidRDefault="00000000">
            <w:r>
              <w:rPr>
                <w:color w:val="000000"/>
              </w:rPr>
              <w:t>Riff-driven blues-rock, denser than Hendrix</w:t>
            </w:r>
          </w:p>
        </w:tc>
      </w:tr>
      <w:tr w:rsidR="00A61866" w14:paraId="0C62CB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80BB6E" w14:textId="77777777" w:rsidR="00A61866" w:rsidRDefault="00000000">
            <w:r>
              <w:rPr>
                <w:color w:val="000000"/>
              </w:rPr>
              <w:t>Gilmour / progressive blues</w:t>
            </w:r>
          </w:p>
        </w:tc>
        <w:tc>
          <w:tcPr>
            <w:tcW w:w="1600" w:type="dxa"/>
          </w:tcPr>
          <w:p w14:paraId="5CA35C40" w14:textId="77777777" w:rsidR="00A61866" w:rsidRDefault="00000000">
            <w:proofErr w:type="spellStart"/>
            <w:r>
              <w:rPr>
                <w:color w:val="000000"/>
              </w:rPr>
              <w:t>david_gilmour</w:t>
            </w:r>
            <w:proofErr w:type="spellEnd"/>
          </w:p>
        </w:tc>
        <w:tc>
          <w:tcPr>
            <w:tcW w:w="3000" w:type="dxa"/>
          </w:tcPr>
          <w:p w14:paraId="0216F5AB" w14:textId="77777777" w:rsidR="00A61866" w:rsidRDefault="00000000">
            <w:r>
              <w:rPr>
                <w:color w:val="000000"/>
              </w:rPr>
              <w:t>Melodic, sustained, expressive bends</w:t>
            </w:r>
          </w:p>
        </w:tc>
        <w:tc>
          <w:tcPr>
            <w:tcW w:w="3000" w:type="dxa"/>
          </w:tcPr>
          <w:p w14:paraId="45DB629C" w14:textId="77777777" w:rsidR="00A61866" w:rsidRDefault="00000000">
            <w:r>
              <w:rPr>
                <w:color w:val="000000"/>
              </w:rPr>
              <w:t>Slow-building solos, emotional lead lines</w:t>
            </w:r>
          </w:p>
        </w:tc>
      </w:tr>
      <w:tr w:rsidR="00A61866" w14:paraId="6D823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155E8F" w14:textId="77777777" w:rsidR="00A61866" w:rsidRDefault="00000000">
            <w:r>
              <w:rPr>
                <w:color w:val="000000"/>
              </w:rPr>
              <w:t>Morello / modern rock</w:t>
            </w:r>
          </w:p>
        </w:tc>
        <w:tc>
          <w:tcPr>
            <w:tcW w:w="1600" w:type="dxa"/>
          </w:tcPr>
          <w:p w14:paraId="5FD978CD" w14:textId="77777777" w:rsidR="00A61866" w:rsidRDefault="00000000">
            <w:r>
              <w:rPr>
                <w:color w:val="000000"/>
              </w:rPr>
              <w:t>morello</w:t>
            </w:r>
          </w:p>
        </w:tc>
        <w:tc>
          <w:tcPr>
            <w:tcW w:w="3000" w:type="dxa"/>
          </w:tcPr>
          <w:p w14:paraId="34FC3D0B" w14:textId="77777777" w:rsidR="00A61866" w:rsidRDefault="00000000">
            <w:r>
              <w:rPr>
                <w:color w:val="000000"/>
              </w:rPr>
              <w:t>Rhythmic, modern rock aggression</w:t>
            </w:r>
          </w:p>
        </w:tc>
        <w:tc>
          <w:tcPr>
            <w:tcW w:w="3000" w:type="dxa"/>
          </w:tcPr>
          <w:p w14:paraId="4BBEB067" w14:textId="77777777" w:rsidR="00A61866" w:rsidRDefault="00000000">
            <w:r>
              <w:rPr>
                <w:color w:val="000000"/>
              </w:rPr>
              <w:t>Contemporary rock riffing, percussive attack</w:t>
            </w:r>
          </w:p>
        </w:tc>
      </w:tr>
      <w:tr w:rsidR="00A61866" w14:paraId="4F95D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9EE1DB" w14:textId="77777777" w:rsidR="00A61866" w:rsidRDefault="00000000">
            <w:r>
              <w:rPr>
                <w:color w:val="000000"/>
              </w:rPr>
              <w:t>EVH / virtuoso technique</w:t>
            </w:r>
          </w:p>
        </w:tc>
        <w:tc>
          <w:tcPr>
            <w:tcW w:w="1600" w:type="dxa"/>
          </w:tcPr>
          <w:p w14:paraId="424B5C69" w14:textId="77777777" w:rsidR="00A61866" w:rsidRDefault="00000000">
            <w:proofErr w:type="spellStart"/>
            <w:r>
              <w:rPr>
                <w:color w:val="000000"/>
              </w:rPr>
              <w:t>eddie_van_halen</w:t>
            </w:r>
            <w:proofErr w:type="spellEnd"/>
          </w:p>
        </w:tc>
        <w:tc>
          <w:tcPr>
            <w:tcW w:w="3000" w:type="dxa"/>
          </w:tcPr>
          <w:p w14:paraId="6024F76B" w14:textId="77777777" w:rsidR="00A61866" w:rsidRDefault="00000000">
            <w:r>
              <w:rPr>
                <w:color w:val="000000"/>
              </w:rPr>
              <w:t>Technical, fast, virtuosic runs</w:t>
            </w:r>
          </w:p>
        </w:tc>
        <w:tc>
          <w:tcPr>
            <w:tcW w:w="3000" w:type="dxa"/>
          </w:tcPr>
          <w:p w14:paraId="0534A475" w14:textId="77777777" w:rsidR="00A61866" w:rsidRDefault="00000000">
            <w:r>
              <w:rPr>
                <w:color w:val="000000"/>
              </w:rPr>
              <w:t>Flashy solo sections, technical showcases</w:t>
            </w:r>
          </w:p>
        </w:tc>
      </w:tr>
      <w:tr w:rsidR="00A61866" w14:paraId="2AF3D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21EF8EF" w14:textId="77777777" w:rsidR="00A61866" w:rsidRDefault="00000000">
            <w:r>
              <w:rPr>
                <w:color w:val="000000"/>
              </w:rPr>
              <w:t>Jimmy Herring / southern rock</w:t>
            </w:r>
          </w:p>
        </w:tc>
        <w:tc>
          <w:tcPr>
            <w:tcW w:w="1600" w:type="dxa"/>
          </w:tcPr>
          <w:p w14:paraId="3940B268" w14:textId="77777777" w:rsidR="00A61866" w:rsidRDefault="00000000">
            <w:proofErr w:type="spellStart"/>
            <w:r>
              <w:rPr>
                <w:color w:val="000000"/>
              </w:rPr>
              <w:t>jimmy_herring</w:t>
            </w:r>
            <w:proofErr w:type="spellEnd"/>
          </w:p>
        </w:tc>
        <w:tc>
          <w:tcPr>
            <w:tcW w:w="3000" w:type="dxa"/>
          </w:tcPr>
          <w:p w14:paraId="0209017F" w14:textId="77777777" w:rsidR="00A61866" w:rsidRDefault="00000000">
            <w:r>
              <w:rPr>
                <w:color w:val="000000"/>
              </w:rPr>
              <w:t>Southern rock, blues-informed jam feel</w:t>
            </w:r>
          </w:p>
        </w:tc>
        <w:tc>
          <w:tcPr>
            <w:tcW w:w="3000" w:type="dxa"/>
          </w:tcPr>
          <w:p w14:paraId="2E8B2414" w14:textId="77777777" w:rsidR="00A61866" w:rsidRDefault="00000000">
            <w:r>
              <w:rPr>
                <w:color w:val="000000"/>
              </w:rPr>
              <w:t>Jam-band sections, extended southern rock solos</w:t>
            </w:r>
          </w:p>
        </w:tc>
      </w:tr>
    </w:tbl>
    <w:p w14:paraId="686F296A" w14:textId="77777777" w:rsidR="00A61866" w:rsidRDefault="00A61866">
      <w:pPr>
        <w:spacing w:after="160"/>
      </w:pPr>
    </w:p>
    <w:p w14:paraId="0B94C5FE" w14:textId="0BBA9AB2" w:rsidR="005278FA" w:rsidRDefault="00000000">
      <w:pPr>
        <w:spacing w:after="120"/>
      </w:pPr>
      <w:r>
        <w:rPr>
          <w:b/>
          <w:bCs/>
        </w:rPr>
        <w:t xml:space="preserve">Note — Hendrix vs. Led Zeppelin: </w:t>
      </w:r>
      <w:r>
        <w:t xml:space="preserve">both are tagged </w:t>
      </w:r>
      <w:proofErr w:type="spellStart"/>
      <w:r>
        <w:t>blues_rock</w:t>
      </w:r>
      <w:proofErr w:type="spellEnd"/>
      <w:r>
        <w:t xml:space="preserve">, but they aren't interchangeable. Hendrix leans on call-and-response phrasing and lighter ornamentation; Led Zeppelin is denser and more riff-anchored. Try both </w:t>
      </w:r>
      <w:proofErr w:type="gramStart"/>
      <w:r>
        <w:t>on</w:t>
      </w:r>
      <w:proofErr w:type="gramEnd"/>
      <w:r>
        <w:t xml:space="preserve"> the same section if you're between them.</w:t>
      </w:r>
    </w:p>
    <w:p w14:paraId="10CD64A6" w14:textId="77777777" w:rsidR="005278FA" w:rsidRDefault="005278FA">
      <w:r>
        <w:br w:type="page"/>
      </w:r>
    </w:p>
    <w:p w14:paraId="657C45C3" w14:textId="77777777" w:rsidR="00A61866" w:rsidRDefault="00000000">
      <w:pPr>
        <w:pStyle w:val="Heading1"/>
        <w:spacing w:before="240" w:after="120"/>
      </w:pPr>
      <w:r>
        <w:lastRenderedPageBreak/>
        <w:t>10 scenarios showing the range</w:t>
      </w:r>
    </w:p>
    <w:p w14:paraId="6B8D3549" w14:textId="77777777" w:rsidR="00A61866" w:rsidRDefault="00000000">
      <w:pPr>
        <w:pStyle w:val="Heading3"/>
        <w:spacing w:before="200" w:after="60"/>
      </w:pPr>
      <w:r>
        <w:t>1. Blues shuffle, static I-IV-V vamp</w:t>
      </w:r>
    </w:p>
    <w:p w14:paraId="23421D7E" w14:textId="77777777" w:rsidR="00A61866" w:rsidRDefault="00000000">
      <w:pPr>
        <w:spacing w:after="120"/>
      </w:pPr>
      <w:r>
        <w:rPr>
          <w:b/>
          <w:bCs/>
        </w:rPr>
        <w:t xml:space="preserve">Voice: Hendrix. </w:t>
      </w:r>
      <w:r>
        <w:t>Call-and-response fills and blues ornamentation work best over a repeating chord vamp where the “response” has room to land between chord changes.</w:t>
      </w:r>
    </w:p>
    <w:p w14:paraId="3A723ADF" w14:textId="77777777" w:rsidR="00A61866" w:rsidRDefault="00000000">
      <w:pPr>
        <w:pStyle w:val="Heading3"/>
        <w:spacing w:before="200" w:after="60"/>
      </w:pPr>
      <w:r>
        <w:t>2. Dense riff-driven blues section</w:t>
      </w:r>
    </w:p>
    <w:p w14:paraId="4B495D85" w14:textId="77777777" w:rsidR="00A61866" w:rsidRDefault="00000000">
      <w:pPr>
        <w:spacing w:after="120"/>
      </w:pPr>
      <w:r>
        <w:rPr>
          <w:b/>
          <w:bCs/>
        </w:rPr>
        <w:t xml:space="preserve">Voice: Led Zeppelin. </w:t>
      </w:r>
      <w:r>
        <w:t>Same harmonic family as Hendrix but heavier and more riff-based — use this when the underlying track already has weight and you want the lead to match it rather than answer it.</w:t>
      </w:r>
    </w:p>
    <w:p w14:paraId="58958F5B" w14:textId="77777777" w:rsidR="00A61866" w:rsidRDefault="00000000">
      <w:pPr>
        <w:pStyle w:val="Heading3"/>
        <w:spacing w:before="200" w:after="60"/>
      </w:pPr>
      <w:r>
        <w:t>3. Odd-meter jazz-fusion passage</w:t>
      </w:r>
    </w:p>
    <w:p w14:paraId="7CA9804E" w14:textId="77777777" w:rsidR="00A61866" w:rsidRDefault="00000000">
      <w:pPr>
        <w:spacing w:after="120"/>
      </w:pPr>
      <w:r>
        <w:rPr>
          <w:b/>
          <w:bCs/>
        </w:rPr>
        <w:t xml:space="preserve">Voice: Mahavishnu. </w:t>
      </w:r>
      <w:r>
        <w:t>Built for angular, high-energy fusion lines — this is the voice to reach for when the meter isn’t 4/4 and you want technical density.</w:t>
      </w:r>
    </w:p>
    <w:p w14:paraId="0DAC1FE8" w14:textId="77777777" w:rsidR="00A61866" w:rsidRDefault="00000000">
      <w:pPr>
        <w:pStyle w:val="Heading3"/>
        <w:spacing w:before="200" w:after="60"/>
      </w:pPr>
      <w:r>
        <w:t>4. Funk pocket, rhythm-forward part</w:t>
      </w:r>
    </w:p>
    <w:p w14:paraId="1F50CC98" w14:textId="77777777" w:rsidR="00A61866" w:rsidRDefault="00000000">
      <w:pPr>
        <w:spacing w:after="120"/>
      </w:pPr>
      <w:r>
        <w:rPr>
          <w:b/>
          <w:bCs/>
        </w:rPr>
        <w:t xml:space="preserve">Voice: Nile Rodgers. </w:t>
      </w:r>
      <w:r>
        <w:t xml:space="preserve">Tight, groove-locked phrasing </w:t>
      </w:r>
      <w:proofErr w:type="gramStart"/>
      <w:r>
        <w:t>designed</w:t>
      </w:r>
      <w:proofErr w:type="gramEnd"/>
      <w:r>
        <w:t xml:space="preserve"> for sitting in the pocket rather than soloing over it — good for rhythm guitar parts in funk or soul tracks.</w:t>
      </w:r>
    </w:p>
    <w:p w14:paraId="79C5975E" w14:textId="77777777" w:rsidR="00A61866" w:rsidRDefault="00000000">
      <w:pPr>
        <w:pStyle w:val="Heading3"/>
        <w:spacing w:before="200" w:after="60"/>
      </w:pPr>
      <w:r>
        <w:t>5. Heavier funk-rock riff</w:t>
      </w:r>
    </w:p>
    <w:p w14:paraId="2C4CDB2C" w14:textId="77777777" w:rsidR="00A61866" w:rsidRDefault="00000000">
      <w:pPr>
        <w:spacing w:after="120"/>
      </w:pPr>
      <w:r>
        <w:rPr>
          <w:b/>
          <w:bCs/>
        </w:rPr>
        <w:t xml:space="preserve">Voice: Iommi. </w:t>
      </w:r>
      <w:r>
        <w:t>Where Nile Rodgers is pure pocket, Iommi adds rock weight — use this when the funk needs an edge, not just a groove.</w:t>
      </w:r>
    </w:p>
    <w:p w14:paraId="1B8101BA" w14:textId="77777777" w:rsidR="00A61866" w:rsidRDefault="00000000">
      <w:pPr>
        <w:pStyle w:val="Heading3"/>
        <w:spacing w:before="200" w:after="60"/>
      </w:pPr>
      <w:r>
        <w:t>6. Prog build with tension</w:t>
      </w:r>
    </w:p>
    <w:p w14:paraId="3F2BEEC6" w14:textId="77777777" w:rsidR="00A61866" w:rsidRDefault="00000000">
      <w:pPr>
        <w:spacing w:after="120"/>
      </w:pPr>
      <w:r>
        <w:rPr>
          <w:b/>
          <w:bCs/>
        </w:rPr>
        <w:t xml:space="preserve">Voice: Fripp. </w:t>
      </w:r>
      <w:r>
        <w:t>Diminished-scale lines create instability — reach for this in a build section where you want unresolved tension before a release.</w:t>
      </w:r>
    </w:p>
    <w:p w14:paraId="1373F03C" w14:textId="77777777" w:rsidR="00A61866" w:rsidRDefault="00000000">
      <w:pPr>
        <w:pStyle w:val="Heading3"/>
        <w:spacing w:before="200" w:after="60"/>
      </w:pPr>
      <w:r>
        <w:t>7. Slow, expressive solo</w:t>
      </w:r>
    </w:p>
    <w:p w14:paraId="61D3DA27" w14:textId="77777777" w:rsidR="00A61866" w:rsidRDefault="00000000">
      <w:pPr>
        <w:spacing w:after="120"/>
      </w:pPr>
      <w:r>
        <w:rPr>
          <w:b/>
          <w:bCs/>
        </w:rPr>
        <w:t xml:space="preserve">Voice: Gilmour. </w:t>
      </w:r>
      <w:r>
        <w:t>Melodic and sustain-heavy rather than dense — best for a solo that needs room to breathe, not one packed with notes.</w:t>
      </w:r>
    </w:p>
    <w:p w14:paraId="1764F864" w14:textId="77777777" w:rsidR="00A61866" w:rsidRDefault="00000000">
      <w:pPr>
        <w:pStyle w:val="Heading3"/>
        <w:spacing w:before="200" w:after="60"/>
      </w:pPr>
      <w:r>
        <w:t>8. Jazz standard or walking blues</w:t>
      </w:r>
    </w:p>
    <w:p w14:paraId="1799CF39" w14:textId="77777777" w:rsidR="00A61866" w:rsidRDefault="00000000">
      <w:pPr>
        <w:spacing w:after="120"/>
      </w:pPr>
      <w:r>
        <w:rPr>
          <w:b/>
          <w:bCs/>
        </w:rPr>
        <w:t xml:space="preserve">Voice: Bill Evans sax. </w:t>
      </w:r>
      <w:r>
        <w:t>Bebop vocabulary over a jazz-blues foundation — use this on more harmonically sophisticated changes than the rock-oriented voices are built for.</w:t>
      </w:r>
    </w:p>
    <w:p w14:paraId="02AF8EB5" w14:textId="77777777" w:rsidR="00A61866" w:rsidRDefault="00000000">
      <w:pPr>
        <w:pStyle w:val="Heading3"/>
        <w:spacing w:before="200" w:after="60"/>
      </w:pPr>
      <w:r>
        <w:t>9. Technical showcase solo</w:t>
      </w:r>
    </w:p>
    <w:p w14:paraId="240276CB" w14:textId="77777777" w:rsidR="00A61866" w:rsidRDefault="00000000">
      <w:pPr>
        <w:spacing w:after="120"/>
      </w:pPr>
      <w:r>
        <w:rPr>
          <w:b/>
          <w:bCs/>
        </w:rPr>
        <w:t xml:space="preserve">Voice: EVH. </w:t>
      </w:r>
      <w:r>
        <w:t>Built for speed and virtuosic runs — this is the voice for a section that’s meant to impress technically, not sit back in a groove.</w:t>
      </w:r>
    </w:p>
    <w:p w14:paraId="0D9416B4" w14:textId="77777777" w:rsidR="00A61866" w:rsidRDefault="00000000">
      <w:pPr>
        <w:pStyle w:val="Heading3"/>
        <w:spacing w:before="200" w:after="60"/>
      </w:pPr>
      <w:r>
        <w:t>10. Southern rock jam outro</w:t>
      </w:r>
    </w:p>
    <w:p w14:paraId="0537B06A" w14:textId="77777777" w:rsidR="00A61866" w:rsidRDefault="00000000">
      <w:pPr>
        <w:spacing w:after="120"/>
      </w:pPr>
      <w:r>
        <w:rPr>
          <w:b/>
          <w:bCs/>
        </w:rPr>
        <w:t xml:space="preserve">Voice: Jimmy Herring. </w:t>
      </w:r>
      <w:r>
        <w:t xml:space="preserve">Southern rock with a jam-band </w:t>
      </w:r>
      <w:proofErr w:type="gramStart"/>
      <w:r>
        <w:t>feel —</w:t>
      </w:r>
      <w:proofErr w:type="gramEnd"/>
      <w:r>
        <w:t xml:space="preserve"> best on extended outro sections where the solo has space to develop over time. Also has an optional Dickinson flavor post-process layer for extra call-and-response and triplet pickups — off by default, opt-in only.</w:t>
      </w:r>
    </w:p>
    <w:p w14:paraId="44778EC0" w14:textId="77777777" w:rsidR="00A61866" w:rsidRDefault="00000000">
      <w:pPr>
        <w:pStyle w:val="Heading1"/>
        <w:spacing w:before="240" w:after="120"/>
      </w:pPr>
      <w:r>
        <w:t>Quick tips</w:t>
      </w:r>
    </w:p>
    <w:p w14:paraId="39AC3717" w14:textId="77777777" w:rsidR="00A61866" w:rsidRDefault="00000000">
      <w:pPr>
        <w:pStyle w:val="ListParagraph"/>
        <w:numPr>
          <w:ilvl w:val="0"/>
          <w:numId w:val="1"/>
        </w:numPr>
        <w:spacing w:after="60"/>
      </w:pPr>
      <w:r>
        <w:t>Switching voices mid-session doesn't require a restart — the panel updates live.</w:t>
      </w:r>
    </w:p>
    <w:p w14:paraId="1ECA30F1" w14:textId="77777777" w:rsidR="00A61866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 voice sounds off for a section, try its nearest genre neighbor from the table above before troubleshooting — most “wrong” results are </w:t>
      </w:r>
      <w:proofErr w:type="gramStart"/>
      <w:r>
        <w:t>really just</w:t>
      </w:r>
      <w:proofErr w:type="gramEnd"/>
      <w:r>
        <w:t xml:space="preserve"> a style mismatch, not a bug.</w:t>
      </w:r>
    </w:p>
    <w:p w14:paraId="4DC4613F" w14:textId="77777777" w:rsidR="00A61866" w:rsidRDefault="00000000">
      <w:pPr>
        <w:pStyle w:val="ListParagraph"/>
        <w:numPr>
          <w:ilvl w:val="0"/>
          <w:numId w:val="1"/>
        </w:numPr>
        <w:spacing w:after="60"/>
      </w:pPr>
      <w:r>
        <w:t>The panel governs style pairing only. VRB selection in the main dropdown is a separate, independent choice.</w:t>
      </w:r>
    </w:p>
    <w:sectPr w:rsidR="00A618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219B"/>
    <w:multiLevelType w:val="hybridMultilevel"/>
    <w:tmpl w:val="E780D55E"/>
    <w:lvl w:ilvl="0" w:tplc="FD787618">
      <w:start w:val="1"/>
      <w:numFmt w:val="bullet"/>
      <w:lvlText w:val="●"/>
      <w:lvlJc w:val="left"/>
      <w:pPr>
        <w:ind w:left="720" w:hanging="360"/>
      </w:pPr>
    </w:lvl>
    <w:lvl w:ilvl="1" w:tplc="FC5CDA88">
      <w:start w:val="1"/>
      <w:numFmt w:val="bullet"/>
      <w:lvlText w:val="○"/>
      <w:lvlJc w:val="left"/>
      <w:pPr>
        <w:ind w:left="1440" w:hanging="360"/>
      </w:pPr>
    </w:lvl>
    <w:lvl w:ilvl="2" w:tplc="1478C720">
      <w:start w:val="1"/>
      <w:numFmt w:val="bullet"/>
      <w:lvlText w:val="■"/>
      <w:lvlJc w:val="left"/>
      <w:pPr>
        <w:ind w:left="2160" w:hanging="360"/>
      </w:pPr>
    </w:lvl>
    <w:lvl w:ilvl="3" w:tplc="8E6ADB8E">
      <w:start w:val="1"/>
      <w:numFmt w:val="bullet"/>
      <w:lvlText w:val="●"/>
      <w:lvlJc w:val="left"/>
      <w:pPr>
        <w:ind w:left="2880" w:hanging="360"/>
      </w:pPr>
    </w:lvl>
    <w:lvl w:ilvl="4" w:tplc="8438B68E">
      <w:start w:val="1"/>
      <w:numFmt w:val="bullet"/>
      <w:lvlText w:val="○"/>
      <w:lvlJc w:val="left"/>
      <w:pPr>
        <w:ind w:left="3600" w:hanging="360"/>
      </w:pPr>
    </w:lvl>
    <w:lvl w:ilvl="5" w:tplc="DD72D788">
      <w:start w:val="1"/>
      <w:numFmt w:val="bullet"/>
      <w:lvlText w:val="■"/>
      <w:lvlJc w:val="left"/>
      <w:pPr>
        <w:ind w:left="4320" w:hanging="360"/>
      </w:pPr>
    </w:lvl>
    <w:lvl w:ilvl="6" w:tplc="01580FEE">
      <w:start w:val="1"/>
      <w:numFmt w:val="bullet"/>
      <w:lvlText w:val="●"/>
      <w:lvlJc w:val="left"/>
      <w:pPr>
        <w:ind w:left="5040" w:hanging="360"/>
      </w:pPr>
    </w:lvl>
    <w:lvl w:ilvl="7" w:tplc="5C6AC3A6">
      <w:start w:val="1"/>
      <w:numFmt w:val="bullet"/>
      <w:lvlText w:val="●"/>
      <w:lvlJc w:val="left"/>
      <w:pPr>
        <w:ind w:left="5760" w:hanging="360"/>
      </w:pPr>
    </w:lvl>
    <w:lvl w:ilvl="8" w:tplc="3EE076A0">
      <w:start w:val="1"/>
      <w:numFmt w:val="bullet"/>
      <w:lvlText w:val="●"/>
      <w:lvlJc w:val="left"/>
      <w:pPr>
        <w:ind w:left="6480" w:hanging="360"/>
      </w:pPr>
    </w:lvl>
  </w:abstractNum>
  <w:num w:numId="1" w16cid:durableId="436826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866"/>
    <w:rsid w:val="005278FA"/>
    <w:rsid w:val="00A61866"/>
    <w:rsid w:val="00B7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10E16"/>
  <w15:docId w15:val="{F13532B7-37AD-4668-9301-739DCB71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Bryant</cp:lastModifiedBy>
  <cp:revision>2</cp:revision>
  <cp:lastPrinted>2026-07-25T16:16:00Z</cp:lastPrinted>
  <dcterms:created xsi:type="dcterms:W3CDTF">2026-07-25T16:13:00Z</dcterms:created>
  <dcterms:modified xsi:type="dcterms:W3CDTF">2026-07-25T16:16:00Z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351495-7cdf-4ddd-ad33-144d1b2cdae8_Enabled">
    <vt:lpwstr>true</vt:lpwstr>
  </property>
  <property fmtid="{D5CDD505-2E9C-101B-9397-08002B2CF9AE}" pid="3" name="MSIP_Label_5e351495-7cdf-4ddd-ad33-144d1b2cdae8_SetDate">
    <vt:lpwstr>2026-07-25T16:16:29Z</vt:lpwstr>
  </property>
  <property fmtid="{D5CDD505-2E9C-101B-9397-08002B2CF9AE}" pid="4" name="MSIP_Label_5e351495-7cdf-4ddd-ad33-144d1b2cdae8_Method">
    <vt:lpwstr>Standard</vt:lpwstr>
  </property>
  <property fmtid="{D5CDD505-2E9C-101B-9397-08002B2CF9AE}" pid="5" name="MSIP_Label_5e351495-7cdf-4ddd-ad33-144d1b2cdae8_Name">
    <vt:lpwstr>defa4170-0d19-0005-0004-bc88714345d2</vt:lpwstr>
  </property>
  <property fmtid="{D5CDD505-2E9C-101B-9397-08002B2CF9AE}" pid="6" name="MSIP_Label_5e351495-7cdf-4ddd-ad33-144d1b2cdae8_SiteId">
    <vt:lpwstr>8050924e-96d6-4122-b32a-94adbea26304</vt:lpwstr>
  </property>
  <property fmtid="{D5CDD505-2E9C-101B-9397-08002B2CF9AE}" pid="7" name="MSIP_Label_5e351495-7cdf-4ddd-ad33-144d1b2cdae8_ActionId">
    <vt:lpwstr>3aec3de0-fbc8-4c6f-aef8-87d9cc645bd2</vt:lpwstr>
  </property>
  <property fmtid="{D5CDD505-2E9C-101B-9397-08002B2CF9AE}" pid="8" name="MSIP_Label_5e351495-7cdf-4ddd-ad33-144d1b2cdae8_ContentBits">
    <vt:lpwstr>0</vt:lpwstr>
  </property>
  <property fmtid="{D5CDD505-2E9C-101B-9397-08002B2CF9AE}" pid="9" name="MSIP_Label_5e351495-7cdf-4ddd-ad33-144d1b2cdae8_Tag">
    <vt:lpwstr>10, 3, 0, 1</vt:lpwstr>
  </property>
</Properties>
</file>