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and </w:t>
      </w:r>
      <w:r>
        <w:rPr>
          <w:b/>
          <w:bCs/>
        </w:rPr>
        <w:t xml:space="preserve">Joni Mitchell</w:t>
      </w:r>
      <w:r>
        <w:t xml:space="preserve"> (and related) </w:t>
      </w:r>
      <w:r>
        <w:rPr>
          <w:b/>
          <w:bCs/>
        </w:rPr>
        <w:t xml:space="preserve">altered-tuning presets</w:t>
      </w:r>
      <w:r>
        <w:t xml:space="preserve"> already live in </w:t>
      </w:r>
      <w:r>
        <w:rPr>
          <w:b/>
          <w:bCs/>
        </w:rPr>
        <w:t xml:space="preserve">`alternateGuitarTunings.ts`</w:t>
      </w:r>
      <w:r>
        <w:t xml:space="preserve">; this build </w:t>
      </w:r>
      <w:r>
        <w:rPr>
          <w:b/>
          <w:bCs/>
        </w:rPr>
        <w:t xml:space="preserve">recomputes fret positions</w:t>
      </w:r>
      <w:r>
        <w:t xml:space="preserve"> from each preset’s </w:t>
      </w:r>
      <w:r>
        <w:rPr>
          <w:b/>
          <w:bCs/>
        </w:rPr>
        <w:t xml:space="preserve">six string pitches</w:t>
      </w:r>
      <w:r>
        <w:t xml:space="preserve"> so </w:t>
      </w:r>
      <w:r>
        <w:rPr>
          <w:b/>
          <w:bCs/>
        </w:rPr>
        <w:t xml:space="preserve">`buildGuitarGripLibrary` / `generateVaultRiff`</w:t>
      </w:r>
      <w:r>
        <w:t xml:space="preserve"> match the user’s tuning in the field, not E-standard only.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Deferred</w:t>
      </w:r>
      <w:r>
        <w:t xml:space="preserve"> until the </w:t>
      </w:r>
      <w:r>
        <w:rPr>
          <w:b/>
          <w:bCs/>
        </w:rPr>
        <w:t xml:space="preserve">engine</w:t>
      </w:r>
      <w:r>
        <w:t xml:space="preserve"> paths above are stable in production.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 + optional vision:</w:t>
      </w:r>
      <w:r>
        <w:t xml:space="preserve"> See </w:t>
      </w:r>
      <w:r>
        <w:rPr>
          <w:b/>
          <w:bCs/>
        </w:rPr>
        <w:t xml:space="preserve">Build IMG — iReal Pro import</w:t>
      </w:r>
      <w:r>
        <w:t xml:space="preserve"> below (data pipeline + optional screenshot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 (planned):</w:t>
      </w:r>
      <w:r>
        <w:t xml:space="preserve"> After generation, evaluate against </w:t>
      </w:r>
      <w:r>
        <w:rPr>
          <w:b/>
          <w:bCs/>
        </w:rPr>
        <w:t xml:space="preserve">GCE</w:t>
      </w:r>
      <w:r>
        <w:t xml:space="preserve"> + </w:t>
      </w:r>
      <w:r>
        <w:rPr>
          <w:b/>
          <w:bCs/>
        </w:rPr>
        <w:t xml:space="preserve">LOCK</w:t>
      </w:r>
      <w:r>
        <w:t xml:space="preserve"> + </w:t>
      </w:r>
      <w:r>
        <w:rPr>
          <w:b/>
          <w:bCs/>
        </w:rPr>
        <w:t xml:space="preserve">Style Profile</w:t>
      </w:r>
      <w:r>
        <w:t xml:space="preserve"> + </w:t>
      </w:r>
      <w:r>
        <w:rPr>
          <w:b/>
          <w:bCs/>
        </w:rPr>
        <w:t xml:space="preserve">Quadratonic Alignment</w:t>
      </w:r>
      <w:r>
        <w:t xml:space="preserve">. If below </w:t>
      </w:r>
      <w:r>
        <w:rPr>
          <w:b/>
          <w:bCs/>
        </w:rPr>
        <w:t xml:space="preserve">`minScore`</w:t>
      </w:r>
      <w:r>
        <w:t xml:space="preserve"> (default </w:t>
      </w:r>
      <w:r>
        <w:rPr>
          <w:b/>
          <w:bCs/>
        </w:rPr>
        <w:t xml:space="preserve">8.5</w:t>
      </w:r>
      <w:r>
        <w:t xml:space="preserve">), run </w:t>
      </w:r>
      <w:r>
        <w:rPr>
          <w:b/>
          <w:bCs/>
        </w:rPr>
        <w:t xml:space="preserve">one</w:t>
      </w:r>
      <w:r>
        <w:t xml:space="preserve"> refinement pass and re-evaluate. </w:t>
      </w:r>
      <w:r>
        <w:rPr>
          <w:b/>
          <w:bCs/>
        </w:rPr>
        <w:t xml:space="preserve">Maximum one</w:t>
      </w:r>
      <w:r>
        <w:t xml:space="preserve"> refinement loop per </w:t>
      </w:r>
      <w:r>
        <w:rPr>
          <w:b/>
          <w:bCs/>
        </w:rPr>
        <w:t xml:space="preserve">DCR</w:t>
      </w:r>
      <w:r>
        <w:t xml:space="preserve"> protocol — output is </w:t>
      </w:r>
      <w:r>
        <w:rPr>
          <w:b/>
          <w:bCs/>
        </w:rPr>
        <w:t xml:space="preserve">quality-gated</w:t>
      </w:r>
      <w:r>
        <w:t xml:space="preserve">, not infinitely regenerated. Aim: </w:t>
      </w:r>
      <w:r>
        <w:rPr>
          <w:b/>
          <w:bCs/>
        </w:rPr>
        <w:t xml:space="preserve">GCE 9+</w:t>
      </w:r>
      <w:r>
        <w:t xml:space="preserve">-grade material by </w:t>
      </w:r>
      <w:r>
        <w:rPr>
          <w:b/>
          <w:bCs/>
        </w:rPr>
        <w:t xml:space="preserve">examining before shipping</w:t>
      </w:r>
      <w:r>
        <w:t xml:space="preserve">.</w:t>
      </w:r>
    </w:p>
    <w:p>
      <w:pPr>
        <w:pStyle w:val="Heading2"/>
        <w:spacing w:after="100" w:before="160"/>
      </w:pPr>
      <w:r>
        <w:t xml:space="preserve">Build IMG — iReal Pro import (planned)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Primary path is </w:t>
      </w:r>
      <w:r>
        <w:rPr>
          <w:b/>
          <w:bCs/>
        </w:rPr>
        <w:t xml:space="preserve">structured data</w:t>
      </w:r>
      <w:r>
        <w:t xml:space="preserve">, not raw </w:t>
      </w:r>
      <w:r>
        <w:rPr>
          <w:b/>
          <w:bCs/>
        </w:rPr>
        <w:t xml:space="preserve">`.irealb` binary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Recommended JS libraries (wrap in TypeScript adapters):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Library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parser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[pianosnake/ireal-reader](https://github.com/pianosnake/ireal-reader)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Expanded measures, </w:t>
            </w:r>
            <w:r>
              <w:rPr>
                <w:b/>
                <w:bCs/>
              </w:rPr>
              <w:t xml:space="preserve">repeats</w:t>
            </w:r>
            <w:r>
              <w:t xml:space="preserve">, </w:t>
            </w:r>
            <w:r>
              <w:rPr>
                <w:b/>
                <w:bCs/>
              </w:rPr>
              <w:t xml:space="preserve">codas</w:t>
            </w:r>
            <w:r>
              <w:t xml:space="preserve">, </w:t>
            </w:r>
            <w:r>
              <w:rPr>
                <w:b/>
                <w:bCs/>
              </w:rPr>
              <w:t xml:space="preserve">segnos</w:t>
            </w:r>
            <w:r>
              <w:t xml:space="preserve"> — good match for roadmaps that need visit-expanded charts.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Secondary / cross-check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[daumling/ireal-renderer](https://github.com/daumling/ireal-renderer)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Preserves </w:t>
            </w:r>
            <w:r>
              <w:rPr>
                <w:b/>
                <w:bCs/>
              </w:rPr>
              <w:t xml:space="preserve">section markers</w:t>
            </w:r>
            <w:r>
              <w:t xml:space="preserve"> and </w:t>
            </w:r>
            <w:r>
              <w:rPr>
                <w:b/>
                <w:bCs/>
              </w:rPr>
              <w:t xml:space="preserve">form structure</w:t>
            </w:r>
            <w:r>
              <w:t xml:space="preserve"> — useful for pedagogy and arrangement lanes.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Input contract:</w:t>
      </w:r>
      <w:r>
        <w:t xml:space="preserve"> </w:t>
      </w:r>
      <w:r>
        <w:rPr>
          <w:b/>
          <w:bCs/>
        </w:rPr>
        <w:t xml:space="preserve">iReal Pro HTML export</w:t>
      </w:r>
      <w:r>
        <w:t xml:space="preserve"> or </w:t>
      </w:r>
      <w:r>
        <w:rPr>
          <w:b/>
          <w:bCs/>
        </w:rPr>
        <w:t xml:space="preserve">`ireal://` URL</w:t>
      </w:r>
      <w:r>
        <w:t xml:space="preserve"> — </w:t>
      </w:r>
      <w:r>
        <w:rPr>
          <w:b/>
          <w:bCs/>
        </w:rPr>
        <w:t xml:space="preserve">not</w:t>
      </w:r>
      <w:r>
        <w:t xml:space="preserve"> the opaque </w:t>
      </w:r>
      <w:r>
        <w:rPr>
          <w:b/>
          <w:bCs/>
        </w:rPr>
        <w:t xml:space="preserve">`.irealb`</w:t>
      </w:r>
      <w:r>
        <w:t xml:space="preserve"> file alone (binary format is not the ingestion surface for this roadmap).</w:t>
      </w:r>
    </w:p>
    <w:p>
      <w:pPr>
        <w:spacing w:after="160"/>
      </w:pPr>
      <w:r>
        <w:rPr>
          <w:b/>
          <w:bCs/>
        </w:rPr>
        <w:t xml:space="preserve">Target schema:</w:t>
      </w:r>
      <w:r>
        <w:t xml:space="preserve"> normalise both parsers toward a shared </w:t>
      </w:r>
      <w:r>
        <w:rPr>
          <w:b/>
          <w:bCs/>
        </w:rPr>
        <w:t xml:space="preserve">`ParsedChart`</w:t>
      </w:r>
      <w:r>
        <w:t xml:space="preserve"> contract (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timeSignature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sections</w:t>
      </w:r>
      <w:r>
        <w:t xml:space="preserve">, </w:t>
      </w:r>
      <w:r>
        <w:rPr>
          <w:b/>
          <w:bCs/>
        </w:rPr>
        <w:t xml:space="preserve">measures</w:t>
      </w:r>
      <w:r>
        <w:t xml:space="preserve">, </w:t>
      </w:r>
      <w:r>
        <w:rPr>
          <w:b/>
          <w:bCs/>
        </w:rPr>
        <w:t xml:space="preserve">repeats</w:t>
      </w:r>
      <w:r>
        <w:t xml:space="preserve">, </w:t>
      </w:r>
      <w:r>
        <w:rPr>
          <w:b/>
          <w:bCs/>
        </w:rPr>
        <w:t xml:space="preserve">jumps</w:t>
      </w:r>
      <w:r>
        <w:t xml:space="preserve">). Both libraries are </w:t>
      </w:r>
      <w:r>
        <w:rPr>
          <w:b/>
          <w:bCs/>
        </w:rPr>
        <w:t xml:space="preserve">JavaScript</w:t>
      </w:r>
      <w:r>
        <w:t xml:space="preserve"> — ship thin </w:t>
      </w:r>
      <w:r>
        <w:rPr>
          <w:b/>
          <w:bCs/>
        </w:rPr>
        <w:t xml:space="preserve">TypeScript</w:t>
      </w:r>
      <w:r>
        <w:t xml:space="preserve"> facades + typed </w:t>
      </w:r>
      <w:r>
        <w:rPr>
          <w:b/>
          <w:bCs/>
        </w:rPr>
        <w:t xml:space="preserve">`ParsedChart`</w:t>
      </w:r>
      <w:r>
        <w:t xml:space="preserve"> in-repo.</w:t>
      </w:r>
    </w:p>
    <w:p>
      <w:pPr>
        <w:spacing w:after="160"/>
      </w:pPr>
      <w:r>
        <w:rPr>
          <w:b/>
          <w:bCs/>
        </w:rPr>
        <w:t xml:space="preserve">Downstream:</w:t>
      </w:r>
      <w:r>
        <w:t xml:space="preserve"> map chord symbols to </w:t>
      </w:r>
      <w:r>
        <w:rPr>
          <w:b/>
          <w:bCs/>
        </w:rPr>
        <w:t xml:space="preserve">`tonalityVaultDatabase`</w:t>
      </w:r>
      <w:r>
        <w:t xml:space="preserve"> chord types, then </w:t>
      </w:r>
      <w:r>
        <w:rPr>
          <w:b/>
          <w:bCs/>
        </w:rPr>
        <w:t xml:space="preserve">`generateVaultRiff`</w:t>
      </w:r>
      <w:r>
        <w:t xml:space="preserve"> (and quadratonic planners) </w:t>
      </w:r>
      <w:r>
        <w:rPr>
          <w:b/>
          <w:bCs/>
        </w:rPr>
        <w:t xml:space="preserve">per chord / bar</w:t>
      </w:r>
      <w:r>
        <w:t xml:space="preserve"> for guitar lines.</w:t>
      </w:r>
    </w:p>
    <w:p>
      <w:pPr>
        <w:spacing w:after="160"/>
      </w:pP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of an iReal-style chart via </w:t>
      </w:r>
      <w:r>
        <w:rPr>
          <w:b/>
          <w:bCs/>
        </w:rPr>
        <w:t xml:space="preserve">Claude vision API</w:t>
      </w:r>
      <w:r>
        <w:t xml:space="preserve"> for users without HTML export — same </w:t>
      </w:r>
      <w:r>
        <w:rPr>
          <w:b/>
          <w:bCs/>
        </w:rPr>
        <w:t xml:space="preserve">`ParsedChart`</w:t>
      </w:r>
      <w:r>
        <w:t xml:space="preserve"> target after OCR normalisation.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(riffs), </w:t>
      </w:r>
      <w:r>
        <w:rPr>
          <w:b/>
          <w:bCs/>
        </w:rPr>
        <w:t xml:space="preserve">Build D</w:t>
      </w:r>
      <w:r>
        <w:t xml:space="preserve"> (optional </w:t>
      </w:r>
      <w:r>
        <w:rPr>
          <w:b/>
          <w:bCs/>
        </w:rPr>
        <w:t xml:space="preserve">`generateReharmCandidates`</w:t>
      </w:r>
      <w:r>
        <w:t xml:space="preserve"> pass), </w:t>
      </w:r>
      <w:r>
        <w:rPr>
          <w:b/>
          <w:bCs/>
        </w:rPr>
        <w:t xml:space="preserve">`ParsedChart`</w:t>
      </w:r>
      <w:r>
        <w:t xml:space="preserve"> adapter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Pro import UI</w:t>
      </w:r>
      <w:r>
        <w:t xml:space="preserve"> (</w:t>
      </w:r>
      <w:r>
        <w:rPr>
          <w:b/>
          <w:bCs/>
        </w:rPr>
        <w:t xml:space="preserve">Build IMG</w:t>
      </w:r>
      <w:r>
        <w:t xml:space="preserve"> — HTML / `ireal://`, optional screenshot OCR).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C2</w:t>
      </w:r>
      <w:r>
        <w:t xml:space="preserve"> (alt tuning extension). Planned sequencing for </w:t>
      </w:r>
      <w:r>
        <w:rPr>
          <w:b/>
          <w:bCs/>
        </w:rPr>
        <w:t xml:space="preserve">remaining</w:t>
      </w:r>
      <w:r>
        <w:t xml:space="preserve"> work:</w:t>
      </w:r>
    </w:p>
    <w:p>
      <w:pPr>
        <w:spacing w:after="160"/>
      </w:pPr>
      <w:r>
        <w:rPr>
          <w:b/>
          <w:bCs/>
        </w:rPr>
        <w:t xml:space="preserve">C2 → H → UI → IMG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2026-05-04T07:42:45.422Z</dcterms:created>
  <dcterms:modified xsi:type="dcterms:W3CDTF">2026-05-04T07:42:45.423Z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