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Carry-forward polish (Commit 2 / future):</w:t>
      </w:r>
      <w:r>
        <w:t xml:space="preserve"> </w:t>
      </w:r>
      <w:r>
        <w:rPr>
          <w:b/>
          <w:bCs/>
        </w:rPr>
        <w:t xml:space="preserve">`triplet_pickup`</w:t>
      </w:r>
      <w:r>
        <w:t xml:space="preserve"> did not fire on the benchmark fixture (triplet cap conservative); recurring delayed starts around beat </w:t>
      </w:r>
      <w:r>
        <w:rPr>
          <w:b/>
          <w:bCs/>
        </w:rPr>
        <w:t xml:space="preserve">1.5</w:t>
      </w:r>
      <w:r>
        <w:t xml:space="preserve"> — candidate anti-repeat weighting tweak.</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2026-06-11T12:31:42.715Z</dcterms:created>
  <dcterms:modified xsi:type="dcterms:W3CDTF">2026-06-11T12:31:42.716Z</dcterms:modified>
</cp:coreProperties>
</file>

<file path=docProps/custom.xml><?xml version="1.0" encoding="utf-8"?>
<Properties xmlns="http://schemas.openxmlformats.org/officeDocument/2006/custom-properties" xmlns:vt="http://schemas.openxmlformats.org/officeDocument/2006/docPropsVTypes"/>
</file>