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4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Tritonic Big Band Cookbook</w:t>
      </w:r>
    </w:p>
    <w:p>
      <w:pPr>
        <w:spacing w:after="160"/>
        <w:jc w:val="center"/>
      </w:pPr>
      <w:r>
        <w:rPr>
          <w:i/>
          <w:iCs/>
          <w:sz w:val="28"/>
          <w:szCs w:val="28"/>
        </w:rPr>
        <w:t xml:space="preserve">Composer OS v1.3.0</w:t>
      </w:r>
    </w:p>
    <w:p>
      <w:pPr>
        <w:spacing w:after="400"/>
        <w:jc w:val="center"/>
      </w:pPr>
      <w:r>
        <w:rPr>
          <w:sz w:val="22"/>
          <w:szCs w:val="22"/>
        </w:rPr>
        <w:t xml:space="preserve">21 scenario recipes — tritonic cells, Wayne behaviour, named progressions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 — Slow Blues in Bb (Freddie Green)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Classic slow blues; Freddie Green comp on beats 2+4; shell voicings under tritonic cells floating in upper register.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sparse | shell_voicing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72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tritonic bergonzi cell on guide tones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pedal; suspended cell drift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— quartal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 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turnaround setup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— cluster tension peak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suspended,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Slow blues lets tritonic cells hover above Freddie Green shells without fighting harmonic rhythm. Beat-2/4 comping leaves space for three-note cell voice-leading to breathe bar to bar.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 — Minor Blues in C (ECM Sparse)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ECM chamber minor blues; sparse voicing; cluster + suspended families; no aggressive resolution.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minor </w:t>
      </w:r>
      <w:r>
        <w:rPr>
          <w:b/>
          <w:bCs/>
        </w:rPr>
        <w:t xml:space="preserve">Tempo:</w:t>
      </w:r>
      <w:r>
        <w:t xml:space="preserve"> 88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suspended cell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— cluster semitone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 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 — shorter_floating lift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— cluster peak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soft landing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ECM mode forces delayed resolution so the minor blues never fully cadences. Cluster cells add Nordic grit without breaking the sparse texture.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 — Big Band Blues Shout in F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Dense BB shout chorus; all-beats comping; high oddity; full section energy.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0.92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168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shout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punch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drive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sub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setup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→ I shout 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BB mode raises oddity floor to 0.65+; pairing with 0.92 oddityScore yields maximum cell dissonance. All-beats pattern keeps the shout chorus driving while tritonic voice-leading supplies chromatic upper-structure motion.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 — Simple ii–V–I in C Major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Straight-ahead jazz; easy difficulty; pentatonic pattern; close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resonant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0.15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120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extension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SQ mode caps oddity at 0.25 for smooth voice-leading through the canonical ii–V–I. Pentatonic pattern type keeps cell choices diatonic-friendly; ideal teaching scenario.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 — Advanced ii–V–I with Tritone Sub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Tritone substitution on V; chromatic pattern; medium difficulty.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medium | mixed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140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sub for G7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pattern type plus tritone sub harmony doubles the chromatic tension. BB mode favours higher-tension cell starts so the Db7 bar gets cluster or bergonzi colour.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6 — Descending ii–V–I Chain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Cycle of fifths descent; whole-tone pattern; hard difficulty.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0.70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160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Bb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Bb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/ new tonic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 centre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turnaround V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Whole-tone pattern type aligns with the major-third jumps implicit in extended cycle-of-fifth chains. Hard difficulty widens leap tolerance in voice-leading candidates.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7 — Coltrane Changes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Giant Steps cycle E–Ab–B–D; bergonzi cells; high oddity; delayed resolution.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</w:t>
      </w:r>
      <w:r>
        <w:rPr>
          <w:b/>
          <w:bCs/>
        </w:rPr>
        <w:t xml:space="preserve">Tempo:</w:t>
      </w:r>
      <w:r>
        <w:t xml:space="preserve"> 280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 defer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Major-third cycles resist traditional resolution; delayedResolution keeps tension cells on weak bars. Bergonzi family supplies tertian anchor points inside chromatic motion.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8 — Nefertiti-Style (No Resolution)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Wayne Shorter modal float; suspended cells; no cadential release.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96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Lydian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float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V→I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ECM mode plus 0.9 oddityScore creates perpetual hover. Suspended cells mirror the #11 Lydian wash without forcing dominant function.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9 — Infant Eyes Ballad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Shorter ballad; shorter_floating family; sparse ECM texture; slow tempo.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0.35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56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passing iiø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A7b9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minor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secondary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major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gentle return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Ballad tempo exposes every semitone in cell voice-leading. melodyPriority flag (V99 stub, honoured in cookbook routing) signals lead-sheet-first arrangement intent.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10 — ECM Floating (No Tonal Centre)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Major-thirds cycle; no fixed tonic; suspended + quartal cells;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none (Ab centre) </w:t>
      </w:r>
      <w:r>
        <w:rPr>
          <w:b/>
          <w:bCs/>
        </w:rPr>
        <w:t xml:space="preserve">Tempo:</w:t>
      </w:r>
      <w:r>
        <w:t xml:space="preserve"> 80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∆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quartal,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Symmetric major-third cycle destroys functional hierarchy — ideal ECM use case. Quartal cells stack fourths that ignore tertian chord spelling while still mapping to maj7 surfaces.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11 — Walk On By (Bacharach Chromatic Descent)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Lush Bacharach-style chromatic inner lines; resonant texture; mixed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mixed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118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C#dim7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suspended 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resolve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descending bass (C→C#→D) pairs with cluster-adjacent cells on the dim7 bar. Sus4 dominant delays resolution Bacharach-style before G7 release.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12 — Alfie (Unexpected Modulations)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Bacharach modulatory ballad; close voicing; melodyPriority.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resonant | close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102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 surprise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/ new key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Abrupt Abmaj7 shift tests whether tritonic voice-leading can pivot without rewriting cells. SQ smooth mode keeps the modulation singable.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13 — Chromatic Mediant Chain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Non-diatonic mediants; cluster cells; high tension; BB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132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 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Major-third mediants are functionally ambiguous; cluster cells emphasise the strangeness. BB dense voicing fills the section for film-score shock harmony.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14 — Quartal Harmony (Stacked Fourths)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Pure quartal cells; no traditional tertian names; stacked-fourth spelling.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90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quartal stack (sus4 family)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D–G–C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transposed stack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E–A–D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F–Bb–Eb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G–C–F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A–D–G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Quartal family maps to sus4 chord suffix in realisation export. Voice-leading prioritises parallel fourth motion over functional bass.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15 — Messiaen Mode 2 (Octatonic)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Octatonic diminished-scale harmony; bergonzi + cluster; ECM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resonant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</w:t>
      </w:r>
      <w:r>
        <w:rPr>
          <w:b/>
          <w:bCs/>
        </w:rPr>
        <w:t xml:space="preserve">Tempo:</w:t>
      </w:r>
      <w:r>
        <w:t xml:space="preserve"> 108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octatonic 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half-step 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 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Alternating m7b5 and dominant 7th pairs outline octatonic set {0,1,3,4,6,7,9,10}. Cluster cells on ø chords maximise semitone density.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16 — Basie Rhythm Changes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Count Basie Bb rhythm changes; Freddie Green beats 2+4; dense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0.60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200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iii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V/ii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turnaround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Classic A-section rhythm changes at Basie tempo; beats_2_4 comping leaves room for brass hits on 1 and 3 while tritonic cells connect upper voices across the ii–V pairs.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17 — Ellington Ballad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Rich extensions; full_chord voicing; all_beats; low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full_chord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0.25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Db </w:t>
      </w:r>
      <w:r>
        <w:rPr>
          <w:b/>
          <w:bCs/>
        </w:rPr>
        <w:t xml:space="preserve">Tempo:</w:t>
      </w:r>
      <w:r>
        <w:t xml:space="preserve"> 68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bVII7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Ellington ballad harmony favours lush maj7 and m7 extensions; low oddityScore keeps cells consonant. all_beats pattern supports sustained pad texture underneath melody.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18 — DADGAD Open Tuning Drone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Alternate tuning drone; suspended cells only; sparse;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</w:t>
      </w:r>
      <w:r>
        <w:rPr>
          <w:b/>
          <w:bCs/>
        </w:rPr>
        <w:t xml:space="preserve">Tempo:</w:t>
      </w:r>
      <w:r>
        <w:t xml:space="preserve"> 76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Tuning:</w:t>
      </w:r>
      <w:r>
        <w:t xml:space="preserve"> capo 0 · strings `[62,57,55,50,45,38]` (DADGAD MIDI)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 D drone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sus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DADGAD open strings reinforce sus2/sus4 cells without tertian third. delayedResolution prevents dominant cadences that would break the drone meditation.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19 — Sonic Youth (CGDGCD Power Clash)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Noise-rock alternate tuning; power fifths; cluster cells; no functional harmony.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140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Tuning:</w:t>
      </w:r>
      <w:r>
        <w:t xml:space="preserve"> strings `[48,55,62,55,62,60]` (CGDGCD MIDI)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power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shift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Near-maximum oddityScore (0.95) plus cluster family mimics SY inter-guitar friction. CGDGCD tuning enables duplicate pitch strings for beating partials.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20 — Andrew Hill (Augmented Cycle)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Asymmetric rhythm feel; augmented major-third cycle; shorter_floating + bergonzi; BB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medium | mixed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124 bpm </w:t>
      </w:r>
      <w:r>
        <w:rPr>
          <w:b/>
          <w:bCs/>
        </w:rPr>
        <w:t xml:space="preserve">Meter:</w:t>
      </w:r>
      <w:r>
        <w:t xml:space="preserve"> 7/4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augmented cycle start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semitones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/ return axis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bar — asymmetric feel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Hill's non-functional major-third cycles align with whole_tone pattern type. 7/4 meter breaks four-square BB phrasing; delayedResolution sustains ambiguity across bar lines.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21 — Thad Jones (Dense Chromatic Inner Voices)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Thad Jones big-band harmony; dense chromatic inner voices; full_chord voicing; all-beats comping.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0.72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176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 Lydian — Thad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passing iiø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altered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shout 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Thad's #11 maj7 stacks demand chromatic inner motion that tritonic cluster cells supply naturally. BB all-beats pattern keeps the section driving while voice-leading weaves between altered dominants.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22 — Maria Schneider (Orchestral Swell)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Maria Schneider orchestral swell; ECM texture; open voicing; delayed resolution throughout.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resonant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</w:t>
      </w:r>
      <w:r>
        <w:rPr>
          <w:b/>
          <w:bCs/>
        </w:rPr>
        <w:t xml:space="preserve">Tempo:</w:t>
      </w:r>
      <w:r>
        <w:t xml:space="preserve"> 84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swell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Lydian lift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 ending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Schneider's slow harmonic rhythm lets ECM cells breathe across bar lines without cadence. Open voicing mirrors wide orchestral spacing; delayedResolution sustains the swell past the Abmaj7 bar.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23 — Donald Fagen (Aja-Style)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Donald Fagen Aja-style precision; chromatic pattern; resonant texture; medium difficulty.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mixed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0.58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</w:t>
      </w:r>
      <w:r>
        <w:rPr>
          <w:b/>
          <w:bCs/>
        </w:rPr>
        <w:t xml:space="preserve">Tempo:</w:t>
      </w:r>
      <w:r>
        <w:t xml:space="preserve"> 112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suspended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shorter_floating,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Fagen's sus4 dominants delay tertian resolution — matching tritonic suspended family behaviour. Chromatic pattern type colours the Em7→A7sus4 approach with cluster-adjacent cells without breaking the groove.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24 — XTC English Settlement (Slash Chords)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XTC English Settlement; slash-chord harmony; odd bar lengths; cluster cells; offbeats comping.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medium | mixed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0.22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126 bpm </w:t>
      </w:r>
      <w:r>
        <w:rPr>
          <w:b/>
          <w:bCs/>
        </w:rPr>
        <w:t xml:space="preserve">Meter:</w:t>
      </w:r>
      <w:r>
        <w:t xml:space="preserve"> 7/8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Bb/C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over V bass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Eb/F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over I bass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Abmaj7/Bb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 slash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Bb/C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Eb/F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7/8 — asymmetric 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Slash chords decouple bass from upper structure — tritonic quartal cells float independently of the bass pedal. 7/8 meter plus offbeats comping mirrors Settlement's angular folk-rock pulse.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25 — Two-Part Counterpoint (Guitar–Bass Duo)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Guitar–bass duo; upper quartal cells against stepwise diatonic bass;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0.18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96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bass root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G/B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first inversion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C/E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third in bass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(upper), bergonzi (lower)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Duo producer path splits register: quartal cells in guitar range, stepwise bass motion below. SQ mode keeps oddity low so the counterpoint stays singable.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26 — Fux Species Counterpoint (Third Species)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Strict third-species counterpoint; duo producer; melodyPriority; close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sparse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0.12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minor </w:t>
      </w:r>
      <w:r>
        <w:rPr>
          <w:b/>
          <w:bCs/>
        </w:rPr>
        <w:t xml:space="preserve">Tempo:</w:t>
      </w:r>
      <w:r>
        <w:t xml:space="preserve"> 72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half 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Third-species four-notes-against-one maps to tritonic cell chains per bar. melodyPriority signals lead-sheet-first intent for the cantus firmus line.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27 — Invertible Counterpoint (Voice Swap)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Invertible counterpoint; voices swap at bar 5; guitar–bass duo.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medium | mixed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G </w:t>
      </w:r>
      <w:r>
        <w:rPr>
          <w:b/>
          <w:bCs/>
        </w:rPr>
        <w:t xml:space="preserve">Tempo:</w:t>
      </w:r>
      <w:r>
        <w:t xml:space="preserve"> 108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voice swap</w:t>
            </w:r>
            <w:r>
              <w:t xml:space="preserve"> — upper becomes bass line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Bar 5 inversion tests whether tritonic voice-leading can mirror registral swap without rewriting the cell pool. Duo mode runs two SQ phrases with complementary tension curves.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28 — Messiaen Mode 3 (Limited Transposition)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Messiaen Mode 3 pitch cycling; bergonzi cells exclusively; ECM mode; high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66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Mode 3 pitch 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pitch 2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pitch 3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pitch 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pitch 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pitch 6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Mode 3's six-pitch set resists functional harmony — bergonzi tertian anchors are the only family that maps cleanly to chord export. ECM forced delayedResolution keeps the cycle perpetually unresolved.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29 — Messiaen Mode 4 (Diminished)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Messiaen Mode 4 diminished stacks; suspended + cluster cells; delayed resolution.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resonant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0.82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92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dim stack 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half-step rise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Ebdim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Diminished symmetry pairs with cluster semitone stacks for maximum chromatic density. Suspended cells on weak beats prevent accidental major-third resolution.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30 — Quartet for the End of Time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Messiaen *Quartet for the End of Time* homage; shorter_floating only; ultra-slow tempo.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</w:t>
      </w:r>
      <w:r>
        <w:rPr>
          <w:b/>
          <w:bCs/>
        </w:rPr>
        <w:t xml:space="preserve">Tempo:</w:t>
      </w:r>
      <w:r>
        <w:t xml:space="preserve"> 30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block 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block 2 — Lydian shift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Extreme slowness exposes every semitone in cell voice-leading across four-bar blocks. The E→Fmaj7#11 shift is a single Messiaen-like colour change without functional dominant.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31 — Completely Atonal (12 Roots)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Twelve different roots in twelve bars; all cell families; maximum oddity; no tonal centre.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1.00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none </w:t>
      </w:r>
      <w:r>
        <w:rPr>
          <w:b/>
          <w:bCs/>
        </w:rPr>
        <w:t xml:space="preserve">Tempo:</w:t>
      </w:r>
      <w:r>
        <w:t xml:space="preserve"> 100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2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3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6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9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10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11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 12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quartal, cluster, suspended,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Maximum oddityScore (1.0) plus all five families exercises the full dictionary in one pass. delayedResolution prevents any bar from acting as a tonal anchor.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32 — Microtonally-Inspired (Semitone Maj7 Chain)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Microtonally-inspired semitone maj7 chain; cluster cells; high tension; ECM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dense | close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64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anchor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+1 semitone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enharmonic slide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Semitone maj7 shifts mimic microtonal drift in twelve-tone equal temperament. Cluster cells maximise semitone friction between adjacent bars.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33 — Nonsensical Chromatic Explosion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Deliberately nonsensical chromatic harmony; all families; BB mode; near-max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148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 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ø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Lydian remote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sudden 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Amaj7b5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altered maj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accidental landing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quartal, cluster, suspended,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Each bar pivots by unrelated interval — testing tritonic voice-leading under extreme harmonic whiplash. BB dense voicing fills the section for cartoon chase-score energy.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34 — Random Walk (Interval Rotation)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Random-walk root motion by interval rotation; quartal cells; SQ smooth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medium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0.24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116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root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semitones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+7 from Eb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+6 from 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+5 from F#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from Bb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+7 from 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+4 from 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Interval rotation destroys functional bass while quartal cells maintain vertical coherence. SQ oddity cap keeps the random walk from becoming pure noise.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35 — Polymodal (C Major / F# Major)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Polymodal bitonality; C major upper register | F# major lower; guitar–bass duo; high tension.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dense | open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/ F# </w:t>
      </w:r>
      <w:r>
        <w:rPr>
          <w:b/>
          <w:bCs/>
        </w:rPr>
        <w:t xml:space="preserve">Tempo:</w:t>
      </w:r>
      <w:r>
        <w:t xml:space="preserve"> 102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 (upper) / F#maj7 (lower)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bitonal clash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 / 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sustained clash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 / D#m7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relative minors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 / D#m7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 / 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subdominant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 / 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 / C#7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dominant clash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 / 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Tritone-separated key centres produce permanent bitonal friction. Duo producer assigns C-major cells to guitar and F#-major cells to bass register.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36 — Lloyd Webber (Deliberate Clash)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Lloyd Webber pastiche; lush diatonic progression with tritonic cell clash; shell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shell_voicing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0.62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G </w:t>
      </w:r>
      <w:r>
        <w:rPr>
          <w:b/>
          <w:bCs/>
        </w:rPr>
        <w:t xml:space="preserve">Tempo:</w:t>
      </w:r>
      <w:r>
        <w:t xml:space="preserve"> 108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suspended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resolve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cluster (clash layer)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Deliberately clashes tritonic cluster cells against Lloyd Webber's diatonic maj7 wash. Shell voicing in comping leaves room for the clash to register in upper register only.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37 — Samba Jazz (Bossa Offbeats)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Samba jazz; bossa offbeats comping pattern; resonant texture.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mixed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0.48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G minor </w:t>
      </w:r>
      <w:r>
        <w:rPr>
          <w:b/>
          <w:bCs/>
        </w:rPr>
        <w:t xml:space="preserve">Tempo:</w:t>
      </w:r>
      <w:r>
        <w:t xml:space="preserve"> 132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D7b9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V/iv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major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turnaround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D7b9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Offbeats comping pattern syncopates against straight harmonic rhythm — classic samba jazz feel. Resonant texture supports nylon-string guitar voicings in upper register.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38 — Nordic Folk Drone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Nordic folk drone; DADGAD-adjacent sus2 harmony; suspended cells; slow tempo.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0.42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G </w:t>
      </w:r>
      <w:r>
        <w:rPr>
          <w:b/>
          <w:bCs/>
        </w:rPr>
        <w:t xml:space="preserve">Tempo:</w:t>
      </w:r>
      <w:r>
        <w:t xml:space="preserve"> 60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drone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Nordic drone aesthetic maps directly to suspended family cells without tertian third. 60 bpm tempo exposes slow voice-leading shifts across sus2 changes.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39 — Steve Reich Phase (Additive Bass)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Steve Reich phase shifting; descending bass pedal under static top; quartal cells only; SQ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sparse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minor </w:t>
      </w:r>
      <w:r>
        <w:rPr>
          <w:b/>
          <w:bCs/>
        </w:rPr>
        <w:t xml:space="preserve">Tempo:</w:t>
      </w:r>
      <w:r>
        <w:t xml:space="preserve"> 120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bass descends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Em/C#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Em/C#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Em/C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Reich's phase process maps to repeating quartal cell with shifting bass anchor. melodyPriority keeps the top voice as the perceptual focus while bass phases underneath.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40 — Cinema Noir (Descending Chromatic)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Cinema noir; descending chromatic bass; cluster + bergonzi; BB full_chord; slow tempo.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minor </w:t>
      </w:r>
      <w:r>
        <w:rPr>
          <w:b/>
          <w:bCs/>
        </w:rPr>
        <w:t xml:space="preserve">Tempo:</w:t>
      </w:r>
      <w:r>
        <w:t xml:space="preserve"> 58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bVII7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fade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descending bass line is classic noir harmonic language. Cluster cells on Db7 and B7 bars maximise film-score tension at slow tempo.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41 — Stravinsky Petrushka (Polychord)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Stravinsky Petrushka polychord; Cmaj7 over F#maj7; cluster cells; dense BB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/ F# </w:t>
      </w:r>
      <w:r>
        <w:rPr>
          <w:b/>
          <w:bCs/>
        </w:rPr>
        <w:t xml:space="preserve">Tempo:</w:t>
      </w:r>
      <w:r>
        <w:t xml:space="preserve"> 144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Cmaj7/F#maj7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Petrushka polychord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Cmaj7/F#maj7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sustained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G7/C#7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dominant polychord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G7/C#7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Cmaj7/F#maj7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Cmaj7/F#maj7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F7/B7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subdominant clash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Cmaj7/F#maj7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The Petrushka chord (C major + F# major) is the canonical tritone polychord. Cluster cells mirror Stravinsky's semitone-rich vertical stacks in the bitonal register.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42 — Bartók Night Music (Chromatic Ascent)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Bartók night music; chromatic ascending minor triads; cluster + bergonzi; ECM mode; very slow.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close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40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ascent start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+1 semitone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continue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ascending minors create uncanny night-music atmosphere without functional progression. 40 bpm exposes every semitone shift in cell voice-leading.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43 — Bitonality (Bb / D)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Bitonality; Bbmaj7 upper | Dmaj7 lower; guitar–bass duo; quartal upper, shell lower.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medium | mixed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0.22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/ D </w:t>
      </w:r>
      <w:r>
        <w:rPr>
          <w:b/>
          <w:bCs/>
        </w:rPr>
        <w:t xml:space="preserve">Tempo:</w:t>
      </w:r>
      <w:r>
        <w:t xml:space="preserve"> 98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 (upper) / Dmaj7 (lower)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bitonal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 / 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 / 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dominant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 / 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 / 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subdominant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 / 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 / 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 / 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(upper), bergonzi (lower)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Major-second bitonality (Bb vs D) is milder than tritone clash but still resists unified tonic. Quartal upper cells float above shell-voiced D-major bass.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44 — Polymodal Folk (Dorian / Phrygian)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Polymodal folk; Dorian upper | Phrygian lower; duo producer; simultaneous mode streams.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sparse | open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0.23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/ E </w:t>
      </w:r>
      <w:r>
        <w:rPr>
          <w:b/>
          <w:bCs/>
        </w:rPr>
        <w:t xml:space="preserve">Tempo:</w:t>
      </w:r>
      <w:r>
        <w:t xml:space="preserve"> 104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 (Dorian) / Em (Phrygian)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dual mode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Em7b5 / Fm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 / Gm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 / 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 / 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Em7b5 / Fm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 / Gm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 / 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Parallel mode streams a semitone apart produce subtle polymodal folk colour. Duo producer assigns Dorian cells to guitar and Phrygian cells to bass.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45 — Lydian over Locrian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Lydian upper (Fmaj7#11) over Locrian lower (Bm7b5); ECM texture; high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/ B </w:t>
      </w:r>
      <w:r>
        <w:rPr>
          <w:b/>
          <w:bCs/>
        </w:rPr>
        <w:t xml:space="preserve">Tempo:</w:t>
      </w:r>
      <w:r>
        <w:t xml:space="preserve"> 78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 (upper) / Bm7b5 (lower)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Lydian/Locrian clash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 / Bm7b5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C7#11 / F#m7b5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dominant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C7#11 / F#m7b5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 / Em7b5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subdominant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 / Em7b5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 / Bm7b5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Fmaj7#11 / Bm7b5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Bright Lydian #11 over dark Locrian ø creates maximum modal contrast. ECM delayedResolution prevents either mode from dominating the other.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46 — Hans Zimmer Ostinato (Rising Oddity)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Hans Zimmer ostinato; i–bVI–bIII–bVII loop; oddityScore rises 0.2→0.8 across sections.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0.20→0.80 (section ramp)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minor </w:t>
      </w:r>
      <w:r>
        <w:rPr>
          <w:b/>
          <w:bCs/>
        </w:rPr>
        <w:t xml:space="preserve">Tempo:</w:t>
      </w:r>
      <w:r>
        <w:t xml:space="preserve"> 136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oddity 0.2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 — oddity 0.5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peak — oddity 0.8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Section-ramped oddityScore mimics Zimmer's tension arc over static ostinato harmony. all_beats comping drives the loop while cells grow increasingly dissonant.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47 — Bernard Herrmann Psycho (Alternating Minors)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Bernard Herrmann *Psycho* alternating minors; cluster cells only; SQ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dense | close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0.24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80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+1 semitone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stab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Herrmann's semitone oscillation is pure cluster-cell territory. SQ mode keeps smoothness in voice-leading while cluster content supplies the stab intensity.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48 — Ennio Morricone Western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Ennio Morricone western; suspended cells; DADGAD-adjacent; sparse texture.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0.38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A minor </w:t>
      </w:r>
      <w:r>
        <w:rPr>
          <w:b/>
          <w:bCs/>
        </w:rPr>
        <w:t xml:space="preserve">Tempo:</w:t>
      </w:r>
      <w:r>
        <w:t xml:space="preserve"> 88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E/G#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with bass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D/F#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with bass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 major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Morricone's open-fifth and sus harmony maps to suspended family cells and sparse ECM texture. DADGAD-adjacent tuning reinforces the desert-wide spacing.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49 — John Barry Bond Style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John Barry Bond theme; shell voicing; offbeats; bergonzi cells.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medium | shell_voicing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minor </w:t>
      </w:r>
      <w:r>
        <w:rPr>
          <w:b/>
          <w:bCs/>
        </w:rPr>
        <w:t xml:space="preserve">Tempo:</w:t>
      </w:r>
      <w:r>
        <w:t xml:space="preserve"> 124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 Neapolitan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Barry's minor-key spy harmony uses chromatic neighbour chords (F, F#m7b5) that bergonzi cells colour naturally. Offbeats comping supplies the iconic syncopated drive.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50 — Nino Rota Fellini Circus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Nino Rota Fellini circus; 3/4 meter; cluster + quartal; ECM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resonant | mixed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0.60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120 bpm </w:t>
      </w:r>
      <w:r>
        <w:rPr>
          <w:b/>
          <w:bCs/>
        </w:rPr>
        <w:t xml:space="preserve">Meter:</w:t>
      </w:r>
      <w:r>
        <w:t xml:space="preserve"> 3/4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Rota's circus harmony jumps by unexpected intervals in waltz time. 3/4 meter changes tritonic phrase plan cadence feel — cells align to three-beat bars.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51 — Jerry Goldsmith Atonal (12-Tone Row)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Jerry Goldsmith atonal; twelve-tone row as chord progression; all families; maximum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1.00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none </w:t>
      </w:r>
      <w:r>
        <w:rPr>
          <w:b/>
          <w:bCs/>
        </w:rPr>
        <w:t xml:space="preserve">Tempo:</w:t>
      </w:r>
      <w:r>
        <w:t xml:space="preserve"> 96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6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2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10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9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3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11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pc 5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quartal, cluster, suspended,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Full twelve-tone row as harmony bars exercises every pitch class without repetition before completion. Goldsmith-style thriller scoring at oddityScore 1.0.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52 — Polyrhythmic Polymodal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Polyrhythmic polymodal; 4/4 harmony against implied 3/4 cell rhythm; SQ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medium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0.24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108 bpm </w:t>
      </w:r>
      <w:r>
        <w:rPr>
          <w:b/>
          <w:bCs/>
        </w:rPr>
        <w:t xml:space="preserve">Meter:</w:t>
      </w:r>
      <w:r>
        <w:t xml:space="preserve"> 4/4 (harmony) / implied 3/4 (cells)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polymodal 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second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Major-second polymodal cycle resists tonal centre while 3:4 polyrhythm in cell phrasing creates metric tension against 4/4 harmony. melodyPriority keeps the top line perceptually stable.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53 — Thomas Newman Suburban (Static Unease)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Thomas Newman suburban unease; static diatonic loop; shorter_floating cells create anxiety.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0.52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74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G/B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first inv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G/B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Harmonic stasis is deliberate — shorter_floating cells supply unease through voice-leading drift without changing chords. Newman-style suburban dread in sparse ECM texture.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54 — Jonny Greenwood (There Will Be Blood)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Jonny Greenwood *There Will Be Blood*; chromatic ascending minors; cluster cells; ECM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dense | close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35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+1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enharmonic slide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Greenwood's chromatic minor clusters at 35 bpm create oppressive stasis. Near-max oddityScore plus ECM delayedResolution prevents any harmonic escape.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55 — Shostakovich Ironic Waltz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Shostakovich ironic waltz; 3/4 meter; bergonzi cells; BB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0.68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minor </w:t>
      </w:r>
      <w:r>
        <w:rPr>
          <w:b/>
          <w:bCs/>
        </w:rPr>
        <w:t xml:space="preserve">Tempo:</w:t>
      </w:r>
      <w:r>
        <w:t xml:space="preserve"> 132 bpm </w:t>
      </w:r>
      <w:r>
        <w:rPr>
          <w:b/>
          <w:bCs/>
        </w:rPr>
        <w:t xml:space="preserve">Meter:</w:t>
      </w:r>
      <w:r>
        <w:t xml:space="preserve"> 3/4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waltz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ironic major injection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cadence — ironic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Shostakovich's major-key endings in minor contexts are the ironic gesture. Bergonzi cells supply tertian clarity while BB mode adds sarcastic brass weight.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56 — Miles Sketches of Spain (Phrygian / Dorian)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Miles *Sketches of Spain*; E Phrygian upper | E Dorian lower; guitar–bass duo;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0.48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</w:t>
      </w:r>
      <w:r>
        <w:rPr>
          <w:b/>
          <w:bCs/>
        </w:rPr>
        <w:t xml:space="preserve">Tempo:</w:t>
      </w:r>
      <w:r>
        <w:t xml:space="preserve"> 92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bII Phrygian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Dorian 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Phrygian bII (Fmaj7) against Dorian iv (Dm) captures Sketches' modal Spanish flavour. Duo producer splits Phrygian upper from Dorian lower register.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57 — Stealth Cinematic Tension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Stealth cinematic tension; shorter_floating only; ECM mode; major-third cycle.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Ab </w:t>
      </w:r>
      <w:r>
        <w:rPr>
          <w:b/>
          <w:bCs/>
        </w:rPr>
        <w:t xml:space="preserve">Tempo:</w:t>
      </w:r>
      <w:r>
        <w:t xml:space="preserve"> 55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∆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Stealth-game harmonic language uses symmetric cycles that never cadence. 55 bpm plus 0.88 oddityScore creates sustained dread without jump-scare dynamics.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58 — Polychordal Cluster Bomb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Polychordal cluster bomb; Cmaj7 + Gbmaj7 + Dbmaj7 implied simultaneously; cluster only.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0.92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/ Gb / Db </w:t>
      </w:r>
      <w:r>
        <w:rPr>
          <w:b/>
          <w:bCs/>
        </w:rPr>
        <w:t xml:space="preserve">Tempo:</w:t>
      </w:r>
      <w:r>
        <w:t xml:space="preserve"> 156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triple polychord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sustained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Fmaj7+Bmaj7+F#maj7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Fmaj7+Bmaj7+F#maj7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Cmaj7+Gbmaj7+Dbmaj7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Three mutually tritone-related maj7 chords sounding together is maximum harmonic density. Cluster cells are the only family that survives this polychordal context without collapsing to consonance.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59 — John Adams Minimalist Swell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John Adams minimalist swell; quartal cells; fifth-cycle root motion; SQ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resonant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0.21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Db </w:t>
      </w:r>
      <w:r>
        <w:rPr>
          <w:b/>
          <w:bCs/>
        </w:rPr>
        <w:t xml:space="preserve">Tempo:</w:t>
      </w:r>
      <w:r>
        <w:t xml:space="preserve"> 52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start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continue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Adams-style harmonic swell over quartal cells creates orchestral shimmer without functional progression. 52 bpm tempo matches *Harmonielehre* pacing; melodyPriority keeps the soaring top line forward.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60 — Max Richter Post-Minimal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Max Richter post-minimal; diatonic loop with shorter_floating shimmer above; ECM sparse.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0.44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63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Richter's post-minimal aesthetic pairs simple diatonic loops with shimmering upper voices. shorter_floating cells supply the shimmer; ECM delayedResolution avoids dominant cadence on G7sus4.</w:t>
      </w:r>
    </w:p>
    <w:p>
      <w:pPr>
        <w:pStyle w:val="Heading1"/>
        <w:spacing w:after="140" w:before="280"/>
      </w:pPr>
      <w:r>
        <w:rPr>
          <w:b/>
          <w:bCs/>
        </w:rPr>
        <w:t xml:space="preserve">Quick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  <w:shd w:fill="E8EEF4"/>
          </w:tcPr>
          <w:p>
            <w:pPr>
              <w:spacing w:after="60"/>
            </w:pPr>
            <w:r>
              <w:t xml:space="preserve">Setting</w:t>
            </w:r>
          </w:p>
        </w:tc>
        <w:tc>
          <w:tcPr>
            <w:tcW w:type="pct" w:w="4500%"/>
            <w:shd w:fill="E8EEF4"/>
          </w:tcPr>
          <w:p>
            <w:pPr>
              <w:spacing w:after="60"/>
            </w:pPr>
            <w:r>
              <w:t xml:space="preserve">Values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`bb` · `sq` · `ecm`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texture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`sparse` · `resonant` · `suspended` · `dense` · `medium`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voicing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`close` · `open` · `mixed` · `shell_voicing` · `full_chord`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difficulty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`easy` · `medium` · `hard`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patternType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`pentatonic` · `chromatic` · `whole_tone`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comping beatPattern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`beats_2_4` · `beats_1_3` · `all_beats` · `offbeats`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Implementation:</w:t>
      </w:r>
      <w:r>
        <w:t xml:space="preserve"> `realiseTritonic()` → `realisationToMusicContext()` in `engines/composer-os-v2/core/tritonic/tritonicRealisation.ts`. Cookbook progressions are user-facing harmony plans; cell realisation fills upper-structure motion via voice-leading + Wayne behaviour layer.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Tritonic Big Band Cookbook</dc:title>
  <dc:creator>Composer OS</dc:creator>
  <dc:description>Tritonic BB scenario cookbook (generated from Markdown)</dc:description>
  <cp:lastModifiedBy>Un-named</cp:lastModifiedBy>
  <cp:revision>1</cp:revision>
  <dcterms:created xsi:type="dcterms:W3CDTF">2026-05-30T04:59:46.576Z</dcterms:created>
  <dcterms:modified xsi:type="dcterms:W3CDTF">2026-05-30T04:59:46.576Z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