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3EAD" w14:textId="5E11BC14" w:rsidR="00AC11E9" w:rsidRPr="00AC11E9" w:rsidRDefault="00AC11E9" w:rsidP="00AC11E9">
      <w:pPr>
        <w:rPr>
          <w:b/>
          <w:bCs/>
        </w:rPr>
      </w:pPr>
      <w:r w:rsidRPr="00AC11E9">
        <w:rPr>
          <w:b/>
          <w:bCs/>
        </w:rPr>
        <w:t xml:space="preserve">CASE </w:t>
      </w:r>
      <w:proofErr w:type="gramStart"/>
      <w:r w:rsidRPr="00AC11E9">
        <w:rPr>
          <w:b/>
          <w:bCs/>
        </w:rPr>
        <w:t>STUDY: ‘</w:t>
      </w:r>
      <w:proofErr w:type="gramEnd"/>
      <w:r w:rsidRPr="00AC11E9">
        <w:rPr>
          <w:b/>
          <w:bCs/>
        </w:rPr>
        <w:t>Leah’</w:t>
      </w:r>
    </w:p>
    <w:p w14:paraId="31E08A31" w14:textId="77777777" w:rsidR="00AC11E9" w:rsidRDefault="00AC11E9" w:rsidP="00AC11E9"/>
    <w:p w14:paraId="52B27365" w14:textId="26053C21" w:rsidR="00AC11E9" w:rsidRPr="00AC11E9" w:rsidRDefault="00AC11E9" w:rsidP="00AC11E9">
      <w:r w:rsidRPr="00AC11E9">
        <w:t>Leah, 23, has self-referred to the Psychosynthesis Trust low-cost counselling service and is seeing a trainee counsellor. She lives at home with her parents and has started several jobs in retail and hospitality over the past two years, but each ended after a few weeks when she became overwhelmed, stopped going in, or left after conflict with a manager.</w:t>
      </w:r>
    </w:p>
    <w:p w14:paraId="2301DE5B" w14:textId="77777777" w:rsidR="00AC11E9" w:rsidRPr="00AC11E9" w:rsidRDefault="00AC11E9" w:rsidP="00AC11E9">
      <w:r w:rsidRPr="00AC11E9">
        <w:t>Her parents describe her as “bright but lazy.” Leah spends most of her time in her room, avoids friends, sleeps late, and says she feels “heavy and stuck” most days. She often thinks, “What’s the point? I just mess everything up anyway.”</w:t>
      </w:r>
    </w:p>
    <w:p w14:paraId="19BC1BC8" w14:textId="77777777" w:rsidR="00AC11E9" w:rsidRPr="00AC11E9" w:rsidRDefault="00AC11E9" w:rsidP="00AC11E9">
      <w:r w:rsidRPr="00AC11E9">
        <w:t>She feels very anxious around bosses and colleagues, dreads busy shifts, and replays conversations afterwards. A friend has suggested she may be autistic or have ADHD; Leah relates to some of this, especially overwhelm and burnout, but says she does not want “another label.”</w:t>
      </w:r>
    </w:p>
    <w:p w14:paraId="60828F83" w14:textId="05466645" w:rsidR="00AC11E9" w:rsidRPr="00AC11E9" w:rsidRDefault="00AC11E9" w:rsidP="00AC11E9">
      <w:r w:rsidRPr="00AC11E9">
        <w:t xml:space="preserve">When asked about risk, Leah says she has never </w:t>
      </w:r>
      <w:proofErr w:type="gramStart"/>
      <w:r w:rsidRPr="00AC11E9">
        <w:t>self</w:t>
      </w:r>
      <w:proofErr w:type="gramEnd"/>
      <w:r w:rsidRPr="00AC11E9">
        <w:t xml:space="preserve">-harmed but has had days when it feels easier not to be here. Last week, after an argument with her parents, she found herself standing </w:t>
      </w:r>
      <w:proofErr w:type="gramStart"/>
      <w:r w:rsidRPr="00AC11E9">
        <w:t>at</w:t>
      </w:r>
      <w:proofErr w:type="gramEnd"/>
      <w:r w:rsidRPr="00AC11E9">
        <w:t xml:space="preserve"> the medicine cupboard thinking she wanted everything to stop. She says she has no plan to harm </w:t>
      </w:r>
      <w:proofErr w:type="gramStart"/>
      <w:r w:rsidRPr="00AC11E9">
        <w:t>herself, but</w:t>
      </w:r>
      <w:proofErr w:type="gramEnd"/>
      <w:r w:rsidRPr="00AC11E9">
        <w:t xml:space="preserve"> has told no one how bad things feel.</w:t>
      </w:r>
      <w:r>
        <w:br/>
      </w:r>
      <w:r>
        <w:br/>
      </w:r>
      <w:r w:rsidRPr="00AC11E9">
        <w:rPr>
          <w:b/>
          <w:bCs/>
        </w:rPr>
        <w:t>TASKS:</w:t>
      </w:r>
    </w:p>
    <w:p w14:paraId="0BC875DA" w14:textId="77777777" w:rsidR="00AC11E9" w:rsidRPr="00AC11E9" w:rsidRDefault="00AC11E9" w:rsidP="00AC11E9">
      <w:pPr>
        <w:numPr>
          <w:ilvl w:val="0"/>
          <w:numId w:val="1"/>
        </w:numPr>
      </w:pPr>
      <w:r w:rsidRPr="00AC11E9">
        <w:t>Agree what you would do in the first two sessions: assessment priorities, level of risk, and immediate next steps. If information is missing, make it up and form a plan.</w:t>
      </w:r>
    </w:p>
    <w:p w14:paraId="245DD6D5" w14:textId="77777777" w:rsidR="00AC11E9" w:rsidRPr="00AC11E9" w:rsidRDefault="00AC11E9" w:rsidP="00AC11E9">
      <w:pPr>
        <w:numPr>
          <w:ilvl w:val="0"/>
          <w:numId w:val="1"/>
        </w:numPr>
      </w:pPr>
      <w:r w:rsidRPr="00AC11E9">
        <w:t>Agree a brief working formulation and a 6–8 session focus. Include depression/anxiety, family and social context, any neurodiversity question, and how psychosynthesis may help without bypassing risk or shame.</w:t>
      </w:r>
    </w:p>
    <w:p w14:paraId="3DEAFCE2" w14:textId="77777777" w:rsidR="00481AFE" w:rsidRDefault="00481AFE"/>
    <w:sectPr w:rsidR="00481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24C"/>
    <w:multiLevelType w:val="multilevel"/>
    <w:tmpl w:val="918E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09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E9"/>
    <w:rsid w:val="0048182A"/>
    <w:rsid w:val="00481AFE"/>
    <w:rsid w:val="004916F3"/>
    <w:rsid w:val="00AC1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2955"/>
  <w15:chartTrackingRefBased/>
  <w15:docId w15:val="{A9AD8367-07FA-42B1-A1A1-35162FA5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1E9"/>
    <w:rPr>
      <w:rFonts w:eastAsiaTheme="majorEastAsia" w:cstheme="majorBidi"/>
      <w:color w:val="272727" w:themeColor="text1" w:themeTint="D8"/>
    </w:rPr>
  </w:style>
  <w:style w:type="paragraph" w:styleId="Title">
    <w:name w:val="Title"/>
    <w:basedOn w:val="Normal"/>
    <w:next w:val="Normal"/>
    <w:link w:val="TitleChar"/>
    <w:uiPriority w:val="10"/>
    <w:qFormat/>
    <w:rsid w:val="00AC1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1E9"/>
    <w:pPr>
      <w:spacing w:before="160"/>
      <w:jc w:val="center"/>
    </w:pPr>
    <w:rPr>
      <w:i/>
      <w:iCs/>
      <w:color w:val="404040" w:themeColor="text1" w:themeTint="BF"/>
    </w:rPr>
  </w:style>
  <w:style w:type="character" w:customStyle="1" w:styleId="QuoteChar">
    <w:name w:val="Quote Char"/>
    <w:basedOn w:val="DefaultParagraphFont"/>
    <w:link w:val="Quote"/>
    <w:uiPriority w:val="29"/>
    <w:rsid w:val="00AC11E9"/>
    <w:rPr>
      <w:i/>
      <w:iCs/>
      <w:color w:val="404040" w:themeColor="text1" w:themeTint="BF"/>
    </w:rPr>
  </w:style>
  <w:style w:type="paragraph" w:styleId="ListParagraph">
    <w:name w:val="List Paragraph"/>
    <w:basedOn w:val="Normal"/>
    <w:uiPriority w:val="34"/>
    <w:qFormat/>
    <w:rsid w:val="00AC11E9"/>
    <w:pPr>
      <w:ind w:left="720"/>
      <w:contextualSpacing/>
    </w:pPr>
  </w:style>
  <w:style w:type="character" w:styleId="IntenseEmphasis">
    <w:name w:val="Intense Emphasis"/>
    <w:basedOn w:val="DefaultParagraphFont"/>
    <w:uiPriority w:val="21"/>
    <w:qFormat/>
    <w:rsid w:val="00AC11E9"/>
    <w:rPr>
      <w:i/>
      <w:iCs/>
      <w:color w:val="0F4761" w:themeColor="accent1" w:themeShade="BF"/>
    </w:rPr>
  </w:style>
  <w:style w:type="paragraph" w:styleId="IntenseQuote">
    <w:name w:val="Intense Quote"/>
    <w:basedOn w:val="Normal"/>
    <w:next w:val="Normal"/>
    <w:link w:val="IntenseQuoteChar"/>
    <w:uiPriority w:val="30"/>
    <w:qFormat/>
    <w:rsid w:val="00AC1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1E9"/>
    <w:rPr>
      <w:i/>
      <w:iCs/>
      <w:color w:val="0F4761" w:themeColor="accent1" w:themeShade="BF"/>
    </w:rPr>
  </w:style>
  <w:style w:type="character" w:styleId="IntenseReference">
    <w:name w:val="Intense Reference"/>
    <w:basedOn w:val="DefaultParagraphFont"/>
    <w:uiPriority w:val="32"/>
    <w:qFormat/>
    <w:rsid w:val="00AC1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272</Words>
  <Characters>1341</Characters>
  <Application>Microsoft Office Word</Application>
  <DocSecurity>0</DocSecurity>
  <Lines>22</Lines>
  <Paragraphs>8</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Bryant</dc:creator>
  <cp:keywords/>
  <dc:description/>
  <cp:lastModifiedBy>Mike Bryant</cp:lastModifiedBy>
  <cp:revision>1</cp:revision>
  <dcterms:created xsi:type="dcterms:W3CDTF">2026-04-08T06:50:00Z</dcterms:created>
  <dcterms:modified xsi:type="dcterms:W3CDTF">2026-04-08T06:57:00Z</dcterms:modified>
</cp:coreProperties>
</file>