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99CAC" w14:textId="77777777" w:rsidR="002D1C82" w:rsidRDefault="00000000">
      <w:pPr>
        <w:pStyle w:val="Heading1"/>
      </w:pPr>
      <w:bookmarkStart w:id="0" w:name="the-mighty-ten-engines-user-guide"/>
      <w:r>
        <w:t>The Mighty Ten Engines — User Guide</w:t>
      </w:r>
    </w:p>
    <w:p w14:paraId="60AC3372" w14:textId="77777777" w:rsidR="002D1C82" w:rsidRDefault="00000000">
      <w:pPr>
        <w:pStyle w:val="Heading2"/>
      </w:pPr>
      <w:bookmarkStart w:id="1" w:name="overview"/>
      <w:r>
        <w:t>Overview</w:t>
      </w:r>
    </w:p>
    <w:p w14:paraId="493E88C3" w14:textId="77777777" w:rsidR="002D1C82" w:rsidRDefault="00000000">
      <w:pPr>
        <w:pStyle w:val="FirstParagraph"/>
      </w:pPr>
      <w:r>
        <w:t xml:space="preserve">The </w:t>
      </w:r>
      <w:r>
        <w:rPr>
          <w:b/>
          <w:bCs/>
        </w:rPr>
        <w:t>Mighty Ten</w:t>
      </w:r>
      <w:r>
        <w:t xml:space="preserve"> is a global 10-engine composition framework that provides distinct aesthetic and structural priorities for each piece. Use this guide to select engines, apply rules, and maintain quality across projects.</w:t>
      </w:r>
    </w:p>
    <w:p w14:paraId="7F116D57" w14:textId="77777777" w:rsidR="002D1C82" w:rsidRDefault="00000000">
      <w:pPr>
        <w:pStyle w:val="Heading2"/>
      </w:pPr>
      <w:bookmarkStart w:id="2" w:name="gce-9-rule-non-negotiable"/>
      <w:bookmarkEnd w:id="1"/>
      <w:r>
        <w:t>GCE ≥ 9 Rule (Non-Negotiable)</w:t>
      </w:r>
    </w:p>
    <w:p w14:paraId="5A9C8DE7" w14:textId="77777777" w:rsidR="002D1C82" w:rsidRDefault="00000000">
      <w:pPr>
        <w:pStyle w:val="FirstParagraph"/>
      </w:pPr>
      <w:r>
        <w:rPr>
          <w:b/>
          <w:bCs/>
        </w:rPr>
        <w:t>Before any MusicXML output:</w:t>
      </w:r>
      <w:r>
        <w:t xml:space="preserve"> Ensure the composition scores </w:t>
      </w:r>
      <w:r>
        <w:rPr>
          <w:b/>
          <w:bCs/>
        </w:rPr>
        <w:t>≥ 9/10</w:t>
      </w:r>
      <w:r>
        <w:t xml:space="preserve"> on the Global Criteria of Excellence (GCE) across all axes. If any axis is under 7, run another revision pass. Target 8–9/10 minimum; prefer artist-level (9) before export.</w:t>
      </w:r>
    </w:p>
    <w:p w14:paraId="42FCB4F4" w14:textId="77777777" w:rsidR="002D1C82" w:rsidRDefault="00000000">
      <w:pPr>
        <w:pStyle w:val="Heading2"/>
      </w:pPr>
      <w:bookmarkStart w:id="3" w:name="quick-start"/>
      <w:bookmarkEnd w:id="2"/>
      <w:r>
        <w:t>Quick Start</w:t>
      </w:r>
    </w:p>
    <w:p w14:paraId="73B6CCE7" w14:textId="77777777" w:rsidR="002D1C8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Choose an engine</w:t>
      </w:r>
      <w:r>
        <w:t xml:space="preserve"> from </w:t>
      </w:r>
      <w:r>
        <w:rPr>
          <w:rStyle w:val="VerbatimChar"/>
        </w:rPr>
        <w:t>creative-engines/docs/engine_master_palette.md</w:t>
      </w:r>
    </w:p>
    <w:p w14:paraId="46DFB912" w14:textId="77777777" w:rsidR="002D1C8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Apply rules</w:t>
      </w:r>
      <w:r>
        <w:t xml:space="preserve"> from </w:t>
      </w:r>
      <w:r>
        <w:rPr>
          <w:rStyle w:val="VerbatimChar"/>
        </w:rPr>
        <w:t>creative-engines/rules/</w:t>
      </w:r>
    </w:p>
    <w:p w14:paraId="0FCBCAD3" w14:textId="77777777" w:rsidR="002D1C8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Use palettes</w:t>
      </w:r>
      <w:r>
        <w:t xml:space="preserve"> from </w:t>
      </w:r>
      <w:r>
        <w:rPr>
          <w:rStyle w:val="VerbatimChar"/>
        </w:rPr>
        <w:t>creative-engines/palettes/</w:t>
      </w:r>
      <w:r>
        <w:t xml:space="preserve"> for harmonic colour</w:t>
      </w:r>
    </w:p>
    <w:p w14:paraId="1830A79E" w14:textId="77777777" w:rsidR="002D1C8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Request composition</w:t>
      </w:r>
      <w:r>
        <w:t xml:space="preserve"> via </w:t>
      </w:r>
      <w:r>
        <w:rPr>
          <w:rStyle w:val="VerbatimChar"/>
        </w:rPr>
        <w:t>creative-engines/templates/composition_request_template.md</w:t>
      </w:r>
    </w:p>
    <w:p w14:paraId="1D9B1D43" w14:textId="77777777" w:rsidR="002D1C8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Revise</w:t>
      </w:r>
      <w:r>
        <w:t xml:space="preserve"> via </w:t>
      </w:r>
      <w:r>
        <w:rPr>
          <w:rStyle w:val="VerbatimChar"/>
        </w:rPr>
        <w:t>creative-engines/templates/revision_loop_template.md</w:t>
      </w:r>
    </w:p>
    <w:p w14:paraId="62BE440B" w14:textId="77777777" w:rsidR="002D1C82" w:rsidRDefault="00000000">
      <w:pPr>
        <w:pStyle w:val="Heading2"/>
      </w:pPr>
      <w:bookmarkStart w:id="4" w:name="the-ten-engines"/>
      <w:bookmarkEnd w:id="3"/>
      <w:r>
        <w:t>The Ten Engines</w:t>
      </w:r>
    </w:p>
    <w:p w14:paraId="38453662" w14:textId="77777777" w:rsidR="002D1C8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Scofield–Holland Groove</w:t>
      </w:r>
      <w:r>
        <w:t xml:space="preserve"> — Groove, dyadic guitar, bass movement</w:t>
      </w:r>
    </w:p>
    <w:p w14:paraId="52442604" w14:textId="77777777" w:rsidR="002D1C8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Wayne Shorter Narrative</w:t>
      </w:r>
      <w:r>
        <w:t xml:space="preserve"> — Motivic storytelling, sectional logic</w:t>
      </w:r>
    </w:p>
    <w:p w14:paraId="1B734E2F" w14:textId="77777777" w:rsidR="002D1C8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Frisell Atmosphere</w:t>
      </w:r>
      <w:r>
        <w:t xml:space="preserve"> — Space, colour, restraint</w:t>
      </w:r>
    </w:p>
    <w:p w14:paraId="318B15AD" w14:textId="77777777" w:rsidR="002D1C8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Wheeler Lyric</w:t>
      </w:r>
      <w:r>
        <w:t xml:space="preserve"> — Melody, warmth, harmonic surprise</w:t>
      </w:r>
    </w:p>
    <w:p w14:paraId="3FCB54F4" w14:textId="77777777" w:rsidR="002D1C8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Stravinsky Pulse</w:t>
      </w:r>
      <w:r>
        <w:t xml:space="preserve"> — Pulse, ostinato, metric irregularity</w:t>
      </w:r>
    </w:p>
    <w:p w14:paraId="7686FCF0" w14:textId="77777777" w:rsidR="002D1C8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Zappa Disruption</w:t>
      </w:r>
      <w:r>
        <w:t xml:space="preserve"> — Disruption, controlled chaos</w:t>
      </w:r>
    </w:p>
    <w:p w14:paraId="33A27D66" w14:textId="77777777" w:rsidR="002D1C8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Slonimsky Harmonic</w:t>
      </w:r>
      <w:r>
        <w:t xml:space="preserve"> — Interval cycles, systematic exploration</w:t>
      </w:r>
    </w:p>
    <w:p w14:paraId="7BB16F6B" w14:textId="77777777" w:rsidR="002D1C8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Bartók Night</w:t>
      </w:r>
      <w:r>
        <w:t xml:space="preserve"> — Night textures, polymodal, darkness</w:t>
      </w:r>
    </w:p>
    <w:p w14:paraId="610C5301" w14:textId="77777777" w:rsidR="002D1C8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Counterpoint Hybrid</w:t>
      </w:r>
      <w:r>
        <w:t xml:space="preserve"> — Chamber voicings, counterpoint</w:t>
      </w:r>
    </w:p>
    <w:p w14:paraId="30D94660" w14:textId="77777777" w:rsidR="002D1C8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Polyphonic Labyrinth</w:t>
      </w:r>
      <w:r>
        <w:t xml:space="preserve"> — Dense polyphony, inner motion</w:t>
      </w:r>
    </w:p>
    <w:p w14:paraId="1A6D91C4" w14:textId="77777777" w:rsidR="002D1C82" w:rsidRDefault="00000000">
      <w:pPr>
        <w:pStyle w:val="Heading2"/>
      </w:pPr>
      <w:bookmarkStart w:id="5" w:name="what-each-engine-does"/>
      <w:bookmarkEnd w:id="4"/>
      <w:r>
        <w:t>What Each Engine Does</w:t>
      </w:r>
    </w:p>
    <w:p w14:paraId="787DCB37" w14:textId="77777777" w:rsidR="002D1C8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Scofield–Holland:</w:t>
      </w:r>
      <w:r>
        <w:t xml:space="preserve"> Prioritises rhythmic lift, dyadic guitar voicings, and bass movement. Never static.</w:t>
      </w:r>
    </w:p>
    <w:p w14:paraId="0CE9F3F8" w14:textId="77777777" w:rsidR="002D1C8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Shorter Narrative:</w:t>
      </w:r>
      <w:r>
        <w:t xml:space="preserve"> Prioritises motivic storytelling, sectional logic, and narrative pacing. Sections unfold like scenes.</w:t>
      </w:r>
    </w:p>
    <w:p w14:paraId="064135A8" w14:textId="77777777" w:rsidR="002D1C8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Frisell Atmosphere:</w:t>
      </w:r>
      <w:r>
        <w:t xml:space="preserve"> Prioritises space, colour, restraint, and suspended harmony. Breathable texture.</w:t>
      </w:r>
    </w:p>
    <w:p w14:paraId="0EB4293A" w14:textId="77777777" w:rsidR="002D1C8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Wheeler Lyric:</w:t>
      </w:r>
      <w:r>
        <w:t xml:space="preserve"> Prioritises melody, warmth, and harmonic surprise. Lyrical arc and singability.</w:t>
      </w:r>
    </w:p>
    <w:p w14:paraId="309E5C94" w14:textId="77777777" w:rsidR="002D1C8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Stravinsky Pulse:</w:t>
      </w:r>
      <w:r>
        <w:t xml:space="preserve"> Prioritises pulse, ostinato, and metric irregularity. Rhythmic drive.</w:t>
      </w:r>
    </w:p>
    <w:p w14:paraId="465270AF" w14:textId="77777777" w:rsidR="002D1C8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Zappa Disruption:</w:t>
      </w:r>
      <w:r>
        <w:t xml:space="preserve"> Prioritises disruption, controlled chaos, and edge. Unexpected shifts.</w:t>
      </w:r>
    </w:p>
    <w:p w14:paraId="63B9B806" w14:textId="77777777" w:rsidR="002D1C8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Slonimsky Harmonic:</w:t>
      </w:r>
      <w:r>
        <w:t xml:space="preserve"> Prioritises interval cycles and systematic exploration. Non-functional harmony.</w:t>
      </w:r>
    </w:p>
    <w:p w14:paraId="66D59ED6" w14:textId="77777777" w:rsidR="002D1C8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Bartók Night:</w:t>
      </w:r>
      <w:r>
        <w:t xml:space="preserve"> Prioritises night textures, polymodal colour, and darkness. Folk-inflected.</w:t>
      </w:r>
    </w:p>
    <w:p w14:paraId="2C3B5DB9" w14:textId="77777777" w:rsidR="002D1C8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Counterpoint Hybrid:</w:t>
      </w:r>
      <w:r>
        <w:t xml:space="preserve"> Prioritises chamber voicings, counterpoint, and lyric gravity. Two-line logic.</w:t>
      </w:r>
    </w:p>
    <w:p w14:paraId="7C873DD9" w14:textId="77777777" w:rsidR="002D1C8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Polyphonic Labyrinth:</w:t>
      </w:r>
      <w:r>
        <w:t xml:space="preserve"> Prioritises dense but clear polyphony and inner motion. Labyrinthine form.</w:t>
      </w:r>
    </w:p>
    <w:p w14:paraId="6B5C9E26" w14:textId="77777777" w:rsidR="002D1C82" w:rsidRDefault="00000000">
      <w:pPr>
        <w:pStyle w:val="Heading2"/>
      </w:pPr>
      <w:bookmarkStart w:id="6" w:name="when-to-use-each-engine"/>
      <w:bookmarkEnd w:id="5"/>
      <w:r>
        <w:t>When to Use Each Engine</w:t>
      </w:r>
    </w:p>
    <w:p w14:paraId="5B2BFC6F" w14:textId="77777777" w:rsidR="002D1C8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Groove-based pieces:</w:t>
      </w:r>
      <w:r>
        <w:t xml:space="preserve"> Scofield–Holland</w:t>
      </w:r>
    </w:p>
    <w:p w14:paraId="41800611" w14:textId="77777777" w:rsidR="002D1C8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Narrative / structural pieces:</w:t>
      </w:r>
      <w:r>
        <w:t xml:space="preserve"> Shorter Narrative</w:t>
      </w:r>
    </w:p>
    <w:p w14:paraId="6775888C" w14:textId="77777777" w:rsidR="002D1C8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Atmospheric / sparse pieces:</w:t>
      </w:r>
      <w:r>
        <w:t xml:space="preserve"> Frisell Atmosphere</w:t>
      </w:r>
    </w:p>
    <w:p w14:paraId="230462EA" w14:textId="77777777" w:rsidR="002D1C8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Lyrical / warm pieces:</w:t>
      </w:r>
      <w:r>
        <w:t xml:space="preserve"> Wheeler Lyric</w:t>
      </w:r>
    </w:p>
    <w:p w14:paraId="7A536EBD" w14:textId="77777777" w:rsidR="002D1C8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Rhythmic / orchestral pieces:</w:t>
      </w:r>
      <w:r>
        <w:t xml:space="preserve"> Stravinsky Pulse</w:t>
      </w:r>
    </w:p>
    <w:p w14:paraId="6DCC50A7" w14:textId="77777777" w:rsidR="002D1C8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Disruptive / edgy pieces:</w:t>
      </w:r>
      <w:r>
        <w:t xml:space="preserve"> Zappa Disruption</w:t>
      </w:r>
    </w:p>
    <w:p w14:paraId="523F0A95" w14:textId="77777777" w:rsidR="002D1C8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Systematic harmony pieces:</w:t>
      </w:r>
      <w:r>
        <w:t xml:space="preserve"> Slonimsky Harmonic</w:t>
      </w:r>
    </w:p>
    <w:p w14:paraId="5785CFF8" w14:textId="77777777" w:rsidR="002D1C8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Dark / folk pieces:</w:t>
      </w:r>
      <w:r>
        <w:t xml:space="preserve"> Bartók Night</w:t>
      </w:r>
    </w:p>
    <w:p w14:paraId="43882EC4" w14:textId="77777777" w:rsidR="002D1C8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Contrapuntal pieces:</w:t>
      </w:r>
      <w:r>
        <w:t xml:space="preserve"> Counterpoint Hybrid</w:t>
      </w:r>
    </w:p>
    <w:p w14:paraId="5A76EE97" w14:textId="3F43E147" w:rsidR="00597F7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Dense polyphony pieces:</w:t>
      </w:r>
      <w:r>
        <w:t xml:space="preserve"> Polyphonic Labyrinth</w:t>
      </w:r>
    </w:p>
    <w:p w14:paraId="2A263BAF" w14:textId="77777777" w:rsidR="00597F79" w:rsidRDefault="00597F79">
      <w:r>
        <w:br w:type="page"/>
      </w:r>
    </w:p>
    <w:p w14:paraId="68AC9102" w14:textId="77777777" w:rsidR="002D1C82" w:rsidRDefault="002D1C82">
      <w:pPr>
        <w:pStyle w:val="Compact"/>
        <w:numPr>
          <w:ilvl w:val="0"/>
          <w:numId w:val="5"/>
        </w:numPr>
      </w:pPr>
    </w:p>
    <w:p w14:paraId="1FAC0B72" w14:textId="77777777" w:rsidR="002D1C82" w:rsidRDefault="00000000">
      <w:pPr>
        <w:pStyle w:val="Heading2"/>
      </w:pPr>
      <w:bookmarkStart w:id="7" w:name="how-engines-fit-the-global-system"/>
      <w:bookmarkEnd w:id="6"/>
      <w:r>
        <w:t>How Engines Fit the Global System</w:t>
      </w:r>
    </w:p>
    <w:p w14:paraId="263FE02B" w14:textId="77777777" w:rsidR="002D1C82" w:rsidRDefault="00000000">
      <w:pPr>
        <w:pStyle w:val="FirstParagraph"/>
      </w:pPr>
      <w:r>
        <w:t xml:space="preserve">All engines integrate with: - </w:t>
      </w:r>
      <w:r>
        <w:rPr>
          <w:b/>
          <w:bCs/>
        </w:rPr>
        <w:t>Tonality Vault</w:t>
      </w:r>
      <w:r>
        <w:t xml:space="preserve"> — Melodic triads, quadratonics, tension layers - </w:t>
      </w:r>
      <w:r>
        <w:rPr>
          <w:b/>
          <w:bCs/>
        </w:rPr>
        <w:t>GCE Framework</w:t>
      </w:r>
      <w:r>
        <w:t xml:space="preserve"> — 0–10 scoring, 10 core dimensions - </w:t>
      </w:r>
      <w:r>
        <w:rPr>
          <w:b/>
          <w:bCs/>
        </w:rPr>
        <w:t>Anti-monotony rules</w:t>
      </w:r>
      <w:r>
        <w:t xml:space="preserve"> — Motivic variation, harmonic and rhythmic avoidance - </w:t>
      </w:r>
      <w:r>
        <w:rPr>
          <w:b/>
          <w:bCs/>
        </w:rPr>
        <w:t>Engraving rules</w:t>
      </w:r>
      <w:r>
        <w:t xml:space="preserve"> — Sibelius-friendly MusicXML</w:t>
      </w:r>
    </w:p>
    <w:p w14:paraId="7B879D98" w14:textId="77777777" w:rsidR="002D1C82" w:rsidRDefault="00000000">
      <w:pPr>
        <w:pStyle w:val="Heading2"/>
      </w:pPr>
      <w:bookmarkStart w:id="8" w:name="canonical-home"/>
      <w:bookmarkEnd w:id="7"/>
      <w:r>
        <w:t>Canonical Home</w:t>
      </w:r>
    </w:p>
    <w:p w14:paraId="1CB5D778" w14:textId="77777777" w:rsidR="002D1C82" w:rsidRDefault="00000000">
      <w:pPr>
        <w:pStyle w:val="FirstParagraph"/>
      </w:pPr>
      <w:r>
        <w:t>This repository (</w:t>
      </w:r>
      <w:r>
        <w:rPr>
          <w:rStyle w:val="VerbatimChar"/>
        </w:rPr>
        <w:t>creative-rule-engines</w:t>
      </w:r>
      <w:r>
        <w:t xml:space="preserve">) is the </w:t>
      </w:r>
      <w:r>
        <w:rPr>
          <w:b/>
          <w:bCs/>
        </w:rPr>
        <w:t>canonical home</w:t>
      </w:r>
      <w:r>
        <w:t xml:space="preserve"> for the global 10-engine framework. All Cursor music projects should reference this repo rather than redefining engines locally.</w:t>
      </w:r>
    </w:p>
    <w:p w14:paraId="0717C4D4" w14:textId="77777777" w:rsidR="002D1C82" w:rsidRDefault="00000000">
      <w:pPr>
        <w:pStyle w:val="Heading2"/>
      </w:pPr>
      <w:bookmarkStart w:id="9" w:name="reference-files"/>
      <w:bookmarkEnd w:id="8"/>
      <w:r>
        <w:t>Reference Files</w:t>
      </w:r>
    </w:p>
    <w:p w14:paraId="35E6AF44" w14:textId="77777777" w:rsidR="002D1C82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engine_master_palette.md</w:t>
      </w:r>
      <w:r>
        <w:t xml:space="preserve"> — Engine overview and selection guide</w:t>
      </w:r>
    </w:p>
    <w:p w14:paraId="6DDE8AA8" w14:textId="77777777" w:rsidR="002D1C82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engine_rotation_examples.md</w:t>
      </w:r>
      <w:r>
        <w:t xml:space="preserve"> — Rotation and combination examples</w:t>
      </w:r>
    </w:p>
    <w:p w14:paraId="0D7A4FC3" w14:textId="77777777" w:rsidR="002D1C82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The_Mighty_Ten_Engines_User_Guide_V2.md</w:t>
      </w:r>
      <w:r>
        <w:t xml:space="preserve"> — Extended guide with matrix, prompts, orchestration</w:t>
      </w:r>
    </w:p>
    <w:p w14:paraId="2852A1B7" w14:textId="77777777" w:rsidR="002D1C82" w:rsidRDefault="00000000">
      <w:pPr>
        <w:pStyle w:val="Compact"/>
        <w:numPr>
          <w:ilvl w:val="0"/>
          <w:numId w:val="6"/>
        </w:numPr>
      </w:pPr>
      <w:r>
        <w:t xml:space="preserve">Individual engine files in </w:t>
      </w:r>
      <w:r>
        <w:rPr>
          <w:rStyle w:val="VerbatimChar"/>
        </w:rPr>
        <w:t>creative-engines/engines/</w:t>
      </w:r>
    </w:p>
    <w:p w14:paraId="0512B3F7" w14:textId="77777777" w:rsidR="002D1C82" w:rsidRDefault="00000000">
      <w:r>
        <w:pict w14:anchorId="318EA6AC">
          <v:rect id="_x0000_i1025" style="width:0;height:1.5pt" o:hralign="center" o:hrstd="t" o:hr="t"/>
        </w:pict>
      </w:r>
    </w:p>
    <w:p w14:paraId="398EACF9" w14:textId="77777777" w:rsidR="002D1C82" w:rsidRDefault="00000000">
      <w:pPr>
        <w:pStyle w:val="FirstParagraph"/>
      </w:pPr>
      <w:r>
        <w:rPr>
          <w:i/>
          <w:iCs/>
        </w:rPr>
        <w:t>This repository is the canonical source of creative excellence standards.</w:t>
      </w:r>
      <w:bookmarkEnd w:id="0"/>
      <w:bookmarkEnd w:id="9"/>
    </w:p>
    <w:sectPr w:rsidR="002D1C8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E485A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6B438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6148B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97123483">
    <w:abstractNumId w:val="0"/>
  </w:num>
  <w:num w:numId="2" w16cid:durableId="16325124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512351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0437405">
    <w:abstractNumId w:val="1"/>
  </w:num>
  <w:num w:numId="5" w16cid:durableId="1296060987">
    <w:abstractNumId w:val="1"/>
  </w:num>
  <w:num w:numId="6" w16cid:durableId="1406031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1C82"/>
    <w:rsid w:val="00084FC0"/>
    <w:rsid w:val="002D1C82"/>
    <w:rsid w:val="0059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6DB97"/>
  <w15:docId w15:val="{F2F23F0F-6D17-475C-8C3D-4CDC7FB11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523</Words>
  <Characters>3233</Characters>
  <Application>Microsoft Office Word</Application>
  <DocSecurity>0</DocSecurity>
  <Lines>95</Lines>
  <Paragraphs>73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Mike Bryant</cp:lastModifiedBy>
  <cp:revision>2</cp:revision>
  <dcterms:created xsi:type="dcterms:W3CDTF">2026-03-10T16:23:00Z</dcterms:created>
  <dcterms:modified xsi:type="dcterms:W3CDTF">2026-03-10T16:25:00Z</dcterms:modified>
</cp:coreProperties>
</file>