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our-engine-album-composition-plan"/>
    <w:p>
      <w:pPr>
        <w:pStyle w:val="Heading1"/>
      </w:pPr>
      <w:r>
        <w:t xml:space="preserve">Four-Engine Album Composition Plan</w:t>
      </w:r>
    </w:p>
    <w:p>
      <w:pPr>
        <w:pStyle w:val="FirstParagraph"/>
      </w:pPr>
      <w:r>
        <w:rPr>
          <w:b/>
          <w:bCs/>
        </w:rPr>
        <w:t xml:space="preserve">Version 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2026-03-09</w:t>
      </w:r>
    </w:p>
    <w:p>
      <w:pPr>
        <w:pStyle w:val="BodyText"/>
      </w:pPr>
      <w:r>
        <w:t xml:space="preserve">This document defines the album engine architecture for the guitar-string-quartet composition project. It establishes four primary engines, an optional secondary engine, rotation strategy, and composition guidelines.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the-four-engine-system">
        <w:r>
          <w:rPr>
            <w:rStyle w:val="Hyperlink"/>
          </w:rPr>
          <w:t xml:space="preserve">The Four Engine System</w:t>
        </w:r>
      </w:hyperlink>
    </w:p>
    <w:p>
      <w:pPr>
        <w:pStyle w:val="Compact"/>
        <w:numPr>
          <w:ilvl w:val="0"/>
          <w:numId w:val="1001"/>
        </w:numPr>
      </w:pPr>
      <w:hyperlink w:anchor="engine-specifications">
        <w:r>
          <w:rPr>
            <w:rStyle w:val="Hyperlink"/>
          </w:rPr>
          <w:t xml:space="preserve">Engine Specifications</w:t>
        </w:r>
      </w:hyperlink>
    </w:p>
    <w:p>
      <w:pPr>
        <w:pStyle w:val="Compact"/>
        <w:numPr>
          <w:ilvl w:val="0"/>
          <w:numId w:val="1001"/>
        </w:numPr>
      </w:pPr>
      <w:hyperlink w:anchor="optional-zappa-secondary-engine">
        <w:r>
          <w:rPr>
            <w:rStyle w:val="Hyperlink"/>
          </w:rPr>
          <w:t xml:space="preserve">Optional Zappa Secondary Engine</w:t>
        </w:r>
      </w:hyperlink>
    </w:p>
    <w:p>
      <w:pPr>
        <w:pStyle w:val="Compact"/>
        <w:numPr>
          <w:ilvl w:val="0"/>
          <w:numId w:val="1001"/>
        </w:numPr>
      </w:pPr>
      <w:hyperlink w:anchor="album-rotation-strategy">
        <w:r>
          <w:rPr>
            <w:rStyle w:val="Hyperlink"/>
          </w:rPr>
          <w:t xml:space="preserve">Album Rotation Strategy</w:t>
        </w:r>
      </w:hyperlink>
    </w:p>
    <w:p>
      <w:pPr>
        <w:pStyle w:val="Compact"/>
        <w:numPr>
          <w:ilvl w:val="0"/>
          <w:numId w:val="1001"/>
        </w:numPr>
      </w:pPr>
      <w:hyperlink w:anchor="composition-guidelines">
        <w:r>
          <w:rPr>
            <w:rStyle w:val="Hyperlink"/>
          </w:rPr>
          <w:t xml:space="preserve">Composition Guidelines</w:t>
        </w:r>
      </w:hyperlink>
    </w:p>
    <w:p>
      <w:pPr>
        <w:pStyle w:val="Compact"/>
        <w:numPr>
          <w:ilvl w:val="0"/>
          <w:numId w:val="1001"/>
        </w:numPr>
      </w:pPr>
      <w:hyperlink w:anchor="reference-locations">
        <w:r>
          <w:rPr>
            <w:rStyle w:val="Hyperlink"/>
          </w:rPr>
          <w:t xml:space="preserve">Reference Locations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album is built around</w:t>
      </w:r>
      <w:r>
        <w:t xml:space="preserve"> </w:t>
      </w:r>
      <w:r>
        <w:rPr>
          <w:b/>
          <w:bCs/>
        </w:rPr>
        <w:t xml:space="preserve">four primary composition engines</w:t>
      </w:r>
      <w:r>
        <w:t xml:space="preserve">, each with distinct harmonic, rhythmic, and structural character. Pieces may use one engine exclusively or combine a primary engine with the optional Zappa secondary engine for limited disruptive moments.</w:t>
      </w:r>
    </w:p>
    <w:p>
      <w:pPr>
        <w:pStyle w:val="BodyText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Guitar-first generation. The guitar drives harmonic rhythm; strings respond, frame, and contrast.</w:t>
      </w:r>
    </w:p>
    <w:p>
      <w:pPr>
        <w:pStyle w:val="BodyText"/>
      </w:pPr>
      <w:r>
        <w:rPr>
          <w:b/>
          <w:bCs/>
        </w:rPr>
        <w:t xml:space="preserve">Ensemble:</w:t>
      </w:r>
      <w:r>
        <w:t xml:space="preserve"> </w:t>
      </w:r>
      <w:r>
        <w:t xml:space="preserve">Guitar, Violin I, Violin II, Viola, Cello</w:t>
      </w:r>
    </w:p>
    <w:p>
      <w:r>
        <w:pict>
          <v:rect style="width:0;height:1.5pt" o:hralign="center" o:hrstd="t" o:hr="t"/>
        </w:pict>
      </w:r>
    </w:p>
    <w:bookmarkEnd w:id="10"/>
    <w:bookmarkStart w:id="11" w:name="the-four-engine-system"/>
    <w:p>
      <w:pPr>
        <w:pStyle w:val="Heading2"/>
      </w:pPr>
      <w:r>
        <w:t xml:space="preserve">The Four Engine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Frisell Atmosphere</w:t>
            </w:r>
          </w:p>
        </w:tc>
        <w:tc>
          <w:tcPr/>
          <w:p>
            <w:pPr>
              <w:pStyle w:val="Compact"/>
            </w:pPr>
            <w:r>
              <w:t xml:space="preserve">Spacious, floating, lyrical</w:t>
            </w:r>
          </w:p>
        </w:tc>
        <w:tc>
          <w:tcPr/>
          <w:p>
            <w:pPr>
              <w:pStyle w:val="Compact"/>
            </w:pPr>
            <w:r>
              <w:t xml:space="preserve">ECM-style ballads, cinematic pieces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Wayne Shorter Narrative</w:t>
            </w:r>
          </w:p>
        </w:tc>
        <w:tc>
          <w:tcPr/>
          <w:p>
            <w:pPr>
              <w:pStyle w:val="Compact"/>
            </w:pPr>
            <w:r>
              <w:t xml:space="preserve">Motif-driven, dramatic arcs, narrative harmony</w:t>
            </w:r>
          </w:p>
        </w:tc>
        <w:tc>
          <w:tcPr/>
          <w:p>
            <w:pPr>
              <w:pStyle w:val="Compact"/>
            </w:pPr>
            <w:r>
              <w:t xml:space="preserve">Sophisticated chamber jazz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Scofield–Holland Groove</w:t>
            </w:r>
          </w:p>
        </w:tc>
        <w:tc>
          <w:tcPr/>
          <w:p>
            <w:pPr>
              <w:pStyle w:val="Compact"/>
            </w:pPr>
            <w:r>
              <w:t xml:space="preserve">Syncopated, bass-driven, rhythmically forward</w:t>
            </w:r>
          </w:p>
        </w:tc>
        <w:tc>
          <w:tcPr/>
          <w:p>
            <w:pPr>
              <w:pStyle w:val="Compact"/>
            </w:pPr>
            <w:r>
              <w:t xml:space="preserve">Medium groove, ensemble dialogue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Counterpoint / Tonality Hybrid</w:t>
            </w:r>
          </w:p>
        </w:tc>
        <w:tc>
          <w:tcPr/>
          <w:p>
            <w:pPr>
              <w:pStyle w:val="Compact"/>
            </w:pPr>
            <w:r>
              <w:t xml:space="preserve">Independent lines, rotating tonal systems</w:t>
            </w:r>
          </w:p>
        </w:tc>
        <w:tc>
          <w:tcPr/>
          <w:p>
            <w:pPr>
              <w:pStyle w:val="Compact"/>
            </w:pPr>
            <w:r>
              <w:t xml:space="preserve">String-driven, large-scale works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engine-specifications"/>
    <w:p>
      <w:pPr>
        <w:pStyle w:val="Heading2"/>
      </w:pPr>
      <w:r>
        <w:t xml:space="preserve">Engine Specifications</w:t>
      </w:r>
    </w:p>
    <w:bookmarkStart w:id="12" w:name="frisell-atmosphere-engine"/>
    <w:p>
      <w:pPr>
        <w:pStyle w:val="Heading3"/>
      </w:pPr>
      <w:r>
        <w:t xml:space="preserve">1. Frisell Atmosphere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Spacious harmony</w:t>
      </w:r>
      <w:r>
        <w:t xml:space="preserve"> </w:t>
      </w:r>
      <w:r>
        <w:t xml:space="preserve">- Floating tonal centres</w:t>
      </w:r>
      <w:r>
        <w:t xml:space="preserve"> </w:t>
      </w:r>
      <w:r>
        <w:t xml:space="preserve">- Strong guitar identity</w:t>
      </w:r>
      <w:r>
        <w:t xml:space="preserve"> </w:t>
      </w:r>
      <w:r>
        <w:t xml:space="preserve">- Evolving texture</w:t>
      </w:r>
      <w:r>
        <w:t xml:space="preserve"> </w:t>
      </w:r>
      <w:r>
        <w:t xml:space="preserve">- Lyrical phrasing</w:t>
      </w:r>
      <w:r>
        <w:t xml:space="preserve"> </w:t>
      </w:r>
      <w:r>
        <w:t xml:space="preserve">- Restraint and silence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Dyads, chord voicings, sustained harmony, lyrical fragments.</w:t>
      </w:r>
    </w:p>
    <w:p>
      <w:pPr>
        <w:pStyle w:val="BodyText"/>
      </w:pPr>
      <w:r>
        <w:rPr>
          <w:b/>
          <w:bCs/>
        </w:rPr>
        <w:t xml:space="preserve">String role:</w:t>
      </w:r>
      <w:r>
        <w:t xml:space="preserve"> </w:t>
      </w:r>
      <w:r>
        <w:t xml:space="preserve">Independent voices, responsive counterpoint, transparent orchestration.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ECM-style ballads, cinematic pieces, slow harmonic bloom.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10/10</w:t>
      </w:r>
    </w:p>
    <w:p>
      <w:r>
        <w:pict>
          <v:rect style="width:0;height:1.5pt" o:hralign="center" o:hrstd="t" o:hr="t"/>
        </w:pict>
      </w:r>
    </w:p>
    <w:bookmarkEnd w:id="12"/>
    <w:bookmarkStart w:id="13" w:name="wayne-shorter-narrative-engine"/>
    <w:p>
      <w:pPr>
        <w:pStyle w:val="Heading3"/>
      </w:pPr>
      <w:r>
        <w:t xml:space="preserve">2. Wayne Shorter Narrative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Narrative harmony</w:t>
      </w:r>
      <w:r>
        <w:t xml:space="preserve"> </w:t>
      </w:r>
      <w:r>
        <w:t xml:space="preserve">- Evolving motifs</w:t>
      </w:r>
      <w:r>
        <w:t xml:space="preserve"> </w:t>
      </w:r>
      <w:r>
        <w:t xml:space="preserve">- Dramatic structural arcs</w:t>
      </w:r>
      <w:r>
        <w:t xml:space="preserve"> </w:t>
      </w:r>
      <w:r>
        <w:t xml:space="preserve">- Motifs evolve rather than repeat</w:t>
      </w:r>
      <w:r>
        <w:t xml:space="preserve"> </w:t>
      </w:r>
      <w:r>
        <w:t xml:space="preserve">- Harmony behaves narratively rather than functionally</w:t>
      </w:r>
      <w:r>
        <w:t xml:space="preserve"> </w:t>
      </w:r>
      <w:r>
        <w:t xml:space="preserve">- Phrases often asymmetrical (5, 7, 9 bar groupings)</w:t>
      </w:r>
      <w:r>
        <w:t xml:space="preserve"> </w:t>
      </w:r>
      <w:r>
        <w:t xml:space="preserve">- Melody leads harmony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Motif development, harmonic narrative, non-functional progressions.</w:t>
      </w:r>
    </w:p>
    <w:p>
      <w:pPr>
        <w:pStyle w:val="BodyText"/>
      </w:pPr>
      <w:r>
        <w:rPr>
          <w:b/>
          <w:bCs/>
        </w:rPr>
        <w:t xml:space="preserve">String role:</w:t>
      </w:r>
      <w:r>
        <w:t xml:space="preserve"> </w:t>
      </w:r>
      <w:r>
        <w:t xml:space="preserve">Melodic counterlines, dialogue, structural support.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Sophisticated modern jazz chamber music.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9.6/10</w:t>
      </w:r>
    </w:p>
    <w:p>
      <w:pPr>
        <w:pStyle w:val="BodyText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rules/wayne-shorter-composition-engine.md</w:t>
      </w:r>
    </w:p>
    <w:p>
      <w:r>
        <w:pict>
          <v:rect style="width:0;height:1.5pt" o:hralign="center" o:hrstd="t" o:hr="t"/>
        </w:pict>
      </w:r>
    </w:p>
    <w:bookmarkEnd w:id="13"/>
    <w:bookmarkStart w:id="14" w:name="scofieldholland-groove-engine"/>
    <w:p>
      <w:pPr>
        <w:pStyle w:val="Heading3"/>
      </w:pPr>
      <w:r>
        <w:t xml:space="preserve">3. Scofield–Holland Groove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Groove-based harmony</w:t>
      </w:r>
      <w:r>
        <w:t xml:space="preserve"> </w:t>
      </w:r>
      <w:r>
        <w:t xml:space="preserve">- Syncopated guitar language</w:t>
      </w:r>
      <w:r>
        <w:t xml:space="preserve"> </w:t>
      </w:r>
      <w:r>
        <w:t xml:space="preserve">- Strong bass movement (cello-driven)</w:t>
      </w:r>
      <w:r>
        <w:t xml:space="preserve"> </w:t>
      </w:r>
      <w:r>
        <w:t xml:space="preserve">- Active ensemble dialogue</w:t>
      </w:r>
      <w:r>
        <w:t xml:space="preserve"> </w:t>
      </w:r>
      <w:r>
        <w:t xml:space="preserve">- Rhythmically forward-moving, not floating</w:t>
      </w:r>
    </w:p>
    <w:p>
      <w:pPr>
        <w:pStyle w:val="BodyText"/>
      </w:pPr>
      <w:r>
        <w:rPr>
          <w:b/>
          <w:bCs/>
        </w:rPr>
        <w:t xml:space="preserve">Inspiration:</w:t>
      </w:r>
      <w:r>
        <w:t xml:space="preserve"> </w:t>
      </w:r>
      <w:r>
        <w:t xml:space="preserve">John Scofield + Dave Holland ECM album</w:t>
      </w:r>
      <w:r>
        <w:t xml:space="preserve"> </w:t>
      </w:r>
      <w:r>
        <w:t xml:space="preserve">“Memories of Home”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Dyads, triad pairs, short syncopated melodic fragments, chord punctuations. Avoid long monophonic passages.</w:t>
      </w:r>
    </w:p>
    <w:p>
      <w:pPr>
        <w:pStyle w:val="BodyText"/>
      </w:pPr>
      <w:r>
        <w:rPr>
          <w:b/>
          <w:bCs/>
        </w:rPr>
        <w:t xml:space="preserve">Strings:</w:t>
      </w:r>
      <w:r>
        <w:t xml:space="preserve"> </w:t>
      </w:r>
      <w:r>
        <w:t xml:space="preserve">- Violin I: Melodic responses and fragments</w:t>
      </w:r>
      <w:r>
        <w:t xml:space="preserve"> </w:t>
      </w:r>
      <w:r>
        <w:t xml:space="preserve">- Violin II: Rhythmic echoes and harmonic colour</w:t>
      </w:r>
      <w:r>
        <w:t xml:space="preserve"> </w:t>
      </w:r>
      <w:r>
        <w:t xml:space="preserve">- Viola: Inner counterpoint engine</w:t>
      </w:r>
      <w:r>
        <w:t xml:space="preserve"> </w:t>
      </w:r>
      <w:r>
        <w:t xml:space="preserve">- Cello: Bass anchor (Dave Holland style)</w:t>
      </w:r>
    </w:p>
    <w:p>
      <w:pPr>
        <w:pStyle w:val="BodyText"/>
      </w:pPr>
      <w:r>
        <w:rPr>
          <w:b/>
          <w:bCs/>
        </w:rPr>
        <w:t xml:space="preserve">Harmony:</w:t>
      </w:r>
      <w:r>
        <w:t xml:space="preserve"> </w:t>
      </w:r>
      <w:r>
        <w:t xml:space="preserve">Modern modal jazz — Dm9, G13sus, Bbmaj7#11, Fmaj9, A7alt.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Medium groove pieces, ~100–110 bpm.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9.5/10</w:t>
      </w:r>
    </w:p>
    <w:p>
      <w:r>
        <w:pict>
          <v:rect style="width:0;height:1.5pt" o:hralign="center" o:hrstd="t" o:hr="t"/>
        </w:pict>
      </w:r>
    </w:p>
    <w:bookmarkEnd w:id="14"/>
    <w:bookmarkStart w:id="15" w:name="counterpoint-tonality-hybrid-engine"/>
    <w:p>
      <w:pPr>
        <w:pStyle w:val="Heading3"/>
      </w:pPr>
      <w:r>
        <w:t xml:space="preserve">4. Counterpoint / Tonality Hybrid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Independent melodic lines</w:t>
      </w:r>
      <w:r>
        <w:t xml:space="preserve"> </w:t>
      </w:r>
      <w:r>
        <w:t xml:space="preserve">- Rotating tonal systems</w:t>
      </w:r>
      <w:r>
        <w:t xml:space="preserve"> </w:t>
      </w:r>
      <w:r>
        <w:t xml:space="preserve">- Large harmonic palette</w:t>
      </w:r>
      <w:r>
        <w:t xml:space="preserve"> </w:t>
      </w:r>
      <w:r>
        <w:t xml:space="preserve">- Evolving ensemble interaction</w:t>
      </w:r>
      <w:r>
        <w:t xml:space="preserve"> </w:t>
      </w:r>
      <w:r>
        <w:t xml:space="preserve">- String-driven texture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Harmonic engine; supports and responds to string counterpoint.</w:t>
      </w:r>
    </w:p>
    <w:p>
      <w:pPr>
        <w:pStyle w:val="BodyText"/>
      </w:pPr>
      <w:r>
        <w:rPr>
          <w:b/>
          <w:bCs/>
        </w:rPr>
        <w:t xml:space="preserve">String role:</w:t>
      </w:r>
      <w:r>
        <w:t xml:space="preserve"> </w:t>
      </w:r>
      <w:r>
        <w:t xml:space="preserve">Primary melodic independence; quartet drives texture and development.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Large-scale compositions, string-driven pieces.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9.6/10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ptional-zappa-secondary-engine"/>
    <w:p>
      <w:pPr>
        <w:pStyle w:val="Heading2"/>
      </w:pPr>
      <w:r>
        <w:t xml:space="preserve">Optional Zappa Secondary Engine</w:t>
      </w:r>
    </w:p>
    <w:p>
      <w:pPr>
        <w:pStyle w:val="FirstParagraph"/>
      </w:pPr>
      <w:r>
        <w:t xml:space="preserve">Zappa may be used as a</w:t>
      </w:r>
      <w:r>
        <w:t xml:space="preserve"> </w:t>
      </w:r>
      <w:r>
        <w:rPr>
          <w:b/>
          <w:bCs/>
        </w:rPr>
        <w:t xml:space="preserve">secondary engine only</w:t>
      </w:r>
      <w:r>
        <w:t xml:space="preserve"> </w:t>
      </w:r>
      <w:r>
        <w:t xml:space="preserve">(not primary). It contributes:</w:t>
      </w:r>
    </w:p>
    <w:p>
      <w:pPr>
        <w:pStyle w:val="Compact"/>
        <w:numPr>
          <w:ilvl w:val="0"/>
          <w:numId w:val="1002"/>
        </w:numPr>
      </w:pPr>
      <w:r>
        <w:t xml:space="preserve">Ensemble hits</w:t>
      </w:r>
    </w:p>
    <w:p>
      <w:pPr>
        <w:pStyle w:val="Compact"/>
        <w:numPr>
          <w:ilvl w:val="0"/>
          <w:numId w:val="1002"/>
        </w:numPr>
      </w:pPr>
      <w:r>
        <w:t xml:space="preserve">Rhythmic fractures</w:t>
      </w:r>
    </w:p>
    <w:p>
      <w:pPr>
        <w:pStyle w:val="Compact"/>
        <w:numPr>
          <w:ilvl w:val="0"/>
          <w:numId w:val="1002"/>
        </w:numPr>
      </w:pPr>
      <w:r>
        <w:t xml:space="preserve">Harmonic collisions</w:t>
      </w:r>
    </w:p>
    <w:p>
      <w:pPr>
        <w:pStyle w:val="Compact"/>
        <w:numPr>
          <w:ilvl w:val="0"/>
          <w:numId w:val="1002"/>
        </w:numPr>
      </w:pPr>
      <w:r>
        <w:t xml:space="preserve">Orchestral accents</w:t>
      </w:r>
    </w:p>
    <w:p>
      <w:pPr>
        <w:pStyle w:val="FirstParagraph"/>
      </w:pPr>
      <w:r>
        <w:rPr>
          <w:b/>
          <w:bCs/>
        </w:rPr>
        <w:t xml:space="preserve">Restrictions:</w:t>
      </w:r>
      <w:r>
        <w:t xml:space="preserve"> </w:t>
      </w:r>
      <w:r>
        <w:t xml:space="preserve">-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dominate the piece</w:t>
      </w:r>
      <w:r>
        <w:t xml:space="preserve"> </w:t>
      </w:r>
      <w:r>
        <w:t xml:space="preserve">-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the primary engine structure</w:t>
      </w:r>
      <w:r>
        <w:t xml:space="preserve"> </w:t>
      </w:r>
      <w:r>
        <w:t xml:space="preserve">- Should appear in</w:t>
      </w:r>
      <w:r>
        <w:t xml:space="preserve"> </w:t>
      </w:r>
      <w:r>
        <w:rPr>
          <w:b/>
          <w:bCs/>
        </w:rPr>
        <w:t xml:space="preserve">limited sections</w:t>
      </w:r>
      <w:r>
        <w:t xml:space="preserve"> </w:t>
      </w:r>
      <w:r>
        <w:t xml:space="preserve">only</w:t>
      </w:r>
    </w:p>
    <w:p>
      <w:pPr>
        <w:pStyle w:val="BodyText"/>
      </w:pPr>
      <w:r>
        <w:rPr>
          <w:b/>
          <w:bCs/>
        </w:rPr>
        <w:t xml:space="preserve">Recommended usage:</w:t>
      </w:r>
      <w:r>
        <w:t xml:space="preserve"> </w:t>
      </w:r>
      <w:r>
        <w:t xml:space="preserve">- Development section</w:t>
      </w:r>
      <w:r>
        <w:t xml:space="preserve"> </w:t>
      </w:r>
      <w:r>
        <w:t xml:space="preserve">- Climax section</w:t>
      </w:r>
      <w:r>
        <w:t xml:space="preserve"> </w:t>
      </w:r>
      <w:r>
        <w:t xml:space="preserve">- Contrasting episode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Sylva Fracture — Wayne Shorter primary, Zappa secondary (section E only). Home Engine — Scofield–Holland primary, Zappa secondary (section D only).</w:t>
      </w:r>
    </w:p>
    <w:p>
      <w:r>
        <w:pict>
          <v:rect style="width:0;height:1.5pt" o:hralign="center" o:hrstd="t" o:hr="t"/>
        </w:pict>
      </w:r>
    </w:p>
    <w:bookmarkEnd w:id="17"/>
    <w:bookmarkStart w:id="18" w:name="album-rotation-strategy"/>
    <w:p>
      <w:pPr>
        <w:pStyle w:val="Heading2"/>
      </w:pPr>
      <w:r>
        <w:t xml:space="preserve">Album Rotation Strategy</w:t>
      </w:r>
    </w:p>
    <w:p>
      <w:pPr>
        <w:pStyle w:val="FirstParagraph"/>
      </w:pPr>
      <w:r>
        <w:t xml:space="preserve">To ensure variety across the album: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Rotate by engine:</w:t>
      </w:r>
      <w:r>
        <w:t xml:space="preserve"> </w:t>
      </w:r>
      <w:r>
        <w:t xml:space="preserve">No two consecutive pieces should use the same primary engine.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Balance:</w:t>
      </w:r>
      <w:r>
        <w:t xml:space="preserve"> </w:t>
      </w:r>
      <w:r>
        <w:t xml:space="preserve">Aim for roughly equal representation of the four engines across the album.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Zappa sparingly:</w:t>
      </w:r>
      <w:r>
        <w:t xml:space="preserve"> </w:t>
      </w:r>
      <w:r>
        <w:t xml:space="preserve">Use Zappa secondary in ≤ 2 pieces per album.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 contrast:</w:t>
      </w:r>
      <w:r>
        <w:t xml:space="preserve"> </w:t>
      </w:r>
      <w:r>
        <w:t xml:space="preserve">Alternate between slow (Frisell, Shorter) and medium groove (Scofield–Holland) where possible.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Texture contrast:</w:t>
      </w:r>
      <w:r>
        <w:t xml:space="preserve"> </w:t>
      </w:r>
      <w:r>
        <w:t xml:space="preserve">Alternate between spacious (Frisell, Shorter) and rhythmically active (Scofield–Holland, Counterpoint).</w:t>
      </w:r>
    </w:p>
    <w:p>
      <w:pPr>
        <w:pStyle w:val="FirstParagraph"/>
      </w:pPr>
      <w:r>
        <w:rPr>
          <w:b/>
          <w:bCs/>
        </w:rPr>
        <w:t xml:space="preserve">Suggested rotation order:</w:t>
      </w:r>
      <w:r>
        <w:t xml:space="preserve"> </w:t>
      </w:r>
      <w:r>
        <w:t xml:space="preserve">Frisell → Shorter → Scofield–Holland → Counterpoint → (repeat)</w:t>
      </w:r>
    </w:p>
    <w:p>
      <w:r>
        <w:pict>
          <v:rect style="width:0;height:1.5pt" o:hralign="center" o:hrstd="t" o:hr="t"/>
        </w:pict>
      </w:r>
    </w:p>
    <w:bookmarkEnd w:id="18"/>
    <w:bookmarkStart w:id="19" w:name="composition-guidelines"/>
    <w:p>
      <w:pPr>
        <w:pStyle w:val="Heading2"/>
      </w:pPr>
      <w:r>
        <w:t xml:space="preserve">Composition Guidelines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Guitar-first:</w:t>
      </w:r>
      <w:r>
        <w:t xml:space="preserve"> </w:t>
      </w:r>
      <w:r>
        <w:t xml:space="preserve">Generate guitar harmonic vocabulary before strings. See</w:t>
      </w:r>
      <w:r>
        <w:t xml:space="preserve"> </w:t>
      </w:r>
      <w:r>
        <w:rPr>
          <w:rStyle w:val="VerbatimChar"/>
        </w:rPr>
        <w:t xml:space="preserve">rules/guitar-first-composition-rule.md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 monophonic guitar:</w:t>
      </w:r>
      <w:r>
        <w:t xml:space="preserve"> </w:t>
      </w:r>
      <w:r>
        <w:t xml:space="preserve">Guitar must use dyads, triads, or chord fragments. Avoid long single-note passages.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Texture evolution:</w:t>
      </w:r>
      <w:r>
        <w:t xml:space="preserve"> </w:t>
      </w:r>
      <w:r>
        <w:t xml:space="preserve">Every 6–10 bars, introduce variation in texture, rhythm, or harmony.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Score format:</w:t>
      </w:r>
      <w:r>
        <w:t xml:space="preserve"> </w:t>
      </w:r>
      <w:r>
        <w:t xml:space="preserve">All MusicXML must include:</w:t>
      </w:r>
    </w:p>
    <w:p>
      <w:pPr>
        <w:pStyle w:val="Compact"/>
        <w:numPr>
          <w:ilvl w:val="1"/>
          <w:numId w:val="1005"/>
        </w:numPr>
      </w:pPr>
      <w:r>
        <w:t xml:space="preserve">Guitar chord symbols (</w:t>
      </w:r>
      <w:r>
        <w:rPr>
          <w:rStyle w:val="VerbatimChar"/>
        </w:rPr>
        <w:t xml:space="preserve">&lt;harmony&gt;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Boxed rehearsal letters</w:t>
      </w:r>
    </w:p>
    <w:p>
      <w:pPr>
        <w:pStyle w:val="Compact"/>
        <w:numPr>
          <w:ilvl w:val="1"/>
          <w:numId w:val="1005"/>
        </w:numPr>
      </w:pPr>
      <w:r>
        <w:t xml:space="preserve">Double barlines at section changes</w:t>
      </w:r>
    </w:p>
    <w:p>
      <w:pPr>
        <w:pStyle w:val="Compact"/>
        <w:numPr>
          <w:ilvl w:val="1"/>
          <w:numId w:val="1005"/>
        </w:numPr>
      </w:pPr>
      <w:r>
        <w:t xml:space="preserve">Tempo marking</w:t>
      </w:r>
    </w:p>
    <w:p>
      <w:pPr>
        <w:pStyle w:val="Compact"/>
        <w:numPr>
          <w:ilvl w:val="1"/>
          <w:numId w:val="1005"/>
        </w:numPr>
      </w:pPr>
      <w:r>
        <w:t xml:space="preserve">Dynamics at major structural shifts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Anti-monotony:</w:t>
      </w:r>
      <w:r>
        <w:t xml:space="preserve"> </w:t>
      </w:r>
      <w:r>
        <w:t xml:space="preserve">Max 2 identical motif repetitions; no static texture &gt; 6 bars. See</w:t>
      </w:r>
      <w:r>
        <w:t xml:space="preserve"> </w:t>
      </w:r>
      <w:r>
        <w:rPr>
          <w:rStyle w:val="VerbatimChar"/>
        </w:rPr>
        <w:t xml:space="preserve">rules/anti-monotony-composition-rule.md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Structural evolution:</w:t>
      </w:r>
      <w:r>
        <w:t xml:space="preserve"> </w:t>
      </w:r>
      <w:r>
        <w:t xml:space="preserve">Each piece should have 5–7 distinct textures, 3 harmonic fields, 1 transformed return. See</w:t>
      </w:r>
      <w:r>
        <w:t xml:space="preserve"> </w:t>
      </w:r>
      <w:r>
        <w:rPr>
          <w:rStyle w:val="VerbatimChar"/>
        </w:rPr>
        <w:t xml:space="preserve">rules/structural-evolution-engine.md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reference-locations"/>
    <w:p>
      <w:pPr>
        <w:pStyle w:val="Heading2"/>
      </w:pPr>
      <w:r>
        <w:t xml:space="preserve">Reference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 Engine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docs/Composition_Engine_Guide.md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Album Composition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docs/Album_Composition_Index.md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prompts/engine_menu.md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Guitar-first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rules/guitar-first-composition-rule.md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Wayne Shorter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rules/wayne-shorter-composition-engine.md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engine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rules/dual-engine-composition-mode.md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readability 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rules/score-readability-standard.md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plan is synchronized with the composition engine system. Update when engines or album strategy change.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2026-03-09T19:02:45Z</dcterms:created>
  <dcterms:modified xsi:type="dcterms:W3CDTF">2026-03-09T19:02:45Z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