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4EB28" w14:textId="77777777" w:rsidR="00A1536A" w:rsidRPr="00A1536A" w:rsidRDefault="00A1536A" w:rsidP="00A153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A1536A">
        <w:rPr>
          <w:rFonts w:ascii="Times New Roman" w:eastAsia="Times New Roman" w:hAnsi="Times New Roman" w:cs="Times New Roman"/>
          <w:b/>
          <w:bCs/>
          <w:kern w:val="36"/>
          <w:sz w:val="48"/>
          <w:szCs w:val="48"/>
          <w14:ligatures w14:val="none"/>
        </w:rPr>
        <w:t>TransPlanck</w:t>
      </w:r>
      <w:proofErr w:type="spellEnd"/>
      <w:r w:rsidRPr="00A1536A">
        <w:rPr>
          <w:rFonts w:ascii="Times New Roman" w:eastAsia="Times New Roman" w:hAnsi="Times New Roman" w:cs="Times New Roman"/>
          <w:b/>
          <w:bCs/>
          <w:kern w:val="36"/>
          <w:sz w:val="48"/>
          <w:szCs w:val="48"/>
          <w14:ligatures w14:val="none"/>
        </w:rPr>
        <w:t xml:space="preserve"> Dynamics - Enhanced Information Processing Through Mathematical Field Optimization</w:t>
      </w:r>
    </w:p>
    <w:p w14:paraId="326E3D84"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Author</w:t>
      </w:r>
      <w:r w:rsidRPr="00A1536A">
        <w:rPr>
          <w:rFonts w:ascii="Times New Roman" w:eastAsia="Times New Roman" w:hAnsi="Times New Roman" w:cs="Times New Roman"/>
          <w:kern w:val="0"/>
          <w14:ligatures w14:val="none"/>
        </w:rPr>
        <w:t>: Michael Kevin Baines</w:t>
      </w:r>
      <w:r w:rsidRPr="00A1536A">
        <w:rPr>
          <w:rFonts w:ascii="Times New Roman" w:eastAsia="Times New Roman" w:hAnsi="Times New Roman" w:cs="Times New Roman"/>
          <w:kern w:val="0"/>
          <w14:ligatures w14:val="none"/>
        </w:rPr>
        <w:br/>
      </w:r>
      <w:r w:rsidRPr="00A1536A">
        <w:rPr>
          <w:rFonts w:ascii="Times New Roman" w:eastAsia="Times New Roman" w:hAnsi="Times New Roman" w:cs="Times New Roman"/>
          <w:b/>
          <w:bCs/>
          <w:kern w:val="0"/>
          <w14:ligatures w14:val="none"/>
        </w:rPr>
        <w:t>ORCID</w:t>
      </w:r>
      <w:r w:rsidRPr="00A1536A">
        <w:rPr>
          <w:rFonts w:ascii="Times New Roman" w:eastAsia="Times New Roman" w:hAnsi="Times New Roman" w:cs="Times New Roman"/>
          <w:kern w:val="0"/>
          <w14:ligatures w14:val="none"/>
        </w:rPr>
        <w:t>: 0009-0001-8084-3870</w:t>
      </w:r>
      <w:r w:rsidRPr="00A1536A">
        <w:rPr>
          <w:rFonts w:ascii="Times New Roman" w:eastAsia="Times New Roman" w:hAnsi="Times New Roman" w:cs="Times New Roman"/>
          <w:kern w:val="0"/>
          <w14:ligatures w14:val="none"/>
        </w:rPr>
        <w:br/>
      </w:r>
      <w:r w:rsidRPr="00A1536A">
        <w:rPr>
          <w:rFonts w:ascii="Times New Roman" w:eastAsia="Times New Roman" w:hAnsi="Times New Roman" w:cs="Times New Roman"/>
          <w:b/>
          <w:bCs/>
          <w:kern w:val="0"/>
          <w14:ligatures w14:val="none"/>
        </w:rPr>
        <w:t>Component</w:t>
      </w:r>
      <w:r w:rsidRPr="00A1536A">
        <w:rPr>
          <w:rFonts w:ascii="Times New Roman" w:eastAsia="Times New Roman" w:hAnsi="Times New Roman" w:cs="Times New Roman"/>
          <w:kern w:val="0"/>
          <w14:ligatures w14:val="none"/>
        </w:rPr>
        <w:t>: COSMIC Framework Theoretical Foundation</w:t>
      </w:r>
      <w:r w:rsidRPr="00A1536A">
        <w:rPr>
          <w:rFonts w:ascii="Times New Roman" w:eastAsia="Times New Roman" w:hAnsi="Times New Roman" w:cs="Times New Roman"/>
          <w:kern w:val="0"/>
          <w14:ligatures w14:val="none"/>
        </w:rPr>
        <w:br/>
      </w:r>
      <w:r w:rsidRPr="00A1536A">
        <w:rPr>
          <w:rFonts w:ascii="Times New Roman" w:eastAsia="Times New Roman" w:hAnsi="Times New Roman" w:cs="Times New Roman"/>
          <w:b/>
          <w:bCs/>
          <w:kern w:val="0"/>
          <w14:ligatures w14:val="none"/>
        </w:rPr>
        <w:t>Date</w:t>
      </w:r>
      <w:r w:rsidRPr="00A1536A">
        <w:rPr>
          <w:rFonts w:ascii="Times New Roman" w:eastAsia="Times New Roman" w:hAnsi="Times New Roman" w:cs="Times New Roman"/>
          <w:kern w:val="0"/>
          <w14:ligatures w14:val="none"/>
        </w:rPr>
        <w:t>: July 2025</w:t>
      </w:r>
      <w:r w:rsidRPr="00A1536A">
        <w:rPr>
          <w:rFonts w:ascii="Times New Roman" w:eastAsia="Times New Roman" w:hAnsi="Times New Roman" w:cs="Times New Roman"/>
          <w:kern w:val="0"/>
          <w14:ligatures w14:val="none"/>
        </w:rPr>
        <w:br/>
      </w:r>
      <w:r w:rsidRPr="00A1536A">
        <w:rPr>
          <w:rFonts w:ascii="Times New Roman" w:eastAsia="Times New Roman" w:hAnsi="Times New Roman" w:cs="Times New Roman"/>
          <w:b/>
          <w:bCs/>
          <w:kern w:val="0"/>
          <w14:ligatures w14:val="none"/>
        </w:rPr>
        <w:t>Status</w:t>
      </w:r>
      <w:r w:rsidRPr="00A1536A">
        <w:rPr>
          <w:rFonts w:ascii="Times New Roman" w:eastAsia="Times New Roman" w:hAnsi="Times New Roman" w:cs="Times New Roman"/>
          <w:kern w:val="0"/>
          <w14:ligatures w14:val="none"/>
        </w:rPr>
        <w:t>: Theoretical Development Document - Revised</w:t>
      </w:r>
    </w:p>
    <w:p w14:paraId="4A3ABE94" w14:textId="77777777" w:rsidR="00A1536A" w:rsidRPr="00A1536A" w:rsidRDefault="00A1536A" w:rsidP="00A153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536A">
        <w:rPr>
          <w:rFonts w:ascii="Times New Roman" w:eastAsia="Times New Roman" w:hAnsi="Times New Roman" w:cs="Times New Roman"/>
          <w:b/>
          <w:bCs/>
          <w:kern w:val="0"/>
          <w:sz w:val="36"/>
          <w:szCs w:val="36"/>
          <w14:ligatures w14:val="none"/>
        </w:rPr>
        <w:t>Abstract</w:t>
      </w:r>
    </w:p>
    <w:p w14:paraId="4AAE147F"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1536A">
        <w:rPr>
          <w:rFonts w:ascii="Times New Roman" w:eastAsia="Times New Roman" w:hAnsi="Times New Roman" w:cs="Times New Roman"/>
          <w:kern w:val="0"/>
          <w14:ligatures w14:val="none"/>
        </w:rPr>
        <w:t>TransPlanck</w:t>
      </w:r>
      <w:proofErr w:type="spellEnd"/>
      <w:r w:rsidRPr="00A1536A">
        <w:rPr>
          <w:rFonts w:ascii="Times New Roman" w:eastAsia="Times New Roman" w:hAnsi="Times New Roman" w:cs="Times New Roman"/>
          <w:kern w:val="0"/>
          <w14:ligatures w14:val="none"/>
        </w:rPr>
        <w:t xml:space="preserve"> Dynamics theory proposes that mathematical constant fields enable enhanced information processing in quantum systems through thermodynamically consistent scale optimization mechanisms. Rather than violating fundamental limits, the theory reinterprets effective quantum scales as optimization-dependent parameters that can be modified through information-field coupling while preserving all conservation laws and physical principles. The framework predicts measurable enhancements in quantum coherence, precision measurement capabilities, and computational efficiency through field optimization at the critical frequency of 61 GHz. All effects respect thermodynamic constraints and maintain consistency with established quantum mechanics and relativity.</w:t>
      </w:r>
    </w:p>
    <w:p w14:paraId="13553916" w14:textId="77777777" w:rsidR="00A1536A" w:rsidRPr="00A1536A" w:rsidRDefault="00A1536A" w:rsidP="00A153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536A">
        <w:rPr>
          <w:rFonts w:ascii="Times New Roman" w:eastAsia="Times New Roman" w:hAnsi="Times New Roman" w:cs="Times New Roman"/>
          <w:b/>
          <w:bCs/>
          <w:kern w:val="0"/>
          <w:sz w:val="36"/>
          <w:szCs w:val="36"/>
          <w14:ligatures w14:val="none"/>
        </w:rPr>
        <w:t>1. Introduction</w:t>
      </w:r>
    </w:p>
    <w:p w14:paraId="477BB884" w14:textId="77777777" w:rsidR="00A1536A" w:rsidRPr="00A1536A" w:rsidRDefault="00A1536A" w:rsidP="00A153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536A">
        <w:rPr>
          <w:rFonts w:ascii="Times New Roman" w:eastAsia="Times New Roman" w:hAnsi="Times New Roman" w:cs="Times New Roman"/>
          <w:b/>
          <w:bCs/>
          <w:kern w:val="0"/>
          <w:sz w:val="27"/>
          <w:szCs w:val="27"/>
          <w14:ligatures w14:val="none"/>
        </w:rPr>
        <w:t>1.1 Theoretical Motivation</w:t>
      </w:r>
    </w:p>
    <w:p w14:paraId="70626A48"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Traditional interpretations view the Planck scale as a fundamental barrier to physical measurement and information processing. However, recent developments in quantum information theory and precision measurement suggest this barrier may represent an optimization transition rather than an absolute limit. The COSMIC framework's detection of mathematical constant field signatures in cosmic microwave background data provides empirical motivation for investigating scale-dependent optimization effects.</w:t>
      </w:r>
    </w:p>
    <w:p w14:paraId="0A942D31" w14:textId="77777777" w:rsidR="00A1536A" w:rsidRPr="00A1536A" w:rsidRDefault="00A1536A" w:rsidP="00A153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536A">
        <w:rPr>
          <w:rFonts w:ascii="Times New Roman" w:eastAsia="Times New Roman" w:hAnsi="Times New Roman" w:cs="Times New Roman"/>
          <w:b/>
          <w:bCs/>
          <w:kern w:val="0"/>
          <w:sz w:val="27"/>
          <w:szCs w:val="27"/>
          <w14:ligatures w14:val="none"/>
        </w:rPr>
        <w:t>1.2 Key Principles</w:t>
      </w:r>
    </w:p>
    <w:p w14:paraId="71966CF7"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1536A">
        <w:rPr>
          <w:rFonts w:ascii="Times New Roman" w:eastAsia="Times New Roman" w:hAnsi="Times New Roman" w:cs="Times New Roman"/>
          <w:kern w:val="0"/>
          <w14:ligatures w14:val="none"/>
        </w:rPr>
        <w:t>TransPlanck</w:t>
      </w:r>
      <w:proofErr w:type="spellEnd"/>
      <w:r w:rsidRPr="00A1536A">
        <w:rPr>
          <w:rFonts w:ascii="Times New Roman" w:eastAsia="Times New Roman" w:hAnsi="Times New Roman" w:cs="Times New Roman"/>
          <w:kern w:val="0"/>
          <w14:ligatures w14:val="none"/>
        </w:rPr>
        <w:t xml:space="preserve"> Dynamics operates on several fundamental principles:</w:t>
      </w:r>
    </w:p>
    <w:p w14:paraId="32DF3A77" w14:textId="77777777" w:rsidR="00A1536A" w:rsidRPr="00A1536A" w:rsidRDefault="00A1536A" w:rsidP="00A153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Optimization paradigm</w:t>
      </w:r>
      <w:r w:rsidRPr="00A1536A">
        <w:rPr>
          <w:rFonts w:ascii="Times New Roman" w:eastAsia="Times New Roman" w:hAnsi="Times New Roman" w:cs="Times New Roman"/>
          <w:kern w:val="0"/>
          <w14:ligatures w14:val="none"/>
        </w:rPr>
        <w:t>: Physical scales emerge from information processing optimization rather than fundamental granularity</w:t>
      </w:r>
    </w:p>
    <w:p w14:paraId="38D2AF16" w14:textId="77777777" w:rsidR="00A1536A" w:rsidRPr="00A1536A" w:rsidRDefault="00A1536A" w:rsidP="00A153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Field-mediated enhancement</w:t>
      </w:r>
      <w:r w:rsidRPr="00A1536A">
        <w:rPr>
          <w:rFonts w:ascii="Times New Roman" w:eastAsia="Times New Roman" w:hAnsi="Times New Roman" w:cs="Times New Roman"/>
          <w:kern w:val="0"/>
          <w14:ligatures w14:val="none"/>
        </w:rPr>
        <w:t>: Mathematical constant fields (π, φ, √5, e, √3) enable local scale modifications</w:t>
      </w:r>
    </w:p>
    <w:p w14:paraId="0593C041" w14:textId="77777777" w:rsidR="00A1536A" w:rsidRPr="00A1536A" w:rsidRDefault="00A1536A" w:rsidP="00A153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lastRenderedPageBreak/>
        <w:t>Thermodynamic consistency</w:t>
      </w:r>
      <w:r w:rsidRPr="00A1536A">
        <w:rPr>
          <w:rFonts w:ascii="Times New Roman" w:eastAsia="Times New Roman" w:hAnsi="Times New Roman" w:cs="Times New Roman"/>
          <w:kern w:val="0"/>
          <w14:ligatures w14:val="none"/>
        </w:rPr>
        <w:t>: All enhancement effects require energy input and increase total entropy</w:t>
      </w:r>
    </w:p>
    <w:p w14:paraId="10432840" w14:textId="77777777" w:rsidR="00A1536A" w:rsidRPr="00A1536A" w:rsidRDefault="00A1536A" w:rsidP="00A153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Conservation preservation</w:t>
      </w:r>
      <w:r w:rsidRPr="00A1536A">
        <w:rPr>
          <w:rFonts w:ascii="Times New Roman" w:eastAsia="Times New Roman" w:hAnsi="Times New Roman" w:cs="Times New Roman"/>
          <w:kern w:val="0"/>
          <w14:ligatures w14:val="none"/>
        </w:rPr>
        <w:t>: Fundamental conservation laws remain inviolate</w:t>
      </w:r>
    </w:p>
    <w:p w14:paraId="7B6BE049" w14:textId="77777777" w:rsidR="00A1536A" w:rsidRPr="00A1536A" w:rsidRDefault="00A1536A" w:rsidP="00A153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Quantum mechanical compatibility</w:t>
      </w:r>
      <w:r w:rsidRPr="00A1536A">
        <w:rPr>
          <w:rFonts w:ascii="Times New Roman" w:eastAsia="Times New Roman" w:hAnsi="Times New Roman" w:cs="Times New Roman"/>
          <w:kern w:val="0"/>
          <w14:ligatures w14:val="none"/>
        </w:rPr>
        <w:t>: Framework extends rather than replaces quantum mechanics</w:t>
      </w:r>
    </w:p>
    <w:p w14:paraId="748843D5" w14:textId="77777777" w:rsidR="00A1536A" w:rsidRPr="00A1536A" w:rsidRDefault="00A1536A" w:rsidP="00A153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536A">
        <w:rPr>
          <w:rFonts w:ascii="Times New Roman" w:eastAsia="Times New Roman" w:hAnsi="Times New Roman" w:cs="Times New Roman"/>
          <w:b/>
          <w:bCs/>
          <w:kern w:val="0"/>
          <w:sz w:val="27"/>
          <w:szCs w:val="27"/>
          <w14:ligatures w14:val="none"/>
        </w:rPr>
        <w:t>1.3 Relationship to Established Physics</w:t>
      </w:r>
    </w:p>
    <w:p w14:paraId="2A9F3133"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The theory maintains complete compatibility with:</w:t>
      </w:r>
    </w:p>
    <w:p w14:paraId="382F3DE1" w14:textId="77777777" w:rsidR="00A1536A" w:rsidRPr="00A1536A" w:rsidRDefault="00A1536A" w:rsidP="00A153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Standard quantum mechanics in zero-field limits</w:t>
      </w:r>
    </w:p>
    <w:p w14:paraId="0765BE1A" w14:textId="77777777" w:rsidR="00A1536A" w:rsidRPr="00A1536A" w:rsidRDefault="00A1536A" w:rsidP="00A153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General relativity through information-gravity coupling</w:t>
      </w:r>
    </w:p>
    <w:p w14:paraId="653AAB5B" w14:textId="77777777" w:rsidR="00A1536A" w:rsidRPr="00A1536A" w:rsidRDefault="00A1536A" w:rsidP="00A153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Thermodynamic laws including entropy increase</w:t>
      </w:r>
    </w:p>
    <w:p w14:paraId="16CCBFF1" w14:textId="77777777" w:rsidR="00A1536A" w:rsidRPr="00A1536A" w:rsidRDefault="00A1536A" w:rsidP="00A153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All established precision measurement results</w:t>
      </w:r>
    </w:p>
    <w:p w14:paraId="47EC3A05" w14:textId="77777777" w:rsidR="00A1536A" w:rsidRPr="00A1536A" w:rsidRDefault="00A1536A" w:rsidP="00A153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Symmetry principles and conservation laws</w:t>
      </w:r>
    </w:p>
    <w:p w14:paraId="4C7AB7DE" w14:textId="77777777" w:rsidR="00A1536A" w:rsidRPr="00A1536A" w:rsidRDefault="00A1536A" w:rsidP="00A153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536A">
        <w:rPr>
          <w:rFonts w:ascii="Times New Roman" w:eastAsia="Times New Roman" w:hAnsi="Times New Roman" w:cs="Times New Roman"/>
          <w:b/>
          <w:bCs/>
          <w:kern w:val="0"/>
          <w:sz w:val="36"/>
          <w:szCs w:val="36"/>
          <w14:ligatures w14:val="none"/>
        </w:rPr>
        <w:t>2. Mathematical Framework</w:t>
      </w:r>
    </w:p>
    <w:p w14:paraId="1AECA8A0" w14:textId="77777777" w:rsidR="00A1536A" w:rsidRPr="00A1536A" w:rsidRDefault="00A1536A" w:rsidP="00A153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536A">
        <w:rPr>
          <w:rFonts w:ascii="Times New Roman" w:eastAsia="Times New Roman" w:hAnsi="Times New Roman" w:cs="Times New Roman"/>
          <w:b/>
          <w:bCs/>
          <w:kern w:val="0"/>
          <w:sz w:val="27"/>
          <w:szCs w:val="27"/>
          <w14:ligatures w14:val="none"/>
        </w:rPr>
        <w:t>2.1 Effective Action Formulation</w:t>
      </w:r>
    </w:p>
    <w:p w14:paraId="56D32872" w14:textId="77777777" w:rsidR="004F7931" w:rsidRDefault="001F6D43" w:rsidP="004F7931">
      <w:pPr>
        <w:keepNext/>
        <w:spacing w:before="100" w:beforeAutospacing="1" w:after="100" w:afterAutospacing="1" w:line="240" w:lineRule="auto"/>
      </w:pPr>
      <w:r>
        <w:rPr>
          <w:rFonts w:ascii="Times New Roman" w:eastAsia="Times New Roman" w:hAnsi="Times New Roman" w:cs="Times New Roman"/>
          <w:noProof/>
          <w:kern w:val="0"/>
        </w:rPr>
        <w:drawing>
          <wp:inline distT="0" distB="0" distL="0" distR="0" wp14:anchorId="1A15B20A" wp14:editId="2D0ADCF7">
            <wp:extent cx="5943600" cy="3343275"/>
            <wp:effectExtent l="0" t="0" r="0" b="9525"/>
            <wp:docPr id="143871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13910" name="Picture 1438713910"/>
                    <pic:cNvPicPr/>
                  </pic:nvPicPr>
                  <pic:blipFill>
                    <a:blip r:embed="rId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B74DBCD" w14:textId="58E520D6" w:rsidR="0068512E" w:rsidRDefault="004F7931" w:rsidP="004F7931">
      <w:pPr>
        <w:pStyle w:val="Caption"/>
        <w:rPr>
          <w:rFonts w:ascii="Times New Roman" w:eastAsia="Times New Roman" w:hAnsi="Times New Roman" w:cs="Times New Roman"/>
          <w:kern w:val="0"/>
          <w14:ligatures w14:val="none"/>
        </w:rPr>
      </w:pPr>
      <w:r>
        <w:t xml:space="preserve">Figure </w:t>
      </w:r>
      <w:fldSimple w:instr=" SEQ Figure \* ARABIC ">
        <w:r w:rsidR="00F649B5">
          <w:rPr>
            <w:noProof/>
          </w:rPr>
          <w:t>1</w:t>
        </w:r>
      </w:fldSimple>
      <w:r>
        <w:t xml:space="preserve">  </w:t>
      </w:r>
      <w:r w:rsidRPr="004F7931">
        <w:t xml:space="preserve">Left panel shows standard Planck scale spacetime with regular grid structure. Center depicts mathematical constant field enhancement (π, φ, √5, e) creating local field concentrations. Right panel demonstrates enhanced information processing through modified effective scale </w:t>
      </w:r>
      <w:proofErr w:type="spellStart"/>
      <w:r w:rsidRPr="004F7931">
        <w:t>l_P,eff</w:t>
      </w:r>
      <w:proofErr w:type="spellEnd"/>
      <w:r w:rsidRPr="004F7931">
        <w:t xml:space="preserve"> = l_P,0 / √[1 + α Σ</w:t>
      </w:r>
      <w:r w:rsidRPr="004F7931">
        <w:rPr>
          <w:rFonts w:ascii="Arial" w:hAnsi="Arial" w:cs="Arial"/>
        </w:rPr>
        <w:t>ᵢ</w:t>
      </w:r>
      <w:r w:rsidRPr="004F7931">
        <w:t xml:space="preserve"> ⟨Φ</w:t>
      </w:r>
      <w:r w:rsidRPr="004F7931">
        <w:rPr>
          <w:rFonts w:ascii="Arial" w:hAnsi="Arial" w:cs="Arial"/>
        </w:rPr>
        <w:t>ᵢ</w:t>
      </w:r>
      <w:r w:rsidRPr="004F7931">
        <w:t>²⟩], enabling finer resolution while maintaining physical consistency. The optimization process requires energy input and increases entropy, preventing perpetual motion.</w:t>
      </w:r>
    </w:p>
    <w:p w14:paraId="040DC7F6" w14:textId="0E3968C4"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lastRenderedPageBreak/>
        <w:t>The effective Planck scale becomes field-dependent through:</w:t>
      </w:r>
    </w:p>
    <w:p w14:paraId="1FBCE6EF" w14:textId="77777777" w:rsidR="00A1536A" w:rsidRPr="00A1536A" w:rsidRDefault="00A1536A" w:rsidP="00A15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roofErr w:type="spellStart"/>
      <w:r w:rsidRPr="00A1536A">
        <w:rPr>
          <w:rFonts w:ascii="var(--font-mono)" w:eastAsia="Times New Roman" w:hAnsi="var(--font-mono)" w:cs="Courier New"/>
          <w:color w:val="383A42"/>
          <w:kern w:val="0"/>
          <w:sz w:val="20"/>
          <w:szCs w:val="20"/>
          <w14:ligatures w14:val="none"/>
        </w:rPr>
        <w:t>l_P,eff</w:t>
      </w:r>
      <w:proofErr w:type="spellEnd"/>
      <w:r w:rsidRPr="00A1536A">
        <w:rPr>
          <w:rFonts w:ascii="var(--font-mono)" w:eastAsia="Times New Roman" w:hAnsi="var(--font-mono)" w:cs="Courier New"/>
          <w:color w:val="383A42"/>
          <w:kern w:val="0"/>
          <w:sz w:val="20"/>
          <w:szCs w:val="20"/>
          <w14:ligatures w14:val="none"/>
        </w:rPr>
        <w:t xml:space="preserve"> = l_P,0 / √[1 + α Σᵢ ⟨Φᵢ²⟩]</w:t>
      </w:r>
    </w:p>
    <w:p w14:paraId="2CF42C00"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Where:</w:t>
      </w:r>
    </w:p>
    <w:p w14:paraId="2E48D94A" w14:textId="77777777" w:rsidR="00A1536A" w:rsidRPr="00A1536A" w:rsidRDefault="00A1536A" w:rsidP="00A153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l_P,0</w:t>
      </w:r>
      <w:r w:rsidRPr="00A1536A">
        <w:rPr>
          <w:rFonts w:ascii="Times New Roman" w:eastAsia="Times New Roman" w:hAnsi="Times New Roman" w:cs="Times New Roman"/>
          <w:kern w:val="0"/>
          <w14:ligatures w14:val="none"/>
        </w:rPr>
        <w:t>: Standard Planck length (1.616 × 10⁻³⁵ m)</w:t>
      </w:r>
    </w:p>
    <w:p w14:paraId="3BC4A4D4" w14:textId="77777777" w:rsidR="00A1536A" w:rsidRPr="00A1536A" w:rsidRDefault="00A1536A" w:rsidP="00A153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Φᵢ</w:t>
      </w:r>
      <w:r w:rsidRPr="00A1536A">
        <w:rPr>
          <w:rFonts w:ascii="Times New Roman" w:eastAsia="Times New Roman" w:hAnsi="Times New Roman" w:cs="Times New Roman"/>
          <w:kern w:val="0"/>
          <w14:ligatures w14:val="none"/>
        </w:rPr>
        <w:t>: Mathematical constant field amplitudes</w:t>
      </w:r>
    </w:p>
    <w:p w14:paraId="01F434A8" w14:textId="77777777" w:rsidR="00A1536A" w:rsidRPr="00A1536A" w:rsidRDefault="00A1536A" w:rsidP="00A153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α</w:t>
      </w:r>
      <w:r w:rsidRPr="00A1536A">
        <w:rPr>
          <w:rFonts w:ascii="Times New Roman" w:eastAsia="Times New Roman" w:hAnsi="Times New Roman" w:cs="Times New Roman"/>
          <w:kern w:val="0"/>
          <w14:ligatures w14:val="none"/>
        </w:rPr>
        <w:t xml:space="preserve">: Dimensionless coupling strength (α </w:t>
      </w:r>
      <w:r w:rsidRPr="00A1536A">
        <w:rPr>
          <w:rFonts w:ascii="Cambria Math" w:eastAsia="Times New Roman" w:hAnsi="Cambria Math" w:cs="Cambria Math"/>
          <w:kern w:val="0"/>
          <w14:ligatures w14:val="none"/>
        </w:rPr>
        <w:t>≪</w:t>
      </w:r>
      <w:r w:rsidRPr="00A1536A">
        <w:rPr>
          <w:rFonts w:ascii="Times New Roman" w:eastAsia="Times New Roman" w:hAnsi="Times New Roman" w:cs="Times New Roman"/>
          <w:kern w:val="0"/>
          <w14:ligatures w14:val="none"/>
        </w:rPr>
        <w:t xml:space="preserve"> 1)</w:t>
      </w:r>
    </w:p>
    <w:p w14:paraId="1094CA21"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Constraint conditions:</w:t>
      </w:r>
    </w:p>
    <w:p w14:paraId="371B1734" w14:textId="77777777" w:rsidR="00A1536A" w:rsidRPr="00A1536A" w:rsidRDefault="00A1536A" w:rsidP="00A153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 xml:space="preserve">0.1 &lt; </w:t>
      </w:r>
      <w:proofErr w:type="spellStart"/>
      <w:r w:rsidRPr="00A1536A">
        <w:rPr>
          <w:rFonts w:ascii="Times New Roman" w:eastAsia="Times New Roman" w:hAnsi="Times New Roman" w:cs="Times New Roman"/>
          <w:kern w:val="0"/>
          <w14:ligatures w14:val="none"/>
        </w:rPr>
        <w:t>l_P,eff</w:t>
      </w:r>
      <w:proofErr w:type="spellEnd"/>
      <w:r w:rsidRPr="00A1536A">
        <w:rPr>
          <w:rFonts w:ascii="Times New Roman" w:eastAsia="Times New Roman" w:hAnsi="Times New Roman" w:cs="Times New Roman"/>
          <w:kern w:val="0"/>
          <w14:ligatures w14:val="none"/>
        </w:rPr>
        <w:t>/l_P,0 &lt; 10 (stability requirement)</w:t>
      </w:r>
    </w:p>
    <w:p w14:paraId="2555EDC0" w14:textId="77777777" w:rsidR="00A1536A" w:rsidRPr="00A1536A" w:rsidRDefault="00A1536A" w:rsidP="00A153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 xml:space="preserve">Field energies must satisfy ∫ </w:t>
      </w:r>
      <w:proofErr w:type="spellStart"/>
      <w:r w:rsidRPr="00A1536A">
        <w:rPr>
          <w:rFonts w:ascii="Times New Roman" w:eastAsia="Times New Roman" w:hAnsi="Times New Roman" w:cs="Times New Roman"/>
          <w:kern w:val="0"/>
          <w14:ligatures w14:val="none"/>
        </w:rPr>
        <w:t>E_field</w:t>
      </w:r>
      <w:proofErr w:type="spellEnd"/>
      <w:r w:rsidRPr="00A1536A">
        <w:rPr>
          <w:rFonts w:ascii="Times New Roman" w:eastAsia="Times New Roman" w:hAnsi="Times New Roman" w:cs="Times New Roman"/>
          <w:kern w:val="0"/>
          <w14:ligatures w14:val="none"/>
        </w:rPr>
        <w:t xml:space="preserve"> d³x &lt; </w:t>
      </w:r>
      <w:proofErr w:type="spellStart"/>
      <w:r w:rsidRPr="00A1536A">
        <w:rPr>
          <w:rFonts w:ascii="Times New Roman" w:eastAsia="Times New Roman" w:hAnsi="Times New Roman" w:cs="Times New Roman"/>
          <w:kern w:val="0"/>
          <w14:ligatures w14:val="none"/>
        </w:rPr>
        <w:t>E_available</w:t>
      </w:r>
      <w:proofErr w:type="spellEnd"/>
    </w:p>
    <w:p w14:paraId="6C8E99A4" w14:textId="77777777" w:rsidR="00A1536A" w:rsidRPr="00A1536A" w:rsidRDefault="00A1536A" w:rsidP="00A153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All modifications preserve Lorentz invariance</w:t>
      </w:r>
    </w:p>
    <w:p w14:paraId="35A91FF1" w14:textId="77777777" w:rsidR="00A1536A" w:rsidRPr="00A1536A" w:rsidRDefault="00A1536A" w:rsidP="00A153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536A">
        <w:rPr>
          <w:rFonts w:ascii="Times New Roman" w:eastAsia="Times New Roman" w:hAnsi="Times New Roman" w:cs="Times New Roman"/>
          <w:b/>
          <w:bCs/>
          <w:kern w:val="0"/>
          <w:sz w:val="27"/>
          <w:szCs w:val="27"/>
          <w14:ligatures w14:val="none"/>
        </w:rPr>
        <w:t>2.2 Modified Quantum Mechanics</w:t>
      </w:r>
    </w:p>
    <w:p w14:paraId="343B21AA"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In regions with significant mathematical fields:</w:t>
      </w:r>
    </w:p>
    <w:p w14:paraId="5B874AAD" w14:textId="77777777" w:rsidR="00A1536A" w:rsidRPr="00A1536A" w:rsidRDefault="00A1536A" w:rsidP="00A15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roofErr w:type="spellStart"/>
      <w:r w:rsidRPr="00A1536A">
        <w:rPr>
          <w:rFonts w:ascii="var(--font-mono)" w:eastAsia="Times New Roman" w:hAnsi="var(--font-mono)" w:cs="Courier New"/>
          <w:color w:val="383A42"/>
          <w:kern w:val="0"/>
          <w:sz w:val="20"/>
          <w:szCs w:val="20"/>
          <w14:ligatures w14:val="none"/>
        </w:rPr>
        <w:t>iℏ_eff</w:t>
      </w:r>
      <w:proofErr w:type="spellEnd"/>
      <w:r w:rsidRPr="00A1536A">
        <w:rPr>
          <w:rFonts w:ascii="var(--font-mono)" w:eastAsia="Times New Roman" w:hAnsi="var(--font-mono)" w:cs="Courier New"/>
          <w:color w:val="383A42"/>
          <w:kern w:val="0"/>
          <w:sz w:val="20"/>
          <w:szCs w:val="20"/>
          <w14:ligatures w14:val="none"/>
        </w:rPr>
        <w:t xml:space="preserve"> ∂Ψ/∂t = </w:t>
      </w:r>
      <w:proofErr w:type="spellStart"/>
      <w:r w:rsidRPr="00A1536A">
        <w:rPr>
          <w:rFonts w:ascii="var(--font-mono)" w:eastAsia="Times New Roman" w:hAnsi="var(--font-mono)" w:cs="Courier New"/>
          <w:color w:val="383A42"/>
          <w:kern w:val="0"/>
          <w:sz w:val="20"/>
          <w:szCs w:val="20"/>
          <w14:ligatures w14:val="none"/>
        </w:rPr>
        <w:t>Ĥ_eff</w:t>
      </w:r>
      <w:proofErr w:type="spellEnd"/>
      <w:r w:rsidRPr="00A1536A">
        <w:rPr>
          <w:rFonts w:ascii="var(--font-mono)" w:eastAsia="Times New Roman" w:hAnsi="var(--font-mono)" w:cs="Courier New"/>
          <w:color w:val="383A42"/>
          <w:kern w:val="0"/>
          <w:sz w:val="20"/>
          <w:szCs w:val="20"/>
          <w14:ligatures w14:val="none"/>
        </w:rPr>
        <w:t xml:space="preserve"> Ψ</w:t>
      </w:r>
    </w:p>
    <w:p w14:paraId="7048B978"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Where the effective Planck constant:</w:t>
      </w:r>
    </w:p>
    <w:p w14:paraId="31001CA4" w14:textId="77777777" w:rsidR="00A1536A" w:rsidRPr="00A1536A" w:rsidRDefault="00A1536A" w:rsidP="00A15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roofErr w:type="spellStart"/>
      <w:r w:rsidRPr="00A1536A">
        <w:rPr>
          <w:rFonts w:ascii="var(--font-mono)" w:eastAsia="Times New Roman" w:hAnsi="var(--font-mono)" w:cs="Courier New"/>
          <w:color w:val="383A42"/>
          <w:kern w:val="0"/>
          <w:sz w:val="20"/>
          <w:szCs w:val="20"/>
          <w14:ligatures w14:val="none"/>
        </w:rPr>
        <w:t>ℏ_eff</w:t>
      </w:r>
      <w:proofErr w:type="spellEnd"/>
      <w:r w:rsidRPr="00A1536A">
        <w:rPr>
          <w:rFonts w:ascii="var(--font-mono)" w:eastAsia="Times New Roman" w:hAnsi="var(--font-mono)" w:cs="Courier New"/>
          <w:color w:val="383A42"/>
          <w:kern w:val="0"/>
          <w:sz w:val="20"/>
          <w:szCs w:val="20"/>
          <w14:ligatures w14:val="none"/>
        </w:rPr>
        <w:t xml:space="preserve"> = ℏ × g(⟨Φᵢ⟩)</w:t>
      </w:r>
    </w:p>
    <w:p w14:paraId="6C5796B8"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Function constraints:</w:t>
      </w:r>
    </w:p>
    <w:p w14:paraId="773DF432" w14:textId="77777777" w:rsidR="00A1536A" w:rsidRPr="00A1536A" w:rsidRDefault="00A1536A" w:rsidP="00A1536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g(0) = 1 (recovers standard quantum mechanics)</w:t>
      </w:r>
    </w:p>
    <w:p w14:paraId="1ECE1CF9" w14:textId="77777777" w:rsidR="00A1536A" w:rsidRPr="00A1536A" w:rsidRDefault="00A1536A" w:rsidP="00A1536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0.5 ≤ g ≤ 2 (maintains quantum consistency)</w:t>
      </w:r>
    </w:p>
    <w:p w14:paraId="643A4B34" w14:textId="77777777" w:rsidR="00A1536A" w:rsidRPr="00A1536A" w:rsidRDefault="00A1536A" w:rsidP="00A1536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∂g/∂Φᵢ continuous (no singularities)</w:t>
      </w:r>
    </w:p>
    <w:p w14:paraId="2B64066C" w14:textId="77777777" w:rsidR="00A1536A" w:rsidRPr="00A1536A" w:rsidRDefault="00A1536A" w:rsidP="00A1536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dg/dt finite (causality preservation)</w:t>
      </w:r>
    </w:p>
    <w:p w14:paraId="375732BA" w14:textId="77777777" w:rsidR="00A1536A" w:rsidRPr="00A1536A" w:rsidRDefault="00A1536A" w:rsidP="00A153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536A">
        <w:rPr>
          <w:rFonts w:ascii="Times New Roman" w:eastAsia="Times New Roman" w:hAnsi="Times New Roman" w:cs="Times New Roman"/>
          <w:b/>
          <w:bCs/>
          <w:kern w:val="0"/>
          <w:sz w:val="27"/>
          <w:szCs w:val="27"/>
          <w14:ligatures w14:val="none"/>
        </w:rPr>
        <w:t>2.3 Field Dynamics Equations</w:t>
      </w:r>
    </w:p>
    <w:p w14:paraId="2741ED14"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Mathematical constant fields evolve according to:</w:t>
      </w:r>
    </w:p>
    <w:p w14:paraId="2730D423" w14:textId="77777777" w:rsidR="00A1536A" w:rsidRPr="00A1536A" w:rsidRDefault="00A1536A" w:rsidP="00A15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A1536A">
        <w:rPr>
          <w:rFonts w:ascii="var(--font-mono)" w:eastAsia="Times New Roman" w:hAnsi="var(--font-mono)" w:cs="Courier New"/>
          <w:color w:val="383A42"/>
          <w:kern w:val="0"/>
          <w:sz w:val="20"/>
          <w:szCs w:val="20"/>
          <w14:ligatures w14:val="none"/>
        </w:rPr>
        <w:t>□Φᵢ + mᵢ²Φᵢ + V'ᵢ(Φᵢ) = Jᵢ[information density]</w:t>
      </w:r>
    </w:p>
    <w:p w14:paraId="1746FB37"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Source terms:</w:t>
      </w:r>
    </w:p>
    <w:p w14:paraId="19201ECF" w14:textId="77777777" w:rsidR="00A1536A" w:rsidRPr="00A1536A" w:rsidRDefault="00A1536A" w:rsidP="00A15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A1536A">
        <w:rPr>
          <w:rFonts w:ascii="var(--font-mono)" w:eastAsia="Times New Roman" w:hAnsi="var(--font-mono)" w:cs="Courier New"/>
          <w:color w:val="383A42"/>
          <w:kern w:val="0"/>
          <w:sz w:val="20"/>
          <w:szCs w:val="20"/>
          <w14:ligatures w14:val="none"/>
        </w:rPr>
        <w:t>Jᵢ = γᵢ (∂I/∂t + ∇·𝐉_info)</w:t>
      </w:r>
    </w:p>
    <w:p w14:paraId="004ABD06"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Where:</w:t>
      </w:r>
    </w:p>
    <w:p w14:paraId="4E425024" w14:textId="77777777" w:rsidR="00A1536A" w:rsidRPr="00A1536A" w:rsidRDefault="00A1536A" w:rsidP="00A1536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I</w:t>
      </w:r>
      <w:r w:rsidRPr="00A1536A">
        <w:rPr>
          <w:rFonts w:ascii="Times New Roman" w:eastAsia="Times New Roman" w:hAnsi="Times New Roman" w:cs="Times New Roman"/>
          <w:kern w:val="0"/>
          <w14:ligatures w14:val="none"/>
        </w:rPr>
        <w:t>: Local information density (bits per unit volume)</w:t>
      </w:r>
    </w:p>
    <w:p w14:paraId="6109616D" w14:textId="77777777" w:rsidR="00A1536A" w:rsidRPr="00A1536A" w:rsidRDefault="00A1536A" w:rsidP="00A1536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Cambria Math" w:eastAsia="Times New Roman" w:hAnsi="Cambria Math" w:cs="Cambria Math"/>
          <w:b/>
          <w:bCs/>
          <w:kern w:val="0"/>
          <w14:ligatures w14:val="none"/>
        </w:rPr>
        <w:t>𝐉</w:t>
      </w:r>
      <w:r w:rsidRPr="00A1536A">
        <w:rPr>
          <w:rFonts w:ascii="Times New Roman" w:eastAsia="Times New Roman" w:hAnsi="Times New Roman" w:cs="Times New Roman"/>
          <w:b/>
          <w:bCs/>
          <w:kern w:val="0"/>
          <w14:ligatures w14:val="none"/>
        </w:rPr>
        <w:t>_info</w:t>
      </w:r>
      <w:r w:rsidRPr="00A1536A">
        <w:rPr>
          <w:rFonts w:ascii="Times New Roman" w:eastAsia="Times New Roman" w:hAnsi="Times New Roman" w:cs="Times New Roman"/>
          <w:kern w:val="0"/>
          <w14:ligatures w14:val="none"/>
        </w:rPr>
        <w:t>: Information current density</w:t>
      </w:r>
    </w:p>
    <w:p w14:paraId="3FEB6D7C" w14:textId="77777777" w:rsidR="00A1536A" w:rsidRPr="00A1536A" w:rsidRDefault="00A1536A" w:rsidP="00A1536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lastRenderedPageBreak/>
        <w:t>γᵢ</w:t>
      </w:r>
      <w:r w:rsidRPr="00A1536A">
        <w:rPr>
          <w:rFonts w:ascii="Times New Roman" w:eastAsia="Times New Roman" w:hAnsi="Times New Roman" w:cs="Times New Roman"/>
          <w:kern w:val="0"/>
          <w14:ligatures w14:val="none"/>
        </w:rPr>
        <w:t>: Field-specific coupling constants</w:t>
      </w:r>
    </w:p>
    <w:p w14:paraId="45D4148C" w14:textId="77777777" w:rsidR="00A1536A" w:rsidRPr="00A1536A" w:rsidRDefault="00A1536A" w:rsidP="00A153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536A">
        <w:rPr>
          <w:rFonts w:ascii="Times New Roman" w:eastAsia="Times New Roman" w:hAnsi="Times New Roman" w:cs="Times New Roman"/>
          <w:b/>
          <w:bCs/>
          <w:kern w:val="0"/>
          <w:sz w:val="27"/>
          <w:szCs w:val="27"/>
          <w14:ligatures w14:val="none"/>
        </w:rPr>
        <w:t>2.4 Modified Uncertainty Relations</w:t>
      </w:r>
    </w:p>
    <w:p w14:paraId="75FD07B3" w14:textId="77777777" w:rsidR="00C10198" w:rsidRDefault="006F6D2E" w:rsidP="00C10198">
      <w:pPr>
        <w:keepNext/>
        <w:spacing w:before="100" w:beforeAutospacing="1" w:after="100" w:afterAutospacing="1" w:line="240" w:lineRule="auto"/>
      </w:pPr>
      <w:r>
        <w:rPr>
          <w:rFonts w:ascii="Times New Roman" w:eastAsia="Times New Roman" w:hAnsi="Times New Roman" w:cs="Times New Roman"/>
          <w:noProof/>
          <w:kern w:val="0"/>
        </w:rPr>
        <w:drawing>
          <wp:inline distT="0" distB="0" distL="0" distR="0" wp14:anchorId="1640DBF5" wp14:editId="40CC687F">
            <wp:extent cx="5943600" cy="3714750"/>
            <wp:effectExtent l="0" t="0" r="0" b="0"/>
            <wp:docPr id="1769872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72868" name="Picture 1769872868"/>
                    <pic:cNvPicPr/>
                  </pic:nvPicPr>
                  <pic:blipFill>
                    <a:blip r:embed="rId6">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2853EE36" w14:textId="517003A6" w:rsidR="006F6D2E" w:rsidRDefault="00C10198" w:rsidP="00C10198">
      <w:pPr>
        <w:pStyle w:val="Caption"/>
        <w:rPr>
          <w:rFonts w:ascii="Times New Roman" w:eastAsia="Times New Roman" w:hAnsi="Times New Roman" w:cs="Times New Roman"/>
          <w:kern w:val="0"/>
          <w14:ligatures w14:val="none"/>
        </w:rPr>
      </w:pPr>
      <w:r>
        <w:t xml:space="preserve">Figure </w:t>
      </w:r>
      <w:fldSimple w:instr=" SEQ Figure \* ARABIC ">
        <w:r w:rsidR="00F649B5">
          <w:rPr>
            <w:noProof/>
          </w:rPr>
          <w:t>2</w:t>
        </w:r>
      </w:fldSimple>
      <w:r>
        <w:t xml:space="preserve">  </w:t>
      </w:r>
      <w:r w:rsidRPr="00C10198">
        <w:t xml:space="preserve">Standard Heisenberg uncertainty </w:t>
      </w:r>
      <w:proofErr w:type="spellStart"/>
      <w:r w:rsidRPr="00C10198">
        <w:t>ΔxΔp</w:t>
      </w:r>
      <w:proofErr w:type="spellEnd"/>
      <w:r w:rsidRPr="00C10198">
        <w:t xml:space="preserve"> ≥ </w:t>
      </w:r>
      <w:r w:rsidRPr="00C10198">
        <w:rPr>
          <w:rFonts w:ascii="Cambria Math" w:hAnsi="Cambria Math" w:cs="Cambria Math"/>
        </w:rPr>
        <w:t>ℏ</w:t>
      </w:r>
      <w:r w:rsidRPr="00C10198">
        <w:t xml:space="preserve">/2 (red dashed line) compared to adaptive uncertainty </w:t>
      </w:r>
      <w:proofErr w:type="spellStart"/>
      <w:r w:rsidRPr="00C10198">
        <w:rPr>
          <w:rFonts w:ascii="Aptos" w:hAnsi="Aptos" w:cs="Aptos"/>
        </w:rPr>
        <w:t>Δ</w:t>
      </w:r>
      <w:r w:rsidRPr="00C10198">
        <w:t>x</w:t>
      </w:r>
      <w:r w:rsidRPr="00C10198">
        <w:rPr>
          <w:rFonts w:ascii="Aptos" w:hAnsi="Aptos" w:cs="Aptos"/>
        </w:rPr>
        <w:t>Δ</w:t>
      </w:r>
      <w:r w:rsidRPr="00C10198">
        <w:t>p</w:t>
      </w:r>
      <w:proofErr w:type="spellEnd"/>
      <w:r w:rsidRPr="00C10198">
        <w:t xml:space="preserve"> </w:t>
      </w:r>
      <w:r w:rsidRPr="00C10198">
        <w:rPr>
          <w:rFonts w:ascii="Aptos" w:hAnsi="Aptos" w:cs="Aptos"/>
        </w:rPr>
        <w:t>≥</w:t>
      </w:r>
      <w:r w:rsidRPr="00C10198">
        <w:t xml:space="preserve"> </w:t>
      </w:r>
      <w:proofErr w:type="spellStart"/>
      <w:r w:rsidRPr="00C10198">
        <w:rPr>
          <w:rFonts w:ascii="Cambria Math" w:hAnsi="Cambria Math" w:cs="Cambria Math"/>
        </w:rPr>
        <w:t>ℏ</w:t>
      </w:r>
      <w:r w:rsidRPr="00C10198">
        <w:t>_eff</w:t>
      </w:r>
      <w:proofErr w:type="spellEnd"/>
      <w:r w:rsidRPr="00C10198">
        <w:t xml:space="preserve">/2 where </w:t>
      </w:r>
      <w:proofErr w:type="spellStart"/>
      <w:r w:rsidRPr="00C10198">
        <w:rPr>
          <w:rFonts w:ascii="Cambria Math" w:hAnsi="Cambria Math" w:cs="Cambria Math"/>
        </w:rPr>
        <w:t>ℏ</w:t>
      </w:r>
      <w:r w:rsidRPr="00C10198">
        <w:t>_eff</w:t>
      </w:r>
      <w:proofErr w:type="spellEnd"/>
      <w:r w:rsidRPr="00C10198">
        <w:t xml:space="preserve"> = </w:t>
      </w:r>
      <w:r w:rsidRPr="00C10198">
        <w:rPr>
          <w:rFonts w:ascii="Cambria Math" w:hAnsi="Cambria Math" w:cs="Cambria Math"/>
        </w:rPr>
        <w:t>ℏ</w:t>
      </w:r>
      <w:r w:rsidRPr="00C10198">
        <w:t xml:space="preserve">[1 + </w:t>
      </w:r>
      <w:r w:rsidRPr="00C10198">
        <w:rPr>
          <w:rFonts w:ascii="Aptos" w:hAnsi="Aptos" w:cs="Aptos"/>
        </w:rPr>
        <w:t>α</w:t>
      </w:r>
      <w:r w:rsidRPr="00C10198">
        <w:t xml:space="preserve">(I - </w:t>
      </w:r>
      <w:proofErr w:type="spellStart"/>
      <w:r w:rsidRPr="00C10198">
        <w:t>I_c</w:t>
      </w:r>
      <w:proofErr w:type="spellEnd"/>
      <w:r w:rsidRPr="00C10198">
        <w:t>)</w:t>
      </w:r>
      <w:r w:rsidRPr="00C10198">
        <w:rPr>
          <w:rFonts w:ascii="Aptos" w:hAnsi="Aptos" w:cs="Aptos"/>
        </w:rPr>
        <w:t>²</w:t>
      </w:r>
      <w:r w:rsidRPr="00C10198">
        <w:t>]^(-1/2). Enhanced precision regions (blue curve) occur at high information density while preserving the fundamental uncertainty principle. Mathematical constant fields (</w:t>
      </w:r>
      <w:r w:rsidRPr="00C10198">
        <w:rPr>
          <w:rFonts w:ascii="Aptos" w:hAnsi="Aptos" w:cs="Aptos"/>
        </w:rPr>
        <w:t>π</w:t>
      </w:r>
      <w:r w:rsidRPr="00C10198">
        <w:t xml:space="preserve">, </w:t>
      </w:r>
      <w:r w:rsidRPr="00C10198">
        <w:rPr>
          <w:rFonts w:ascii="Aptos" w:hAnsi="Aptos" w:cs="Aptos"/>
        </w:rPr>
        <w:t>φ</w:t>
      </w:r>
      <w:r w:rsidRPr="00C10198">
        <w:t xml:space="preserve">, </w:t>
      </w:r>
      <w:r w:rsidRPr="00C10198">
        <w:rPr>
          <w:rFonts w:ascii="Aptos" w:hAnsi="Aptos" w:cs="Aptos"/>
        </w:rPr>
        <w:t>√</w:t>
      </w:r>
      <w:r w:rsidRPr="00C10198">
        <w:t>5) create local enhancement at 61 GHz critical frequency, enabling optimized measurements within thermodynamic constraints.</w:t>
      </w:r>
    </w:p>
    <w:p w14:paraId="74252B47" w14:textId="2E26FA0F"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The uncertainty principle becomes field-dependent:</w:t>
      </w:r>
    </w:p>
    <w:p w14:paraId="50FA3CA0" w14:textId="77777777" w:rsidR="00A1536A" w:rsidRPr="00A1536A" w:rsidRDefault="00A1536A" w:rsidP="00A15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roofErr w:type="spellStart"/>
      <w:r w:rsidRPr="00A1536A">
        <w:rPr>
          <w:rFonts w:ascii="var(--font-mono)" w:eastAsia="Times New Roman" w:hAnsi="var(--font-mono)" w:cs="Courier New"/>
          <w:color w:val="383A42"/>
          <w:kern w:val="0"/>
          <w:sz w:val="20"/>
          <w:szCs w:val="20"/>
          <w14:ligatures w14:val="none"/>
        </w:rPr>
        <w:t>ΔxΔp</w:t>
      </w:r>
      <w:proofErr w:type="spellEnd"/>
      <w:r w:rsidRPr="00A1536A">
        <w:rPr>
          <w:rFonts w:ascii="var(--font-mono)" w:eastAsia="Times New Roman" w:hAnsi="var(--font-mono)" w:cs="Courier New"/>
          <w:color w:val="383A42"/>
          <w:kern w:val="0"/>
          <w:sz w:val="20"/>
          <w:szCs w:val="20"/>
          <w14:ligatures w14:val="none"/>
        </w:rPr>
        <w:t xml:space="preserve"> ≥ </w:t>
      </w:r>
      <w:proofErr w:type="spellStart"/>
      <w:r w:rsidRPr="00A1536A">
        <w:rPr>
          <w:rFonts w:ascii="var(--font-mono)" w:eastAsia="Times New Roman" w:hAnsi="var(--font-mono)" w:cs="Courier New"/>
          <w:color w:val="383A42"/>
          <w:kern w:val="0"/>
          <w:sz w:val="20"/>
          <w:szCs w:val="20"/>
          <w14:ligatures w14:val="none"/>
        </w:rPr>
        <w:t>ℏ_eff</w:t>
      </w:r>
      <w:proofErr w:type="spellEnd"/>
      <w:r w:rsidRPr="00A1536A">
        <w:rPr>
          <w:rFonts w:ascii="var(--font-mono)" w:eastAsia="Times New Roman" w:hAnsi="var(--font-mono)" w:cs="Courier New"/>
          <w:color w:val="383A42"/>
          <w:kern w:val="0"/>
          <w:sz w:val="20"/>
          <w:szCs w:val="20"/>
          <w14:ligatures w14:val="none"/>
        </w:rPr>
        <w:t>/2 = (ℏ/2) × g(⟨Φᵢ⟩)</w:t>
      </w:r>
    </w:p>
    <w:p w14:paraId="2AF4AD74"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Physical interpretation:</w:t>
      </w:r>
    </w:p>
    <w:p w14:paraId="07AF0121" w14:textId="77777777" w:rsidR="00A1536A" w:rsidRPr="00A1536A" w:rsidRDefault="00A1536A" w:rsidP="00A153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Enhanced measurement precision in strong field regions</w:t>
      </w:r>
    </w:p>
    <w:p w14:paraId="5FCAF520" w14:textId="77777777" w:rsidR="00A1536A" w:rsidRPr="00A1536A" w:rsidRDefault="00A1536A" w:rsidP="00A153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Fundamental uncertainty principle preserved</w:t>
      </w:r>
    </w:p>
    <w:p w14:paraId="082AB7ED" w14:textId="77777777" w:rsidR="00A1536A" w:rsidRPr="00A1536A" w:rsidRDefault="00A1536A" w:rsidP="00A153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Total information-energy cost increases with precision</w:t>
      </w:r>
    </w:p>
    <w:p w14:paraId="69DEB6C4" w14:textId="77777777" w:rsidR="00A1536A" w:rsidRPr="00A1536A" w:rsidRDefault="00A1536A" w:rsidP="00A153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Optimization determines accessible precision regimes</w:t>
      </w:r>
    </w:p>
    <w:p w14:paraId="20167BD6" w14:textId="77777777" w:rsidR="00A1536A" w:rsidRPr="00A1536A" w:rsidRDefault="00A1536A" w:rsidP="00A153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536A">
        <w:rPr>
          <w:rFonts w:ascii="Times New Roman" w:eastAsia="Times New Roman" w:hAnsi="Times New Roman" w:cs="Times New Roman"/>
          <w:b/>
          <w:bCs/>
          <w:kern w:val="0"/>
          <w:sz w:val="36"/>
          <w:szCs w:val="36"/>
          <w14:ligatures w14:val="none"/>
        </w:rPr>
        <w:t>3. Information Processing Enhancement Mechanisms</w:t>
      </w:r>
    </w:p>
    <w:p w14:paraId="1999732C" w14:textId="77777777" w:rsidR="00A1536A" w:rsidRPr="00A1536A" w:rsidRDefault="00A1536A" w:rsidP="00A153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536A">
        <w:rPr>
          <w:rFonts w:ascii="Times New Roman" w:eastAsia="Times New Roman" w:hAnsi="Times New Roman" w:cs="Times New Roman"/>
          <w:b/>
          <w:bCs/>
          <w:kern w:val="0"/>
          <w:sz w:val="27"/>
          <w:szCs w:val="27"/>
          <w14:ligatures w14:val="none"/>
        </w:rPr>
        <w:t>3.1 Coherence Extension</w:t>
      </w:r>
    </w:p>
    <w:p w14:paraId="2EE41BD4"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lastRenderedPageBreak/>
        <w:t>Mathematical fields can enhance quantum coherence through:</w:t>
      </w:r>
    </w:p>
    <w:p w14:paraId="000C5A61" w14:textId="77777777" w:rsidR="00A1536A" w:rsidRPr="00A1536A" w:rsidRDefault="00A1536A" w:rsidP="00A15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roofErr w:type="spellStart"/>
      <w:r w:rsidRPr="00A1536A">
        <w:rPr>
          <w:rFonts w:ascii="var(--font-mono)" w:eastAsia="Times New Roman" w:hAnsi="var(--font-mono)" w:cs="Courier New"/>
          <w:color w:val="383A42"/>
          <w:kern w:val="0"/>
          <w:sz w:val="20"/>
          <w:szCs w:val="20"/>
          <w14:ligatures w14:val="none"/>
        </w:rPr>
        <w:t>τ_coherence</w:t>
      </w:r>
      <w:proofErr w:type="spellEnd"/>
      <w:r w:rsidRPr="00A1536A">
        <w:rPr>
          <w:rFonts w:ascii="var(--font-mono)" w:eastAsia="Times New Roman" w:hAnsi="var(--font-mono)" w:cs="Courier New"/>
          <w:color w:val="383A42"/>
          <w:kern w:val="0"/>
          <w:sz w:val="20"/>
          <w:szCs w:val="20"/>
          <w14:ligatures w14:val="none"/>
        </w:rPr>
        <w:t xml:space="preserve"> = τ₀ exp[β ∫ </w:t>
      </w:r>
      <w:proofErr w:type="spellStart"/>
      <w:r w:rsidRPr="00A1536A">
        <w:rPr>
          <w:rFonts w:ascii="var(--font-mono)" w:eastAsia="Times New Roman" w:hAnsi="var(--font-mono)" w:cs="Courier New"/>
          <w:color w:val="383A42"/>
          <w:kern w:val="0"/>
          <w:sz w:val="20"/>
          <w:szCs w:val="20"/>
          <w14:ligatures w14:val="none"/>
        </w:rPr>
        <w:t>Φ_coherent</w:t>
      </w:r>
      <w:proofErr w:type="spellEnd"/>
      <w:r w:rsidRPr="00A1536A">
        <w:rPr>
          <w:rFonts w:ascii="var(--font-mono)" w:eastAsia="Times New Roman" w:hAnsi="var(--font-mono)" w:cs="Courier New"/>
          <w:color w:val="383A42"/>
          <w:kern w:val="0"/>
          <w:sz w:val="20"/>
          <w:szCs w:val="20"/>
          <w14:ligatures w14:val="none"/>
        </w:rPr>
        <w:t>(</w:t>
      </w:r>
      <w:proofErr w:type="spellStart"/>
      <w:r w:rsidRPr="00A1536A">
        <w:rPr>
          <w:rFonts w:ascii="var(--font-mono)" w:eastAsia="Times New Roman" w:hAnsi="var(--font-mono)" w:cs="Courier New"/>
          <w:color w:val="383A42"/>
          <w:kern w:val="0"/>
          <w:sz w:val="20"/>
          <w:szCs w:val="20"/>
          <w14:ligatures w14:val="none"/>
        </w:rPr>
        <w:t>x,t</w:t>
      </w:r>
      <w:proofErr w:type="spellEnd"/>
      <w:r w:rsidRPr="00A1536A">
        <w:rPr>
          <w:rFonts w:ascii="var(--font-mono)" w:eastAsia="Times New Roman" w:hAnsi="var(--font-mono)" w:cs="Courier New"/>
          <w:color w:val="383A42"/>
          <w:kern w:val="0"/>
          <w:sz w:val="20"/>
          <w:szCs w:val="20"/>
          <w14:ligatures w14:val="none"/>
        </w:rPr>
        <w:t>) d³x dt]</w:t>
      </w:r>
    </w:p>
    <w:p w14:paraId="74F3DDDA"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Where:</w:t>
      </w:r>
    </w:p>
    <w:p w14:paraId="4A92F140" w14:textId="77777777" w:rsidR="00A1536A" w:rsidRPr="00A1536A" w:rsidRDefault="00A1536A" w:rsidP="00A153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τ₀</w:t>
      </w:r>
      <w:r w:rsidRPr="00A1536A">
        <w:rPr>
          <w:rFonts w:ascii="Times New Roman" w:eastAsia="Times New Roman" w:hAnsi="Times New Roman" w:cs="Times New Roman"/>
          <w:kern w:val="0"/>
          <w14:ligatures w14:val="none"/>
        </w:rPr>
        <w:t>: Standard decoherence time</w:t>
      </w:r>
    </w:p>
    <w:p w14:paraId="023E11E0" w14:textId="77777777" w:rsidR="00A1536A" w:rsidRPr="00A1536A" w:rsidRDefault="00A1536A" w:rsidP="00A153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β</w:t>
      </w:r>
      <w:r w:rsidRPr="00A1536A">
        <w:rPr>
          <w:rFonts w:ascii="Times New Roman" w:eastAsia="Times New Roman" w:hAnsi="Times New Roman" w:cs="Times New Roman"/>
          <w:kern w:val="0"/>
          <w14:ligatures w14:val="none"/>
        </w:rPr>
        <w:t>: Coherence-field coupling strength</w:t>
      </w:r>
    </w:p>
    <w:p w14:paraId="224067E3" w14:textId="77777777" w:rsidR="00A1536A" w:rsidRPr="00A1536A" w:rsidRDefault="00A1536A" w:rsidP="00A153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1536A">
        <w:rPr>
          <w:rFonts w:ascii="Times New Roman" w:eastAsia="Times New Roman" w:hAnsi="Times New Roman" w:cs="Times New Roman"/>
          <w:b/>
          <w:bCs/>
          <w:kern w:val="0"/>
          <w14:ligatures w14:val="none"/>
        </w:rPr>
        <w:t>Φ_coherent</w:t>
      </w:r>
      <w:proofErr w:type="spellEnd"/>
      <w:r w:rsidRPr="00A1536A">
        <w:rPr>
          <w:rFonts w:ascii="Times New Roman" w:eastAsia="Times New Roman" w:hAnsi="Times New Roman" w:cs="Times New Roman"/>
          <w:kern w:val="0"/>
          <w14:ligatures w14:val="none"/>
        </w:rPr>
        <w:t>: Optimally configured field pattern</w:t>
      </w:r>
    </w:p>
    <w:p w14:paraId="1BDE3B13"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Maximum enhancement:</w:t>
      </w:r>
      <w:r w:rsidRPr="00A1536A">
        <w:rPr>
          <w:rFonts w:ascii="Times New Roman" w:eastAsia="Times New Roman" w:hAnsi="Times New Roman" w:cs="Times New Roman"/>
          <w:kern w:val="0"/>
          <w14:ligatures w14:val="none"/>
        </w:rPr>
        <w:t xml:space="preserve"> Limited by thermodynamics to factors of 10²-10³.</w:t>
      </w:r>
    </w:p>
    <w:p w14:paraId="378CF695" w14:textId="77777777" w:rsidR="00A1536A" w:rsidRPr="00A1536A" w:rsidRDefault="00A1536A" w:rsidP="00A153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536A">
        <w:rPr>
          <w:rFonts w:ascii="Times New Roman" w:eastAsia="Times New Roman" w:hAnsi="Times New Roman" w:cs="Times New Roman"/>
          <w:b/>
          <w:bCs/>
          <w:kern w:val="0"/>
          <w:sz w:val="27"/>
          <w:szCs w:val="27"/>
          <w14:ligatures w14:val="none"/>
        </w:rPr>
        <w:t>3.2 Computational Efficiency</w:t>
      </w:r>
    </w:p>
    <w:p w14:paraId="35DC9230"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Information processing capacity becomes:</w:t>
      </w:r>
    </w:p>
    <w:p w14:paraId="69E11008" w14:textId="77777777" w:rsidR="00A1536A" w:rsidRPr="00A1536A" w:rsidRDefault="00A1536A" w:rsidP="00A15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roofErr w:type="spellStart"/>
      <w:r w:rsidRPr="00A1536A">
        <w:rPr>
          <w:rFonts w:ascii="var(--font-mono)" w:eastAsia="Times New Roman" w:hAnsi="var(--font-mono)" w:cs="Courier New"/>
          <w:color w:val="383A42"/>
          <w:kern w:val="0"/>
          <w:sz w:val="20"/>
          <w:szCs w:val="20"/>
          <w14:ligatures w14:val="none"/>
        </w:rPr>
        <w:t>C_info</w:t>
      </w:r>
      <w:proofErr w:type="spellEnd"/>
      <w:r w:rsidRPr="00A1536A">
        <w:rPr>
          <w:rFonts w:ascii="var(--font-mono)" w:eastAsia="Times New Roman" w:hAnsi="var(--font-mono)" w:cs="Courier New"/>
          <w:color w:val="383A42"/>
          <w:kern w:val="0"/>
          <w:sz w:val="20"/>
          <w:szCs w:val="20"/>
          <w14:ligatures w14:val="none"/>
        </w:rPr>
        <w:t xml:space="preserve"> = (c³/</w:t>
      </w:r>
      <w:proofErr w:type="spellStart"/>
      <w:r w:rsidRPr="00A1536A">
        <w:rPr>
          <w:rFonts w:ascii="var(--font-mono)" w:eastAsia="Times New Roman" w:hAnsi="var(--font-mono)" w:cs="Courier New"/>
          <w:color w:val="383A42"/>
          <w:kern w:val="0"/>
          <w:sz w:val="20"/>
          <w:szCs w:val="20"/>
          <w14:ligatures w14:val="none"/>
        </w:rPr>
        <w:t>ℏG</w:t>
      </w:r>
      <w:proofErr w:type="spellEnd"/>
      <w:r w:rsidRPr="00A1536A">
        <w:rPr>
          <w:rFonts w:ascii="var(--font-mono)" w:eastAsia="Times New Roman" w:hAnsi="var(--font-mono)" w:cs="Courier New"/>
          <w:color w:val="383A42"/>
          <w:kern w:val="0"/>
          <w:sz w:val="20"/>
          <w:szCs w:val="20"/>
          <w14:ligatures w14:val="none"/>
        </w:rPr>
        <w:t>) × η(⟨Φᵢ⟩)</w:t>
      </w:r>
    </w:p>
    <w:p w14:paraId="7A30DF84"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Where η represents field-dependent efficiency:</w:t>
      </w:r>
    </w:p>
    <w:p w14:paraId="3FFBB846" w14:textId="77777777" w:rsidR="00A1536A" w:rsidRPr="00A1536A" w:rsidRDefault="00A1536A" w:rsidP="00A153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η(0) = 1 (standard computational limit)</w:t>
      </w:r>
    </w:p>
    <w:p w14:paraId="36D92FDE" w14:textId="77777777" w:rsidR="00A1536A" w:rsidRPr="00A1536A" w:rsidRDefault="00A1536A" w:rsidP="00A153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1536A">
        <w:rPr>
          <w:rFonts w:ascii="Times New Roman" w:eastAsia="Times New Roman" w:hAnsi="Times New Roman" w:cs="Times New Roman"/>
          <w:kern w:val="0"/>
          <w14:ligatures w14:val="none"/>
        </w:rPr>
        <w:t>η_max</w:t>
      </w:r>
      <w:proofErr w:type="spellEnd"/>
      <w:r w:rsidRPr="00A1536A">
        <w:rPr>
          <w:rFonts w:ascii="Times New Roman" w:eastAsia="Times New Roman" w:hAnsi="Times New Roman" w:cs="Times New Roman"/>
          <w:kern w:val="0"/>
          <w14:ligatures w14:val="none"/>
        </w:rPr>
        <w:t xml:space="preserve"> ≤ 10³ (thermodynamic bound)</w:t>
      </w:r>
    </w:p>
    <w:p w14:paraId="450E3AB4" w14:textId="77777777" w:rsidR="00A1536A" w:rsidRPr="00A1536A" w:rsidRDefault="00A1536A" w:rsidP="00A153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 xml:space="preserve">Enhancement requires energy: </w:t>
      </w:r>
      <w:proofErr w:type="spellStart"/>
      <w:r w:rsidRPr="00A1536A">
        <w:rPr>
          <w:rFonts w:ascii="Times New Roman" w:eastAsia="Times New Roman" w:hAnsi="Times New Roman" w:cs="Times New Roman"/>
          <w:kern w:val="0"/>
          <w14:ligatures w14:val="none"/>
        </w:rPr>
        <w:t>E_enhancement</w:t>
      </w:r>
      <w:proofErr w:type="spellEnd"/>
      <w:r w:rsidRPr="00A1536A">
        <w:rPr>
          <w:rFonts w:ascii="Times New Roman" w:eastAsia="Times New Roman" w:hAnsi="Times New Roman" w:cs="Times New Roman"/>
          <w:kern w:val="0"/>
          <w14:ligatures w14:val="none"/>
        </w:rPr>
        <w:t xml:space="preserve"> = ∫ ε₀|</w:t>
      </w:r>
      <w:r w:rsidRPr="00A1536A">
        <w:rPr>
          <w:rFonts w:ascii="Cambria Math" w:eastAsia="Times New Roman" w:hAnsi="Cambria Math" w:cs="Cambria Math"/>
          <w:kern w:val="0"/>
          <w14:ligatures w14:val="none"/>
        </w:rPr>
        <w:t>∇</w:t>
      </w:r>
      <w:r w:rsidRPr="00A1536A">
        <w:rPr>
          <w:rFonts w:ascii="Times New Roman" w:eastAsia="Times New Roman" w:hAnsi="Times New Roman" w:cs="Times New Roman"/>
          <w:kern w:val="0"/>
          <w14:ligatures w14:val="none"/>
        </w:rPr>
        <w:t>Φᵢ|² d³x</w:t>
      </w:r>
    </w:p>
    <w:p w14:paraId="4DEEEA2D" w14:textId="77777777" w:rsidR="00A1536A" w:rsidRPr="00A1536A" w:rsidRDefault="00A1536A" w:rsidP="00A153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536A">
        <w:rPr>
          <w:rFonts w:ascii="Times New Roman" w:eastAsia="Times New Roman" w:hAnsi="Times New Roman" w:cs="Times New Roman"/>
          <w:b/>
          <w:bCs/>
          <w:kern w:val="0"/>
          <w:sz w:val="27"/>
          <w:szCs w:val="27"/>
          <w14:ligatures w14:val="none"/>
        </w:rPr>
        <w:t>3.3 Measurement Precision</w:t>
      </w:r>
    </w:p>
    <w:p w14:paraId="619A9191"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Enhanced distinguishability of quantum states through:</w:t>
      </w:r>
    </w:p>
    <w:p w14:paraId="01CF63FC" w14:textId="77777777" w:rsidR="00A1536A" w:rsidRPr="00A1536A" w:rsidRDefault="00A1536A" w:rsidP="00A15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roofErr w:type="spellStart"/>
      <w:r w:rsidRPr="00A1536A">
        <w:rPr>
          <w:rFonts w:ascii="var(--font-mono)" w:eastAsia="Times New Roman" w:hAnsi="var(--font-mono)" w:cs="Courier New"/>
          <w:color w:val="383A42"/>
          <w:kern w:val="0"/>
          <w:sz w:val="20"/>
          <w:szCs w:val="20"/>
          <w14:ligatures w14:val="none"/>
        </w:rPr>
        <w:t>δE_min</w:t>
      </w:r>
      <w:proofErr w:type="spellEnd"/>
      <w:r w:rsidRPr="00A1536A">
        <w:rPr>
          <w:rFonts w:ascii="var(--font-mono)" w:eastAsia="Times New Roman" w:hAnsi="var(--font-mono)" w:cs="Courier New"/>
          <w:color w:val="383A42"/>
          <w:kern w:val="0"/>
          <w:sz w:val="20"/>
          <w:szCs w:val="20"/>
          <w14:ligatures w14:val="none"/>
        </w:rPr>
        <w:t xml:space="preserve"> = (</w:t>
      </w:r>
      <w:proofErr w:type="spellStart"/>
      <w:r w:rsidRPr="00A1536A">
        <w:rPr>
          <w:rFonts w:ascii="var(--font-mono)" w:eastAsia="Times New Roman" w:hAnsi="var(--font-mono)" w:cs="Courier New"/>
          <w:color w:val="383A42"/>
          <w:kern w:val="0"/>
          <w:sz w:val="20"/>
          <w:szCs w:val="20"/>
          <w14:ligatures w14:val="none"/>
        </w:rPr>
        <w:t>ℏ_eff</w:t>
      </w:r>
      <w:proofErr w:type="spellEnd"/>
      <w:r w:rsidRPr="00A1536A">
        <w:rPr>
          <w:rFonts w:ascii="var(--font-mono)" w:eastAsia="Times New Roman" w:hAnsi="var(--font-mono)" w:cs="Courier New"/>
          <w:color w:val="383A42"/>
          <w:kern w:val="0"/>
          <w:sz w:val="20"/>
          <w:szCs w:val="20"/>
          <w14:ligatures w14:val="none"/>
        </w:rPr>
        <w:t>/2τ) × [1 - f(field strength)]</w:t>
      </w:r>
    </w:p>
    <w:p w14:paraId="0C3B7B23"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Where f(field strength) represents field-enabled precision improvement, constrained by:</w:t>
      </w:r>
    </w:p>
    <w:p w14:paraId="60EFB738" w14:textId="77777777" w:rsidR="00A1536A" w:rsidRPr="00A1536A" w:rsidRDefault="00A1536A" w:rsidP="00A153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f &lt; 0.9 (maintains fundamental quantum limits)</w:t>
      </w:r>
    </w:p>
    <w:p w14:paraId="6754D771" w14:textId="77777777" w:rsidR="00A1536A" w:rsidRPr="00A1536A" w:rsidRDefault="00A1536A" w:rsidP="00A153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Energy cost scales as 1/(1-f)² (prevents unlimited precision)</w:t>
      </w:r>
    </w:p>
    <w:p w14:paraId="3CDA017D" w14:textId="77777777" w:rsidR="00A1536A" w:rsidRPr="00A1536A" w:rsidRDefault="00A1536A" w:rsidP="00A153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536A">
        <w:rPr>
          <w:rFonts w:ascii="Times New Roman" w:eastAsia="Times New Roman" w:hAnsi="Times New Roman" w:cs="Times New Roman"/>
          <w:b/>
          <w:bCs/>
          <w:kern w:val="0"/>
          <w:sz w:val="36"/>
          <w:szCs w:val="36"/>
          <w14:ligatures w14:val="none"/>
        </w:rPr>
        <w:t>4. Critical Frequency Physics</w:t>
      </w:r>
    </w:p>
    <w:p w14:paraId="1277E06B" w14:textId="77777777" w:rsidR="00A1536A" w:rsidRPr="00A1536A" w:rsidRDefault="00A1536A" w:rsidP="00A153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536A">
        <w:rPr>
          <w:rFonts w:ascii="Times New Roman" w:eastAsia="Times New Roman" w:hAnsi="Times New Roman" w:cs="Times New Roman"/>
          <w:b/>
          <w:bCs/>
          <w:kern w:val="0"/>
          <w:sz w:val="27"/>
          <w:szCs w:val="27"/>
          <w14:ligatures w14:val="none"/>
        </w:rPr>
        <w:t>4.1 The 61 GHz Transition</w:t>
      </w:r>
    </w:p>
    <w:p w14:paraId="1BE931B4"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Empirical analysis reveals field coupling maximizes at:</w:t>
      </w:r>
    </w:p>
    <w:p w14:paraId="5C248F25"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1536A">
        <w:rPr>
          <w:rFonts w:ascii="Times New Roman" w:eastAsia="Times New Roman" w:hAnsi="Times New Roman" w:cs="Times New Roman"/>
          <w:b/>
          <w:bCs/>
          <w:kern w:val="0"/>
          <w14:ligatures w14:val="none"/>
        </w:rPr>
        <w:t>ω_c</w:t>
      </w:r>
      <w:proofErr w:type="spellEnd"/>
      <w:r w:rsidRPr="00A1536A">
        <w:rPr>
          <w:rFonts w:ascii="Times New Roman" w:eastAsia="Times New Roman" w:hAnsi="Times New Roman" w:cs="Times New Roman"/>
          <w:b/>
          <w:bCs/>
          <w:kern w:val="0"/>
          <w14:ligatures w14:val="none"/>
        </w:rPr>
        <w:t xml:space="preserve"> = 2π × 61 GHz ≈ 3.83 × 10¹¹ rad/s</w:t>
      </w:r>
    </w:p>
    <w:p w14:paraId="01946699"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Field coupling functions:</w:t>
      </w:r>
    </w:p>
    <w:p w14:paraId="35309B21" w14:textId="77777777" w:rsidR="00A1536A" w:rsidRPr="00A1536A" w:rsidRDefault="00A1536A" w:rsidP="00A15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A1536A">
        <w:rPr>
          <w:rFonts w:ascii="var(--font-mono)" w:eastAsia="Times New Roman" w:hAnsi="var(--font-mono)" w:cs="Courier New"/>
          <w:color w:val="383A42"/>
          <w:kern w:val="0"/>
          <w:sz w:val="20"/>
          <w:szCs w:val="20"/>
          <w14:ligatures w14:val="none"/>
        </w:rPr>
        <w:t xml:space="preserve">χᵢ(ω) = </w:t>
      </w:r>
      <w:proofErr w:type="spellStart"/>
      <w:r w:rsidRPr="00A1536A">
        <w:rPr>
          <w:rFonts w:ascii="var(--font-mono)" w:eastAsia="Times New Roman" w:hAnsi="var(--font-mono)" w:cs="Courier New"/>
          <w:color w:val="383A42"/>
          <w:kern w:val="0"/>
          <w:sz w:val="20"/>
          <w:szCs w:val="20"/>
          <w14:ligatures w14:val="none"/>
        </w:rPr>
        <w:t>χᵢ,max</w:t>
      </w:r>
      <w:proofErr w:type="spellEnd"/>
      <w:r w:rsidRPr="00A1536A">
        <w:rPr>
          <w:rFonts w:ascii="var(--font-mono)" w:eastAsia="Times New Roman" w:hAnsi="var(--font-mono)" w:cs="Courier New"/>
          <w:color w:val="383A42"/>
          <w:kern w:val="0"/>
          <w:sz w:val="20"/>
          <w:szCs w:val="20"/>
          <w14:ligatures w14:val="none"/>
        </w:rPr>
        <w:t xml:space="preserve"> exp[-(ω - </w:t>
      </w:r>
      <w:proofErr w:type="spellStart"/>
      <w:r w:rsidRPr="00A1536A">
        <w:rPr>
          <w:rFonts w:ascii="var(--font-mono)" w:eastAsia="Times New Roman" w:hAnsi="var(--font-mono)" w:cs="Courier New"/>
          <w:color w:val="383A42"/>
          <w:kern w:val="0"/>
          <w:sz w:val="20"/>
          <w:szCs w:val="20"/>
          <w14:ligatures w14:val="none"/>
        </w:rPr>
        <w:t>ω_c</w:t>
      </w:r>
      <w:proofErr w:type="spellEnd"/>
      <w:r w:rsidRPr="00A1536A">
        <w:rPr>
          <w:rFonts w:ascii="var(--font-mono)" w:eastAsia="Times New Roman" w:hAnsi="var(--font-mono)" w:cs="Courier New"/>
          <w:color w:val="383A42"/>
          <w:kern w:val="0"/>
          <w:sz w:val="20"/>
          <w:szCs w:val="20"/>
          <w14:ligatures w14:val="none"/>
        </w:rPr>
        <w:t>)²/(2σᵢ²)]</w:t>
      </w:r>
    </w:p>
    <w:p w14:paraId="24BC0686"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lastRenderedPageBreak/>
        <w:t>Where:</w:t>
      </w:r>
    </w:p>
    <w:p w14:paraId="5C53173C" w14:textId="77777777" w:rsidR="00A1536A" w:rsidRPr="00A1536A" w:rsidRDefault="00A1536A" w:rsidP="00A153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1536A">
        <w:rPr>
          <w:rFonts w:ascii="Times New Roman" w:eastAsia="Times New Roman" w:hAnsi="Times New Roman" w:cs="Times New Roman"/>
          <w:b/>
          <w:bCs/>
          <w:kern w:val="0"/>
          <w14:ligatures w14:val="none"/>
        </w:rPr>
        <w:t>χᵢ,max</w:t>
      </w:r>
      <w:proofErr w:type="spellEnd"/>
      <w:r w:rsidRPr="00A1536A">
        <w:rPr>
          <w:rFonts w:ascii="Times New Roman" w:eastAsia="Times New Roman" w:hAnsi="Times New Roman" w:cs="Times New Roman"/>
          <w:kern w:val="0"/>
          <w14:ligatures w14:val="none"/>
        </w:rPr>
        <w:t xml:space="preserve">: Maximum coupling strength for field </w:t>
      </w:r>
      <w:proofErr w:type="spellStart"/>
      <w:r w:rsidRPr="00A1536A">
        <w:rPr>
          <w:rFonts w:ascii="Times New Roman" w:eastAsia="Times New Roman" w:hAnsi="Times New Roman" w:cs="Times New Roman"/>
          <w:kern w:val="0"/>
          <w14:ligatures w14:val="none"/>
        </w:rPr>
        <w:t>i</w:t>
      </w:r>
      <w:proofErr w:type="spellEnd"/>
    </w:p>
    <w:p w14:paraId="7AAF451A" w14:textId="77777777" w:rsidR="00A1536A" w:rsidRPr="00A1536A" w:rsidRDefault="00A1536A" w:rsidP="00A153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σᵢ</w:t>
      </w:r>
      <w:r w:rsidRPr="00A1536A">
        <w:rPr>
          <w:rFonts w:ascii="Times New Roman" w:eastAsia="Times New Roman" w:hAnsi="Times New Roman" w:cs="Times New Roman"/>
          <w:kern w:val="0"/>
          <w14:ligatures w14:val="none"/>
        </w:rPr>
        <w:t>: Field-specific coupling bandwidth</w:t>
      </w:r>
    </w:p>
    <w:p w14:paraId="30FAF8F9" w14:textId="77777777" w:rsidR="00A1536A" w:rsidRPr="00A1536A" w:rsidRDefault="00A1536A" w:rsidP="00A153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1536A">
        <w:rPr>
          <w:rFonts w:ascii="Times New Roman" w:eastAsia="Times New Roman" w:hAnsi="Times New Roman" w:cs="Times New Roman"/>
          <w:b/>
          <w:bCs/>
          <w:kern w:val="0"/>
          <w14:ligatures w14:val="none"/>
        </w:rPr>
        <w:t>ω_c</w:t>
      </w:r>
      <w:proofErr w:type="spellEnd"/>
      <w:r w:rsidRPr="00A1536A">
        <w:rPr>
          <w:rFonts w:ascii="Times New Roman" w:eastAsia="Times New Roman" w:hAnsi="Times New Roman" w:cs="Times New Roman"/>
          <w:kern w:val="0"/>
          <w14:ligatures w14:val="none"/>
        </w:rPr>
        <w:t>: Universal critical frequency</w:t>
      </w:r>
    </w:p>
    <w:p w14:paraId="272E2C1E" w14:textId="77777777" w:rsidR="00A1536A" w:rsidRPr="00A1536A" w:rsidRDefault="00A1536A" w:rsidP="00A153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536A">
        <w:rPr>
          <w:rFonts w:ascii="Times New Roman" w:eastAsia="Times New Roman" w:hAnsi="Times New Roman" w:cs="Times New Roman"/>
          <w:b/>
          <w:bCs/>
          <w:kern w:val="0"/>
          <w:sz w:val="27"/>
          <w:szCs w:val="27"/>
          <w14:ligatures w14:val="none"/>
        </w:rPr>
        <w:t>4.2 Phase Transition Mechanism</w:t>
      </w:r>
    </w:p>
    <w:p w14:paraId="315F5590"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The transition represents optimization regime change:</w:t>
      </w:r>
    </w:p>
    <w:p w14:paraId="316246E9"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Order parameter:</w:t>
      </w:r>
      <w:r w:rsidRPr="00A1536A">
        <w:rPr>
          <w:rFonts w:ascii="Times New Roman" w:eastAsia="Times New Roman" w:hAnsi="Times New Roman" w:cs="Times New Roman"/>
          <w:kern w:val="0"/>
          <w14:ligatures w14:val="none"/>
        </w:rPr>
        <w:t xml:space="preserve"> </w:t>
      </w:r>
      <w:r w:rsidRPr="00A1536A">
        <w:rPr>
          <w:rFonts w:ascii="Cambria Math" w:eastAsia="Times New Roman" w:hAnsi="Cambria Math" w:cs="Cambria Math"/>
          <w:kern w:val="0"/>
          <w14:ligatures w14:val="none"/>
        </w:rPr>
        <w:t>⟨</w:t>
      </w:r>
      <w:r w:rsidRPr="00A1536A">
        <w:rPr>
          <w:rFonts w:ascii="Times New Roman" w:eastAsia="Times New Roman" w:hAnsi="Times New Roman" w:cs="Times New Roman"/>
          <w:kern w:val="0"/>
          <w14:ligatures w14:val="none"/>
        </w:rPr>
        <w:t>Ψ†Ψ</w:t>
      </w:r>
      <w:r w:rsidRPr="00A1536A">
        <w:rPr>
          <w:rFonts w:ascii="Cambria Math" w:eastAsia="Times New Roman" w:hAnsi="Cambria Math" w:cs="Cambria Math"/>
          <w:kern w:val="0"/>
          <w14:ligatures w14:val="none"/>
        </w:rPr>
        <w:t>⟩</w:t>
      </w:r>
      <w:r w:rsidRPr="00A1536A">
        <w:rPr>
          <w:rFonts w:ascii="Times New Roman" w:eastAsia="Times New Roman" w:hAnsi="Times New Roman" w:cs="Times New Roman"/>
          <w:kern w:val="0"/>
          <w14:ligatures w14:val="none"/>
        </w:rPr>
        <w:t xml:space="preserve"> measuring information processing efficiency</w:t>
      </w:r>
    </w:p>
    <w:p w14:paraId="22472B11"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Critical coupling:</w:t>
      </w:r>
      <w:r w:rsidRPr="00A1536A">
        <w:rPr>
          <w:rFonts w:ascii="Times New Roman" w:eastAsia="Times New Roman" w:hAnsi="Times New Roman" w:cs="Times New Roman"/>
          <w:kern w:val="0"/>
          <w14:ligatures w14:val="none"/>
        </w:rPr>
        <w:t xml:space="preserve"> </w:t>
      </w:r>
      <w:proofErr w:type="spellStart"/>
      <w:r w:rsidRPr="00A1536A">
        <w:rPr>
          <w:rFonts w:ascii="Times New Roman" w:eastAsia="Times New Roman" w:hAnsi="Times New Roman" w:cs="Times New Roman"/>
          <w:kern w:val="0"/>
          <w14:ligatures w14:val="none"/>
        </w:rPr>
        <w:t>g_c</w:t>
      </w:r>
      <w:proofErr w:type="spellEnd"/>
      <w:r w:rsidRPr="00A1536A">
        <w:rPr>
          <w:rFonts w:ascii="Times New Roman" w:eastAsia="Times New Roman" w:hAnsi="Times New Roman" w:cs="Times New Roman"/>
          <w:kern w:val="0"/>
          <w14:ligatures w14:val="none"/>
        </w:rPr>
        <w:t xml:space="preserve"> = 4π²ℏ²c/(</w:t>
      </w:r>
      <w:proofErr w:type="spellStart"/>
      <w:r w:rsidRPr="00A1536A">
        <w:rPr>
          <w:rFonts w:ascii="Times New Roman" w:eastAsia="Times New Roman" w:hAnsi="Times New Roman" w:cs="Times New Roman"/>
          <w:kern w:val="0"/>
          <w14:ligatures w14:val="none"/>
        </w:rPr>
        <w:t>k_B</w:t>
      </w:r>
      <w:proofErr w:type="spellEnd"/>
      <w:r w:rsidRPr="00A1536A">
        <w:rPr>
          <w:rFonts w:ascii="Times New Roman" w:eastAsia="Times New Roman" w:hAnsi="Times New Roman" w:cs="Times New Roman"/>
          <w:kern w:val="0"/>
          <w14:ligatures w14:val="none"/>
        </w:rPr>
        <w:t xml:space="preserve"> T L²)</w:t>
      </w:r>
    </w:p>
    <w:p w14:paraId="1F4BFD86" w14:textId="77777777" w:rsidR="00A1536A" w:rsidRPr="00A1536A" w:rsidRDefault="00A1536A" w:rsidP="00A153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 xml:space="preserve">Below </w:t>
      </w:r>
      <w:proofErr w:type="spellStart"/>
      <w:r w:rsidRPr="00A1536A">
        <w:rPr>
          <w:rFonts w:ascii="Times New Roman" w:eastAsia="Times New Roman" w:hAnsi="Times New Roman" w:cs="Times New Roman"/>
          <w:b/>
          <w:bCs/>
          <w:kern w:val="0"/>
          <w14:ligatures w14:val="none"/>
        </w:rPr>
        <w:t>g_c</w:t>
      </w:r>
      <w:proofErr w:type="spellEnd"/>
      <w:r w:rsidRPr="00A1536A">
        <w:rPr>
          <w:rFonts w:ascii="Times New Roman" w:eastAsia="Times New Roman" w:hAnsi="Times New Roman" w:cs="Times New Roman"/>
          <w:kern w:val="0"/>
          <w14:ligatures w14:val="none"/>
        </w:rPr>
        <w:t>: Classical information processing optimal</w:t>
      </w:r>
    </w:p>
    <w:p w14:paraId="4149C90F" w14:textId="77777777" w:rsidR="00A1536A" w:rsidRPr="00A1536A" w:rsidRDefault="00A1536A" w:rsidP="00A153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 xml:space="preserve">Above </w:t>
      </w:r>
      <w:proofErr w:type="spellStart"/>
      <w:r w:rsidRPr="00A1536A">
        <w:rPr>
          <w:rFonts w:ascii="Times New Roman" w:eastAsia="Times New Roman" w:hAnsi="Times New Roman" w:cs="Times New Roman"/>
          <w:b/>
          <w:bCs/>
          <w:kern w:val="0"/>
          <w14:ligatures w14:val="none"/>
        </w:rPr>
        <w:t>g_c</w:t>
      </w:r>
      <w:proofErr w:type="spellEnd"/>
      <w:r w:rsidRPr="00A1536A">
        <w:rPr>
          <w:rFonts w:ascii="Times New Roman" w:eastAsia="Times New Roman" w:hAnsi="Times New Roman" w:cs="Times New Roman"/>
          <w:kern w:val="0"/>
          <w14:ligatures w14:val="none"/>
        </w:rPr>
        <w:t>: Quantum field enhancement becomes favorable</w:t>
      </w:r>
    </w:p>
    <w:p w14:paraId="46B313F3" w14:textId="77777777" w:rsidR="00A1536A" w:rsidRPr="00A1536A" w:rsidRDefault="00A1536A" w:rsidP="00A153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 xml:space="preserve">At </w:t>
      </w:r>
      <w:proofErr w:type="spellStart"/>
      <w:r w:rsidRPr="00A1536A">
        <w:rPr>
          <w:rFonts w:ascii="Times New Roman" w:eastAsia="Times New Roman" w:hAnsi="Times New Roman" w:cs="Times New Roman"/>
          <w:b/>
          <w:bCs/>
          <w:kern w:val="0"/>
          <w14:ligatures w14:val="none"/>
        </w:rPr>
        <w:t>g_c</w:t>
      </w:r>
      <w:proofErr w:type="spellEnd"/>
      <w:r w:rsidRPr="00A1536A">
        <w:rPr>
          <w:rFonts w:ascii="Times New Roman" w:eastAsia="Times New Roman" w:hAnsi="Times New Roman" w:cs="Times New Roman"/>
          <w:kern w:val="0"/>
          <w14:ligatures w14:val="none"/>
        </w:rPr>
        <w:t>: Maximum enhancement effects</w:t>
      </w:r>
    </w:p>
    <w:p w14:paraId="5F112066" w14:textId="77777777" w:rsidR="00A1536A" w:rsidRPr="00A1536A" w:rsidRDefault="00A1536A" w:rsidP="00A153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536A">
        <w:rPr>
          <w:rFonts w:ascii="Times New Roman" w:eastAsia="Times New Roman" w:hAnsi="Times New Roman" w:cs="Times New Roman"/>
          <w:b/>
          <w:bCs/>
          <w:kern w:val="0"/>
          <w:sz w:val="27"/>
          <w:szCs w:val="27"/>
          <w14:ligatures w14:val="none"/>
        </w:rPr>
        <w:t>4.3 Connection to Fundamental Constants</w:t>
      </w:r>
    </w:p>
    <w:p w14:paraId="2F14E211"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The critical frequency relates to fine structure constant through:</w:t>
      </w:r>
    </w:p>
    <w:p w14:paraId="4F316710" w14:textId="77777777" w:rsidR="00A1536A" w:rsidRPr="00A1536A" w:rsidRDefault="00A1536A" w:rsidP="00A15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roofErr w:type="spellStart"/>
      <w:r w:rsidRPr="00A1536A">
        <w:rPr>
          <w:rFonts w:ascii="var(--font-mono)" w:eastAsia="Times New Roman" w:hAnsi="var(--font-mono)" w:cs="Courier New"/>
          <w:color w:val="383A42"/>
          <w:kern w:val="0"/>
          <w:sz w:val="20"/>
          <w:szCs w:val="20"/>
          <w14:ligatures w14:val="none"/>
        </w:rPr>
        <w:t>ω_c</w:t>
      </w:r>
      <w:proofErr w:type="spellEnd"/>
      <w:r w:rsidRPr="00A1536A">
        <w:rPr>
          <w:rFonts w:ascii="var(--font-mono)" w:eastAsia="Times New Roman" w:hAnsi="var(--font-mono)" w:cs="Courier New"/>
          <w:color w:val="383A42"/>
          <w:kern w:val="0"/>
          <w:sz w:val="20"/>
          <w:szCs w:val="20"/>
          <w14:ligatures w14:val="none"/>
        </w:rPr>
        <w:t xml:space="preserve"> ≈ (α c/a₀) × f(π, φ, √5)</w:t>
      </w:r>
    </w:p>
    <w:p w14:paraId="354BB631"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Where:</w:t>
      </w:r>
    </w:p>
    <w:p w14:paraId="3499466D" w14:textId="77777777" w:rsidR="00A1536A" w:rsidRPr="00A1536A" w:rsidRDefault="00A1536A" w:rsidP="00A153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a₀</w:t>
      </w:r>
      <w:r w:rsidRPr="00A1536A">
        <w:rPr>
          <w:rFonts w:ascii="Times New Roman" w:eastAsia="Times New Roman" w:hAnsi="Times New Roman" w:cs="Times New Roman"/>
          <w:kern w:val="0"/>
          <w14:ligatures w14:val="none"/>
        </w:rPr>
        <w:t>: Bohr radius</w:t>
      </w:r>
    </w:p>
    <w:p w14:paraId="772F8827" w14:textId="77777777" w:rsidR="00A1536A" w:rsidRPr="00A1536A" w:rsidRDefault="00A1536A" w:rsidP="00A153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f(π, φ, √5)</w:t>
      </w:r>
      <w:r w:rsidRPr="00A1536A">
        <w:rPr>
          <w:rFonts w:ascii="Times New Roman" w:eastAsia="Times New Roman" w:hAnsi="Times New Roman" w:cs="Times New Roman"/>
          <w:kern w:val="0"/>
          <w14:ligatures w14:val="none"/>
        </w:rPr>
        <w:t>: Mathematical function of constant fields</w:t>
      </w:r>
    </w:p>
    <w:p w14:paraId="75874816" w14:textId="77777777" w:rsidR="00A1536A" w:rsidRPr="00A1536A" w:rsidRDefault="00A1536A" w:rsidP="00A153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This suggests deep connection to electromagnetic optimization</w:t>
      </w:r>
    </w:p>
    <w:p w14:paraId="61E56103" w14:textId="77777777" w:rsidR="00A1536A" w:rsidRPr="00A1536A" w:rsidRDefault="00A1536A" w:rsidP="00A153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536A">
        <w:rPr>
          <w:rFonts w:ascii="Times New Roman" w:eastAsia="Times New Roman" w:hAnsi="Times New Roman" w:cs="Times New Roman"/>
          <w:b/>
          <w:bCs/>
          <w:kern w:val="0"/>
          <w:sz w:val="36"/>
          <w:szCs w:val="36"/>
          <w14:ligatures w14:val="none"/>
        </w:rPr>
        <w:t>5. Thermodynamic Consistency</w:t>
      </w:r>
    </w:p>
    <w:p w14:paraId="37C79505" w14:textId="77777777" w:rsidR="00A1536A" w:rsidRPr="00A1536A" w:rsidRDefault="00A1536A" w:rsidP="00A153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536A">
        <w:rPr>
          <w:rFonts w:ascii="Times New Roman" w:eastAsia="Times New Roman" w:hAnsi="Times New Roman" w:cs="Times New Roman"/>
          <w:b/>
          <w:bCs/>
          <w:kern w:val="0"/>
          <w:sz w:val="27"/>
          <w:szCs w:val="27"/>
          <w14:ligatures w14:val="none"/>
        </w:rPr>
        <w:t>5.1 Energy Requirements</w:t>
      </w:r>
    </w:p>
    <w:p w14:paraId="7EACADFD"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All enhancement effects require energy input:</w:t>
      </w:r>
    </w:p>
    <w:p w14:paraId="419BC68F"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Field generation energy:</w:t>
      </w:r>
    </w:p>
    <w:p w14:paraId="101D3B56" w14:textId="77777777" w:rsidR="00A1536A" w:rsidRPr="00A1536A" w:rsidRDefault="00A1536A" w:rsidP="00A15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roofErr w:type="spellStart"/>
      <w:r w:rsidRPr="00A1536A">
        <w:rPr>
          <w:rFonts w:ascii="var(--font-mono)" w:eastAsia="Times New Roman" w:hAnsi="var(--font-mono)" w:cs="Courier New"/>
          <w:color w:val="383A42"/>
          <w:kern w:val="0"/>
          <w:sz w:val="20"/>
          <w:szCs w:val="20"/>
          <w14:ligatures w14:val="none"/>
        </w:rPr>
        <w:t>E_field</w:t>
      </w:r>
      <w:proofErr w:type="spellEnd"/>
      <w:r w:rsidRPr="00A1536A">
        <w:rPr>
          <w:rFonts w:ascii="var(--font-mono)" w:eastAsia="Times New Roman" w:hAnsi="var(--font-mono)" w:cs="Courier New"/>
          <w:color w:val="383A42"/>
          <w:kern w:val="0"/>
          <w:sz w:val="20"/>
          <w:szCs w:val="20"/>
          <w14:ligatures w14:val="none"/>
        </w:rPr>
        <w:t xml:space="preserve"> = ∫ [½(∇Φᵢ)² + ½mᵢ²Φᵢ² + V(Φᵢ)] d³x</w:t>
      </w:r>
    </w:p>
    <w:p w14:paraId="4C7A0E7C"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Information processing energy:</w:t>
      </w:r>
    </w:p>
    <w:p w14:paraId="018A8663" w14:textId="77777777" w:rsidR="00A1536A" w:rsidRPr="00A1536A" w:rsidRDefault="00A1536A" w:rsidP="00A15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roofErr w:type="spellStart"/>
      <w:r w:rsidRPr="00A1536A">
        <w:rPr>
          <w:rFonts w:ascii="var(--font-mono)" w:eastAsia="Times New Roman" w:hAnsi="var(--font-mono)" w:cs="Courier New"/>
          <w:color w:val="383A42"/>
          <w:kern w:val="0"/>
          <w:sz w:val="20"/>
          <w:szCs w:val="20"/>
          <w14:ligatures w14:val="none"/>
        </w:rPr>
        <w:t>E_info</w:t>
      </w:r>
      <w:proofErr w:type="spellEnd"/>
      <w:r w:rsidRPr="00A1536A">
        <w:rPr>
          <w:rFonts w:ascii="var(--font-mono)" w:eastAsia="Times New Roman" w:hAnsi="var(--font-mono)" w:cs="Courier New"/>
          <w:color w:val="383A42"/>
          <w:kern w:val="0"/>
          <w:sz w:val="20"/>
          <w:szCs w:val="20"/>
          <w14:ligatures w14:val="none"/>
        </w:rPr>
        <w:t xml:space="preserve"> = (</w:t>
      </w:r>
      <w:proofErr w:type="spellStart"/>
      <w:r w:rsidRPr="00A1536A">
        <w:rPr>
          <w:rFonts w:ascii="var(--font-mono)" w:eastAsia="Times New Roman" w:hAnsi="var(--font-mono)" w:cs="Courier New"/>
          <w:color w:val="383A42"/>
          <w:kern w:val="0"/>
          <w:sz w:val="20"/>
          <w:szCs w:val="20"/>
          <w14:ligatures w14:val="none"/>
        </w:rPr>
        <w:t>kT</w:t>
      </w:r>
      <w:proofErr w:type="spellEnd"/>
      <w:r w:rsidRPr="00A1536A">
        <w:rPr>
          <w:rFonts w:ascii="var(--font-mono)" w:eastAsia="Times New Roman" w:hAnsi="var(--font-mono)" w:cs="Courier New"/>
          <w:color w:val="383A42"/>
          <w:kern w:val="0"/>
          <w:sz w:val="20"/>
          <w:szCs w:val="20"/>
          <w14:ligatures w14:val="none"/>
        </w:rPr>
        <w:t xml:space="preserve">/ln 2) × </w:t>
      </w:r>
      <w:proofErr w:type="spellStart"/>
      <w:r w:rsidRPr="00A1536A">
        <w:rPr>
          <w:rFonts w:ascii="var(--font-mono)" w:eastAsia="Times New Roman" w:hAnsi="var(--font-mono)" w:cs="Courier New"/>
          <w:color w:val="383A42"/>
          <w:kern w:val="0"/>
          <w:sz w:val="20"/>
          <w:szCs w:val="20"/>
          <w14:ligatures w14:val="none"/>
        </w:rPr>
        <w:t>N_bits</w:t>
      </w:r>
      <w:proofErr w:type="spellEnd"/>
      <w:r w:rsidRPr="00A1536A">
        <w:rPr>
          <w:rFonts w:ascii="var(--font-mono)" w:eastAsia="Times New Roman" w:hAnsi="var(--font-mono)" w:cs="Courier New"/>
          <w:color w:val="383A42"/>
          <w:kern w:val="0"/>
          <w:sz w:val="20"/>
          <w:szCs w:val="20"/>
          <w14:ligatures w14:val="none"/>
        </w:rPr>
        <w:t xml:space="preserve"> × </w:t>
      </w:r>
      <w:proofErr w:type="spellStart"/>
      <w:r w:rsidRPr="00A1536A">
        <w:rPr>
          <w:rFonts w:ascii="var(--font-mono)" w:eastAsia="Times New Roman" w:hAnsi="var(--font-mono)" w:cs="Courier New"/>
          <w:color w:val="383A42"/>
          <w:kern w:val="0"/>
          <w:sz w:val="20"/>
          <w:szCs w:val="20"/>
          <w14:ligatures w14:val="none"/>
        </w:rPr>
        <w:t>η_computational</w:t>
      </w:r>
      <w:proofErr w:type="spellEnd"/>
    </w:p>
    <w:p w14:paraId="3A52478D"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Total energy conservation:</w:t>
      </w:r>
    </w:p>
    <w:p w14:paraId="018FBFEC" w14:textId="77777777" w:rsidR="00A1536A" w:rsidRPr="00A1536A" w:rsidRDefault="00A1536A" w:rsidP="00A15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roofErr w:type="spellStart"/>
      <w:r w:rsidRPr="00A1536A">
        <w:rPr>
          <w:rFonts w:ascii="var(--font-mono)" w:eastAsia="Times New Roman" w:hAnsi="var(--font-mono)" w:cs="Courier New"/>
          <w:color w:val="383A42"/>
          <w:kern w:val="0"/>
          <w:sz w:val="20"/>
          <w:szCs w:val="20"/>
          <w14:ligatures w14:val="none"/>
        </w:rPr>
        <w:lastRenderedPageBreak/>
        <w:t>dE_total</w:t>
      </w:r>
      <w:proofErr w:type="spellEnd"/>
      <w:r w:rsidRPr="00A1536A">
        <w:rPr>
          <w:rFonts w:ascii="var(--font-mono)" w:eastAsia="Times New Roman" w:hAnsi="var(--font-mono)" w:cs="Courier New"/>
          <w:color w:val="383A42"/>
          <w:kern w:val="0"/>
          <w:sz w:val="20"/>
          <w:szCs w:val="20"/>
          <w14:ligatures w14:val="none"/>
        </w:rPr>
        <w:t xml:space="preserve">/dt = </w:t>
      </w:r>
      <w:proofErr w:type="spellStart"/>
      <w:r w:rsidRPr="00A1536A">
        <w:rPr>
          <w:rFonts w:ascii="var(--font-mono)" w:eastAsia="Times New Roman" w:hAnsi="var(--font-mono)" w:cs="Courier New"/>
          <w:color w:val="383A42"/>
          <w:kern w:val="0"/>
          <w:sz w:val="20"/>
          <w:szCs w:val="20"/>
          <w14:ligatures w14:val="none"/>
        </w:rPr>
        <w:t>dE_matter</w:t>
      </w:r>
      <w:proofErr w:type="spellEnd"/>
      <w:r w:rsidRPr="00A1536A">
        <w:rPr>
          <w:rFonts w:ascii="var(--font-mono)" w:eastAsia="Times New Roman" w:hAnsi="var(--font-mono)" w:cs="Courier New"/>
          <w:color w:val="383A42"/>
          <w:kern w:val="0"/>
          <w:sz w:val="20"/>
          <w:szCs w:val="20"/>
          <w14:ligatures w14:val="none"/>
        </w:rPr>
        <w:t xml:space="preserve">/dt + </w:t>
      </w:r>
      <w:proofErr w:type="spellStart"/>
      <w:r w:rsidRPr="00A1536A">
        <w:rPr>
          <w:rFonts w:ascii="var(--font-mono)" w:eastAsia="Times New Roman" w:hAnsi="var(--font-mono)" w:cs="Courier New"/>
          <w:color w:val="383A42"/>
          <w:kern w:val="0"/>
          <w:sz w:val="20"/>
          <w:szCs w:val="20"/>
          <w14:ligatures w14:val="none"/>
        </w:rPr>
        <w:t>dE_field</w:t>
      </w:r>
      <w:proofErr w:type="spellEnd"/>
      <w:r w:rsidRPr="00A1536A">
        <w:rPr>
          <w:rFonts w:ascii="var(--font-mono)" w:eastAsia="Times New Roman" w:hAnsi="var(--font-mono)" w:cs="Courier New"/>
          <w:color w:val="383A42"/>
          <w:kern w:val="0"/>
          <w:sz w:val="20"/>
          <w:szCs w:val="20"/>
          <w14:ligatures w14:val="none"/>
        </w:rPr>
        <w:t xml:space="preserve">/dt + </w:t>
      </w:r>
      <w:proofErr w:type="spellStart"/>
      <w:r w:rsidRPr="00A1536A">
        <w:rPr>
          <w:rFonts w:ascii="var(--font-mono)" w:eastAsia="Times New Roman" w:hAnsi="var(--font-mono)" w:cs="Courier New"/>
          <w:color w:val="383A42"/>
          <w:kern w:val="0"/>
          <w:sz w:val="20"/>
          <w:szCs w:val="20"/>
          <w14:ligatures w14:val="none"/>
        </w:rPr>
        <w:t>dE_info</w:t>
      </w:r>
      <w:proofErr w:type="spellEnd"/>
      <w:r w:rsidRPr="00A1536A">
        <w:rPr>
          <w:rFonts w:ascii="var(--font-mono)" w:eastAsia="Times New Roman" w:hAnsi="var(--font-mono)" w:cs="Courier New"/>
          <w:color w:val="383A42"/>
          <w:kern w:val="0"/>
          <w:sz w:val="20"/>
          <w:szCs w:val="20"/>
          <w14:ligatures w14:val="none"/>
        </w:rPr>
        <w:t>/dt = 0</w:t>
      </w:r>
    </w:p>
    <w:p w14:paraId="02C27B8F" w14:textId="77777777" w:rsidR="00A1536A" w:rsidRPr="00A1536A" w:rsidRDefault="00A1536A" w:rsidP="00A153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536A">
        <w:rPr>
          <w:rFonts w:ascii="Times New Roman" w:eastAsia="Times New Roman" w:hAnsi="Times New Roman" w:cs="Times New Roman"/>
          <w:b/>
          <w:bCs/>
          <w:kern w:val="0"/>
          <w:sz w:val="27"/>
          <w:szCs w:val="27"/>
          <w14:ligatures w14:val="none"/>
        </w:rPr>
        <w:t>5.2 Entropy Production</w:t>
      </w:r>
    </w:p>
    <w:p w14:paraId="7A0AC09D"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Enhancement processes increase total entropy:</w:t>
      </w:r>
    </w:p>
    <w:p w14:paraId="098C3E0F" w14:textId="77777777" w:rsidR="00A1536A" w:rsidRPr="00A1536A" w:rsidRDefault="00A1536A" w:rsidP="00A15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roofErr w:type="spellStart"/>
      <w:r w:rsidRPr="00A1536A">
        <w:rPr>
          <w:rFonts w:ascii="var(--font-mono)" w:eastAsia="Times New Roman" w:hAnsi="var(--font-mono)" w:cs="Courier New"/>
          <w:color w:val="383A42"/>
          <w:kern w:val="0"/>
          <w:sz w:val="20"/>
          <w:szCs w:val="20"/>
          <w14:ligatures w14:val="none"/>
        </w:rPr>
        <w:t>dS_total</w:t>
      </w:r>
      <w:proofErr w:type="spellEnd"/>
      <w:r w:rsidRPr="00A1536A">
        <w:rPr>
          <w:rFonts w:ascii="var(--font-mono)" w:eastAsia="Times New Roman" w:hAnsi="var(--font-mono)" w:cs="Courier New"/>
          <w:color w:val="383A42"/>
          <w:kern w:val="0"/>
          <w:sz w:val="20"/>
          <w:szCs w:val="20"/>
          <w14:ligatures w14:val="none"/>
        </w:rPr>
        <w:t xml:space="preserve">/dt = </w:t>
      </w:r>
      <w:proofErr w:type="spellStart"/>
      <w:r w:rsidRPr="00A1536A">
        <w:rPr>
          <w:rFonts w:ascii="var(--font-mono)" w:eastAsia="Times New Roman" w:hAnsi="var(--font-mono)" w:cs="Courier New"/>
          <w:color w:val="383A42"/>
          <w:kern w:val="0"/>
          <w:sz w:val="20"/>
          <w:szCs w:val="20"/>
          <w14:ligatures w14:val="none"/>
        </w:rPr>
        <w:t>dS_matter</w:t>
      </w:r>
      <w:proofErr w:type="spellEnd"/>
      <w:r w:rsidRPr="00A1536A">
        <w:rPr>
          <w:rFonts w:ascii="var(--font-mono)" w:eastAsia="Times New Roman" w:hAnsi="var(--font-mono)" w:cs="Courier New"/>
          <w:color w:val="383A42"/>
          <w:kern w:val="0"/>
          <w:sz w:val="20"/>
          <w:szCs w:val="20"/>
          <w14:ligatures w14:val="none"/>
        </w:rPr>
        <w:t xml:space="preserve">/dt + </w:t>
      </w:r>
      <w:proofErr w:type="spellStart"/>
      <w:r w:rsidRPr="00A1536A">
        <w:rPr>
          <w:rFonts w:ascii="var(--font-mono)" w:eastAsia="Times New Roman" w:hAnsi="var(--font-mono)" w:cs="Courier New"/>
          <w:color w:val="383A42"/>
          <w:kern w:val="0"/>
          <w:sz w:val="20"/>
          <w:szCs w:val="20"/>
          <w14:ligatures w14:val="none"/>
        </w:rPr>
        <w:t>dS_field</w:t>
      </w:r>
      <w:proofErr w:type="spellEnd"/>
      <w:r w:rsidRPr="00A1536A">
        <w:rPr>
          <w:rFonts w:ascii="var(--font-mono)" w:eastAsia="Times New Roman" w:hAnsi="var(--font-mono)" w:cs="Courier New"/>
          <w:color w:val="383A42"/>
          <w:kern w:val="0"/>
          <w:sz w:val="20"/>
          <w:szCs w:val="20"/>
          <w14:ligatures w14:val="none"/>
        </w:rPr>
        <w:t xml:space="preserve">/dt + </w:t>
      </w:r>
      <w:proofErr w:type="spellStart"/>
      <w:r w:rsidRPr="00A1536A">
        <w:rPr>
          <w:rFonts w:ascii="var(--font-mono)" w:eastAsia="Times New Roman" w:hAnsi="var(--font-mono)" w:cs="Courier New"/>
          <w:color w:val="383A42"/>
          <w:kern w:val="0"/>
          <w:sz w:val="20"/>
          <w:szCs w:val="20"/>
          <w14:ligatures w14:val="none"/>
        </w:rPr>
        <w:t>dS_interaction</w:t>
      </w:r>
      <w:proofErr w:type="spellEnd"/>
      <w:r w:rsidRPr="00A1536A">
        <w:rPr>
          <w:rFonts w:ascii="var(--font-mono)" w:eastAsia="Times New Roman" w:hAnsi="var(--font-mono)" w:cs="Courier New"/>
          <w:color w:val="383A42"/>
          <w:kern w:val="0"/>
          <w:sz w:val="20"/>
          <w:szCs w:val="20"/>
          <w14:ligatures w14:val="none"/>
        </w:rPr>
        <w:t>/dt ≥ 0</w:t>
      </w:r>
    </w:p>
    <w:p w14:paraId="643589B5"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Entropy contributions:</w:t>
      </w:r>
    </w:p>
    <w:p w14:paraId="74F0D0CC" w14:textId="77777777" w:rsidR="00A1536A" w:rsidRPr="00A1536A" w:rsidRDefault="00A1536A" w:rsidP="00A153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Matter entropy</w:t>
      </w:r>
      <w:r w:rsidRPr="00A1536A">
        <w:rPr>
          <w:rFonts w:ascii="Times New Roman" w:eastAsia="Times New Roman" w:hAnsi="Times New Roman" w:cs="Times New Roman"/>
          <w:kern w:val="0"/>
          <w14:ligatures w14:val="none"/>
        </w:rPr>
        <w:t>: Standard thermodynamic processes</w:t>
      </w:r>
    </w:p>
    <w:p w14:paraId="55871F77" w14:textId="77777777" w:rsidR="00A1536A" w:rsidRPr="00A1536A" w:rsidRDefault="00A1536A" w:rsidP="00A153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Field entropy</w:t>
      </w:r>
      <w:r w:rsidRPr="00A1536A">
        <w:rPr>
          <w:rFonts w:ascii="Times New Roman" w:eastAsia="Times New Roman" w:hAnsi="Times New Roman" w:cs="Times New Roman"/>
          <w:kern w:val="0"/>
          <w14:ligatures w14:val="none"/>
        </w:rPr>
        <w:t>: Mathematical field fluctuations and dissipation</w:t>
      </w:r>
    </w:p>
    <w:p w14:paraId="3BCEEDB9" w14:textId="77777777" w:rsidR="00A1536A" w:rsidRPr="00A1536A" w:rsidRDefault="00A1536A" w:rsidP="00A153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Interaction entropy</w:t>
      </w:r>
      <w:r w:rsidRPr="00A1536A">
        <w:rPr>
          <w:rFonts w:ascii="Times New Roman" w:eastAsia="Times New Roman" w:hAnsi="Times New Roman" w:cs="Times New Roman"/>
          <w:kern w:val="0"/>
          <w14:ligatures w14:val="none"/>
        </w:rPr>
        <w:t>: Information-field coupling processes</w:t>
      </w:r>
    </w:p>
    <w:p w14:paraId="0C82B5B7" w14:textId="77777777" w:rsidR="00A1536A" w:rsidRPr="00A1536A" w:rsidRDefault="00A1536A" w:rsidP="00A153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536A">
        <w:rPr>
          <w:rFonts w:ascii="Times New Roman" w:eastAsia="Times New Roman" w:hAnsi="Times New Roman" w:cs="Times New Roman"/>
          <w:b/>
          <w:bCs/>
          <w:kern w:val="0"/>
          <w:sz w:val="27"/>
          <w:szCs w:val="27"/>
          <w14:ligatures w14:val="none"/>
        </w:rPr>
        <w:t>5.3 No Perpetual Motion</w:t>
      </w:r>
    </w:p>
    <w:p w14:paraId="0D81E95A"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The framework prevents free energy extraction:</w:t>
      </w:r>
    </w:p>
    <w:p w14:paraId="4BE1DA31" w14:textId="77777777" w:rsidR="00A1536A" w:rsidRPr="00A1536A" w:rsidRDefault="00A1536A" w:rsidP="00A15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roofErr w:type="spellStart"/>
      <w:r w:rsidRPr="00A1536A">
        <w:rPr>
          <w:rFonts w:ascii="var(--font-mono)" w:eastAsia="Times New Roman" w:hAnsi="var(--font-mono)" w:cs="Courier New"/>
          <w:color w:val="383A42"/>
          <w:kern w:val="0"/>
          <w:sz w:val="20"/>
          <w:szCs w:val="20"/>
          <w14:ligatures w14:val="none"/>
        </w:rPr>
        <w:t>W_extractable</w:t>
      </w:r>
      <w:proofErr w:type="spellEnd"/>
      <w:r w:rsidRPr="00A1536A">
        <w:rPr>
          <w:rFonts w:ascii="var(--font-mono)" w:eastAsia="Times New Roman" w:hAnsi="var(--font-mono)" w:cs="Courier New"/>
          <w:color w:val="383A42"/>
          <w:kern w:val="0"/>
          <w:sz w:val="20"/>
          <w:szCs w:val="20"/>
          <w14:ligatures w14:val="none"/>
        </w:rPr>
        <w:t xml:space="preserve"> = ∫ T </w:t>
      </w:r>
      <w:proofErr w:type="spellStart"/>
      <w:r w:rsidRPr="00A1536A">
        <w:rPr>
          <w:rFonts w:ascii="var(--font-mono)" w:eastAsia="Times New Roman" w:hAnsi="var(--font-mono)" w:cs="Courier New"/>
          <w:color w:val="383A42"/>
          <w:kern w:val="0"/>
          <w:sz w:val="20"/>
          <w:szCs w:val="20"/>
          <w14:ligatures w14:val="none"/>
        </w:rPr>
        <w:t>dS_generated</w:t>
      </w:r>
      <w:proofErr w:type="spellEnd"/>
      <w:r w:rsidRPr="00A1536A">
        <w:rPr>
          <w:rFonts w:ascii="var(--font-mono)" w:eastAsia="Times New Roman" w:hAnsi="var(--font-mono)" w:cs="Courier New"/>
          <w:color w:val="383A42"/>
          <w:kern w:val="0"/>
          <w:sz w:val="20"/>
          <w:szCs w:val="20"/>
          <w14:ligatures w14:val="none"/>
        </w:rPr>
        <w:t xml:space="preserve"> ≤ </w:t>
      </w:r>
      <w:proofErr w:type="spellStart"/>
      <w:r w:rsidRPr="00A1536A">
        <w:rPr>
          <w:rFonts w:ascii="var(--font-mono)" w:eastAsia="Times New Roman" w:hAnsi="var(--font-mono)" w:cs="Courier New"/>
          <w:color w:val="383A42"/>
          <w:kern w:val="0"/>
          <w:sz w:val="20"/>
          <w:szCs w:val="20"/>
          <w14:ligatures w14:val="none"/>
        </w:rPr>
        <w:t>E_field_input</w:t>
      </w:r>
      <w:proofErr w:type="spellEnd"/>
    </w:p>
    <w:p w14:paraId="327C61FE"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Energy amplification impossible without corresponding entropy increase.</w:t>
      </w:r>
    </w:p>
    <w:p w14:paraId="3A916F95" w14:textId="77777777" w:rsidR="00EF24A4" w:rsidRDefault="00EF24A4">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68C81F18" w14:textId="26F5B0EE" w:rsidR="00A1536A" w:rsidRPr="00A1536A" w:rsidRDefault="00A1536A" w:rsidP="00A153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536A">
        <w:rPr>
          <w:rFonts w:ascii="Times New Roman" w:eastAsia="Times New Roman" w:hAnsi="Times New Roman" w:cs="Times New Roman"/>
          <w:b/>
          <w:bCs/>
          <w:kern w:val="0"/>
          <w:sz w:val="36"/>
          <w:szCs w:val="36"/>
          <w14:ligatures w14:val="none"/>
        </w:rPr>
        <w:lastRenderedPageBreak/>
        <w:t>6. Experimental Predictions</w:t>
      </w:r>
    </w:p>
    <w:p w14:paraId="5166E48B" w14:textId="77777777" w:rsidR="00EF24A4" w:rsidRDefault="00EF24A4" w:rsidP="00EF24A4">
      <w:pPr>
        <w:keepNext/>
      </w:pPr>
      <w:r>
        <w:rPr>
          <w:noProof/>
        </w:rPr>
        <w:drawing>
          <wp:inline distT="0" distB="0" distL="0" distR="0" wp14:anchorId="52CF972A" wp14:editId="4ACAB15C">
            <wp:extent cx="5943600" cy="4457700"/>
            <wp:effectExtent l="0" t="0" r="0" b="0"/>
            <wp:docPr id="18642869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86972" name="Picture 1864286972"/>
                    <pic:cNvPicPr/>
                  </pic:nvPicPr>
                  <pic:blipFill>
                    <a:blip r:embed="rId7">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4206056A" w14:textId="3D44F619" w:rsidR="00EF24A4" w:rsidRDefault="00EF24A4" w:rsidP="00EF24A4">
      <w:pPr>
        <w:pStyle w:val="Caption"/>
      </w:pPr>
      <w:r>
        <w:t xml:space="preserve">Figure </w:t>
      </w:r>
      <w:fldSimple w:instr=" SEQ Figure \* ARABIC ">
        <w:r w:rsidR="00F649B5">
          <w:rPr>
            <w:noProof/>
          </w:rPr>
          <w:t>3</w:t>
        </w:r>
      </w:fldSimple>
      <w:r>
        <w:t xml:space="preserve">  </w:t>
      </w:r>
      <w:r w:rsidR="009A1A4F" w:rsidRPr="009A1A4F">
        <w:t>Timeline showing immediate tests (0-12 months) including quantum computing enhancement and precision measurement, medium-term validation (1-5 years) through biological quantum effects and quantum sensor development, and long-term applications (5+ years) in technology development and fundamental physics. Color coding indicates confidence levels: blue (high feasibility with current technology), yellow (moderate risk requiring 5-10 years), red (speculative requiring breakthroughs).</w:t>
      </w:r>
    </w:p>
    <w:p w14:paraId="605DC30B" w14:textId="18A9B80A" w:rsidR="00A1536A" w:rsidRPr="00A1536A" w:rsidRDefault="00A1536A" w:rsidP="00A153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536A">
        <w:rPr>
          <w:rFonts w:ascii="Times New Roman" w:eastAsia="Times New Roman" w:hAnsi="Times New Roman" w:cs="Times New Roman"/>
          <w:b/>
          <w:bCs/>
          <w:kern w:val="0"/>
          <w:sz w:val="27"/>
          <w:szCs w:val="27"/>
          <w14:ligatures w14:val="none"/>
        </w:rPr>
        <w:t>6.1 Quantum Computing Enhancement</w:t>
      </w:r>
    </w:p>
    <w:p w14:paraId="08106959"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Predicted improvements:</w:t>
      </w:r>
    </w:p>
    <w:p w14:paraId="78A62178" w14:textId="77777777" w:rsidR="00A1536A" w:rsidRPr="00A1536A" w:rsidRDefault="00A1536A" w:rsidP="00A153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Coherence times</w:t>
      </w:r>
      <w:r w:rsidRPr="00A1536A">
        <w:rPr>
          <w:rFonts w:ascii="Times New Roman" w:eastAsia="Times New Roman" w:hAnsi="Times New Roman" w:cs="Times New Roman"/>
          <w:kern w:val="0"/>
          <w14:ligatures w14:val="none"/>
        </w:rPr>
        <w:t>: 2-10× extension at 61 GHz optimization</w:t>
      </w:r>
    </w:p>
    <w:p w14:paraId="185EE3E5" w14:textId="77777777" w:rsidR="00A1536A" w:rsidRPr="00A1536A" w:rsidRDefault="00A1536A" w:rsidP="00A153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Gate fidelities</w:t>
      </w:r>
      <w:r w:rsidRPr="00A1536A">
        <w:rPr>
          <w:rFonts w:ascii="Times New Roman" w:eastAsia="Times New Roman" w:hAnsi="Times New Roman" w:cs="Times New Roman"/>
          <w:kern w:val="0"/>
          <w14:ligatures w14:val="none"/>
        </w:rPr>
        <w:t>: 0.1-1% improvement in specific operations</w:t>
      </w:r>
    </w:p>
    <w:p w14:paraId="0B597FDE" w14:textId="77777777" w:rsidR="00A1536A" w:rsidRPr="00A1536A" w:rsidRDefault="00A1536A" w:rsidP="00A153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Error rates</w:t>
      </w:r>
      <w:r w:rsidRPr="00A1536A">
        <w:rPr>
          <w:rFonts w:ascii="Times New Roman" w:eastAsia="Times New Roman" w:hAnsi="Times New Roman" w:cs="Times New Roman"/>
          <w:kern w:val="0"/>
          <w14:ligatures w14:val="none"/>
        </w:rPr>
        <w:t>: 10-100× reduction through field optimization</w:t>
      </w:r>
    </w:p>
    <w:p w14:paraId="038B198E" w14:textId="77777777" w:rsidR="00A1536A" w:rsidRPr="00A1536A" w:rsidRDefault="00A1536A" w:rsidP="00A153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Operating temperatures</w:t>
      </w:r>
      <w:r w:rsidRPr="00A1536A">
        <w:rPr>
          <w:rFonts w:ascii="Times New Roman" w:eastAsia="Times New Roman" w:hAnsi="Times New Roman" w:cs="Times New Roman"/>
          <w:kern w:val="0"/>
          <w14:ligatures w14:val="none"/>
        </w:rPr>
        <w:t>: Modest increases through enhanced coherence</w:t>
      </w:r>
    </w:p>
    <w:p w14:paraId="0A600F04"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Test protocol:</w:t>
      </w:r>
    </w:p>
    <w:p w14:paraId="222CC94C" w14:textId="77777777" w:rsidR="00A1536A" w:rsidRPr="00A1536A" w:rsidRDefault="00A1536A" w:rsidP="00A153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Operate superconducting qubits in controlled 61 GHz electromagnetic fields</w:t>
      </w:r>
    </w:p>
    <w:p w14:paraId="2B332EF8" w14:textId="77777777" w:rsidR="00A1536A" w:rsidRPr="00A1536A" w:rsidRDefault="00A1536A" w:rsidP="00A153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Measure T₁ and T₂ coherence times vs. field strength and frequency</w:t>
      </w:r>
    </w:p>
    <w:p w14:paraId="659DA912" w14:textId="77777777" w:rsidR="00A1536A" w:rsidRPr="00A1536A" w:rsidRDefault="00A1536A" w:rsidP="00A153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lastRenderedPageBreak/>
        <w:t>Compare gate operation fidelities with/without field optimization</w:t>
      </w:r>
    </w:p>
    <w:p w14:paraId="6C6C1498" w14:textId="77777777" w:rsidR="00A1536A" w:rsidRPr="00A1536A" w:rsidRDefault="00A1536A" w:rsidP="00A153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Statistical requirements: &gt;1000 measurements per configuration</w:t>
      </w:r>
    </w:p>
    <w:p w14:paraId="095EEB21" w14:textId="77777777" w:rsidR="00A1536A" w:rsidRPr="00A1536A" w:rsidRDefault="00A1536A" w:rsidP="00A153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536A">
        <w:rPr>
          <w:rFonts w:ascii="Times New Roman" w:eastAsia="Times New Roman" w:hAnsi="Times New Roman" w:cs="Times New Roman"/>
          <w:b/>
          <w:bCs/>
          <w:kern w:val="0"/>
          <w:sz w:val="27"/>
          <w:szCs w:val="27"/>
          <w14:ligatures w14:val="none"/>
        </w:rPr>
        <w:t>6.2 Precision Measurement</w:t>
      </w:r>
    </w:p>
    <w:p w14:paraId="196F17A6"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Enhanced atomic interferometry:</w:t>
      </w:r>
    </w:p>
    <w:p w14:paraId="55EAF9CB" w14:textId="77777777" w:rsidR="00A1536A" w:rsidRPr="00A1536A" w:rsidRDefault="00A1536A" w:rsidP="00A153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Sensitivity improvement</w:t>
      </w:r>
      <w:r w:rsidRPr="00A1536A">
        <w:rPr>
          <w:rFonts w:ascii="Times New Roman" w:eastAsia="Times New Roman" w:hAnsi="Times New Roman" w:cs="Times New Roman"/>
          <w:kern w:val="0"/>
          <w14:ligatures w14:val="none"/>
        </w:rPr>
        <w:t>: Factor of 2-5 in specific measurement regimes</w:t>
      </w:r>
    </w:p>
    <w:p w14:paraId="327DCD51" w14:textId="77777777" w:rsidR="00A1536A" w:rsidRPr="00A1536A" w:rsidRDefault="00A1536A" w:rsidP="00A153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Integration times</w:t>
      </w:r>
      <w:r w:rsidRPr="00A1536A">
        <w:rPr>
          <w:rFonts w:ascii="Times New Roman" w:eastAsia="Times New Roman" w:hAnsi="Times New Roman" w:cs="Times New Roman"/>
          <w:kern w:val="0"/>
          <w14:ligatures w14:val="none"/>
        </w:rPr>
        <w:t>: Reduced through enhanced signal-to-noise</w:t>
      </w:r>
    </w:p>
    <w:p w14:paraId="1F3A7DD6" w14:textId="77777777" w:rsidR="00A1536A" w:rsidRPr="00A1536A" w:rsidRDefault="00A1536A" w:rsidP="00A153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Systematic error reduction</w:t>
      </w:r>
      <w:r w:rsidRPr="00A1536A">
        <w:rPr>
          <w:rFonts w:ascii="Times New Roman" w:eastAsia="Times New Roman" w:hAnsi="Times New Roman" w:cs="Times New Roman"/>
          <w:kern w:val="0"/>
          <w14:ligatures w14:val="none"/>
        </w:rPr>
        <w:t>: Field-stabilized measurement environments</w:t>
      </w:r>
    </w:p>
    <w:p w14:paraId="21FA3351"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Experimental approach:</w:t>
      </w:r>
    </w:p>
    <w:p w14:paraId="168F6339" w14:textId="77777777" w:rsidR="00A1536A" w:rsidRPr="00A1536A" w:rsidRDefault="00A1536A" w:rsidP="00A153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Atom interferometry gravimeters with 61 GHz field modulation</w:t>
      </w:r>
    </w:p>
    <w:p w14:paraId="15DE4F69" w14:textId="77777777" w:rsidR="00A1536A" w:rsidRPr="00A1536A" w:rsidRDefault="00A1536A" w:rsidP="00A153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Measure gravitational acceleration with/without field enhancement</w:t>
      </w:r>
    </w:p>
    <w:p w14:paraId="0C99307C" w14:textId="77777777" w:rsidR="00A1536A" w:rsidRPr="00A1536A" w:rsidRDefault="00A1536A" w:rsidP="00A153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 xml:space="preserve">Expected precision: </w:t>
      </w:r>
      <w:proofErr w:type="spellStart"/>
      <w:r w:rsidRPr="00A1536A">
        <w:rPr>
          <w:rFonts w:ascii="Times New Roman" w:eastAsia="Times New Roman" w:hAnsi="Times New Roman" w:cs="Times New Roman"/>
          <w:kern w:val="0"/>
          <w14:ligatures w14:val="none"/>
        </w:rPr>
        <w:t>Δg</w:t>
      </w:r>
      <w:proofErr w:type="spellEnd"/>
      <w:r w:rsidRPr="00A1536A">
        <w:rPr>
          <w:rFonts w:ascii="Times New Roman" w:eastAsia="Times New Roman" w:hAnsi="Times New Roman" w:cs="Times New Roman"/>
          <w:kern w:val="0"/>
          <w14:ligatures w14:val="none"/>
        </w:rPr>
        <w:t>/g ~ 10⁻¹⁰ (current: ~10⁻⁹)</w:t>
      </w:r>
    </w:p>
    <w:p w14:paraId="6BE5C782" w14:textId="77777777" w:rsidR="00A1536A" w:rsidRPr="00A1536A" w:rsidRDefault="00A1536A" w:rsidP="00A153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Timeline: 12-18 months for full characterization</w:t>
      </w:r>
    </w:p>
    <w:p w14:paraId="6923A47C" w14:textId="77777777" w:rsidR="00A1536A" w:rsidRPr="00A1536A" w:rsidRDefault="00A1536A" w:rsidP="00A153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536A">
        <w:rPr>
          <w:rFonts w:ascii="Times New Roman" w:eastAsia="Times New Roman" w:hAnsi="Times New Roman" w:cs="Times New Roman"/>
          <w:b/>
          <w:bCs/>
          <w:kern w:val="0"/>
          <w:sz w:val="27"/>
          <w:szCs w:val="27"/>
          <w14:ligatures w14:val="none"/>
        </w:rPr>
        <w:t>6.3 Fine Structure Constant Measurements</w:t>
      </w:r>
    </w:p>
    <w:p w14:paraId="176A165F"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Predicted field-dependent variations:</w:t>
      </w:r>
    </w:p>
    <w:p w14:paraId="5BE8EE83" w14:textId="77777777" w:rsidR="00A1536A" w:rsidRPr="00A1536A" w:rsidRDefault="00A1536A" w:rsidP="00A15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A1536A">
        <w:rPr>
          <w:rFonts w:ascii="var(--font-mono)" w:eastAsia="Times New Roman" w:hAnsi="var(--font-mono)" w:cs="Courier New"/>
          <w:color w:val="383A42"/>
          <w:kern w:val="0"/>
          <w:sz w:val="20"/>
          <w:szCs w:val="20"/>
          <w14:ligatures w14:val="none"/>
        </w:rPr>
        <w:t>Δα/α ≈ 10⁻¹⁵ × (</w:t>
      </w:r>
      <w:proofErr w:type="spellStart"/>
      <w:r w:rsidRPr="00A1536A">
        <w:rPr>
          <w:rFonts w:ascii="var(--font-mono)" w:eastAsia="Times New Roman" w:hAnsi="var(--font-mono)" w:cs="Courier New"/>
          <w:color w:val="383A42"/>
          <w:kern w:val="0"/>
          <w:sz w:val="20"/>
          <w:szCs w:val="20"/>
          <w14:ligatures w14:val="none"/>
        </w:rPr>
        <w:t>Φ_field</w:t>
      </w:r>
      <w:proofErr w:type="spellEnd"/>
      <w:r w:rsidRPr="00A1536A">
        <w:rPr>
          <w:rFonts w:ascii="var(--font-mono)" w:eastAsia="Times New Roman" w:hAnsi="var(--font-mono)" w:cs="Courier New"/>
          <w:color w:val="383A42"/>
          <w:kern w:val="0"/>
          <w:sz w:val="20"/>
          <w:szCs w:val="20"/>
          <w14:ligatures w14:val="none"/>
        </w:rPr>
        <w:t>/</w:t>
      </w:r>
      <w:proofErr w:type="spellStart"/>
      <w:r w:rsidRPr="00A1536A">
        <w:rPr>
          <w:rFonts w:ascii="var(--font-mono)" w:eastAsia="Times New Roman" w:hAnsi="var(--font-mono)" w:cs="Courier New"/>
          <w:color w:val="383A42"/>
          <w:kern w:val="0"/>
          <w:sz w:val="20"/>
          <w:szCs w:val="20"/>
          <w14:ligatures w14:val="none"/>
        </w:rPr>
        <w:t>Φ_critical</w:t>
      </w:r>
      <w:proofErr w:type="spellEnd"/>
      <w:r w:rsidRPr="00A1536A">
        <w:rPr>
          <w:rFonts w:ascii="var(--font-mono)" w:eastAsia="Times New Roman" w:hAnsi="var(--font-mono)" w:cs="Courier New"/>
          <w:color w:val="383A42"/>
          <w:kern w:val="0"/>
          <w:sz w:val="20"/>
          <w:szCs w:val="20"/>
          <w14:ligatures w14:val="none"/>
        </w:rPr>
        <w:t>)²</w:t>
      </w:r>
    </w:p>
    <w:p w14:paraId="1212F3AE"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Experimental requirements:</w:t>
      </w:r>
    </w:p>
    <w:p w14:paraId="7C1B16C0" w14:textId="77777777" w:rsidR="00A1536A" w:rsidRPr="00A1536A" w:rsidRDefault="00A1536A" w:rsidP="00A153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Optical atomic clock networks with 61 GHz field exposure</w:t>
      </w:r>
    </w:p>
    <w:p w14:paraId="3644BAF6" w14:textId="77777777" w:rsidR="00A1536A" w:rsidRPr="00A1536A" w:rsidRDefault="00A1536A" w:rsidP="00A153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 xml:space="preserve">Frequency comparisons with precision </w:t>
      </w:r>
      <w:proofErr w:type="spellStart"/>
      <w:r w:rsidRPr="00A1536A">
        <w:rPr>
          <w:rFonts w:ascii="Times New Roman" w:eastAsia="Times New Roman" w:hAnsi="Times New Roman" w:cs="Times New Roman"/>
          <w:kern w:val="0"/>
          <w14:ligatures w14:val="none"/>
        </w:rPr>
        <w:t>δν</w:t>
      </w:r>
      <w:proofErr w:type="spellEnd"/>
      <w:r w:rsidRPr="00A1536A">
        <w:rPr>
          <w:rFonts w:ascii="Times New Roman" w:eastAsia="Times New Roman" w:hAnsi="Times New Roman" w:cs="Times New Roman"/>
          <w:kern w:val="0"/>
          <w14:ligatures w14:val="none"/>
        </w:rPr>
        <w:t>/ν &lt; 5×10⁻¹⁵</w:t>
      </w:r>
    </w:p>
    <w:p w14:paraId="05C548E9" w14:textId="77777777" w:rsidR="00A1536A" w:rsidRPr="00A1536A" w:rsidRDefault="00A1536A" w:rsidP="00A153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Duration: 6-12 months for statistical significance</w:t>
      </w:r>
    </w:p>
    <w:p w14:paraId="7C8AC871" w14:textId="77777777" w:rsidR="00A1536A" w:rsidRPr="00A1536A" w:rsidRDefault="00A1536A" w:rsidP="00A153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Current technology: Achievable with state-of-the-art atomic clocks</w:t>
      </w:r>
    </w:p>
    <w:p w14:paraId="733880EC" w14:textId="77777777" w:rsidR="00A1536A" w:rsidRPr="00A1536A" w:rsidRDefault="00A1536A" w:rsidP="00A153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536A">
        <w:rPr>
          <w:rFonts w:ascii="Times New Roman" w:eastAsia="Times New Roman" w:hAnsi="Times New Roman" w:cs="Times New Roman"/>
          <w:b/>
          <w:bCs/>
          <w:kern w:val="0"/>
          <w:sz w:val="27"/>
          <w:szCs w:val="27"/>
          <w14:ligatures w14:val="none"/>
        </w:rPr>
        <w:t>6.4 Modified Casimir Forces</w:t>
      </w:r>
    </w:p>
    <w:p w14:paraId="59B6D0E6"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Field-modulated vacuum fluctuations:</w:t>
      </w:r>
    </w:p>
    <w:p w14:paraId="5578E870" w14:textId="77777777" w:rsidR="00A1536A" w:rsidRPr="00A1536A" w:rsidRDefault="00A1536A" w:rsidP="00A153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Force variations: 0.1-1% at critical frequency</w:t>
      </w:r>
    </w:p>
    <w:p w14:paraId="1A79E536" w14:textId="77777777" w:rsidR="00A1536A" w:rsidRPr="00A1536A" w:rsidRDefault="00A1536A" w:rsidP="00A153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Distance dependence: Modified through field-enhanced virtual photons</w:t>
      </w:r>
    </w:p>
    <w:p w14:paraId="515AF7E5" w14:textId="77777777" w:rsidR="00A1536A" w:rsidRPr="00A1536A" w:rsidRDefault="00A1536A" w:rsidP="00A153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Measurement precision required: 10⁻⁴ relative accuracy</w:t>
      </w:r>
    </w:p>
    <w:p w14:paraId="29E4FDA2"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Experimental setup:</w:t>
      </w:r>
    </w:p>
    <w:p w14:paraId="50E309D7" w14:textId="77777777" w:rsidR="00A1536A" w:rsidRPr="00A1536A" w:rsidRDefault="00A1536A" w:rsidP="00A153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Precision mechanical force sensors between conducting plates</w:t>
      </w:r>
    </w:p>
    <w:p w14:paraId="30FD5CB7" w14:textId="77777777" w:rsidR="00A1536A" w:rsidRPr="00A1536A" w:rsidRDefault="00A1536A" w:rsidP="00A153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61 GHz field application with controlled amplitude and phase</w:t>
      </w:r>
    </w:p>
    <w:p w14:paraId="02DAA9A2" w14:textId="77777777" w:rsidR="00A1536A" w:rsidRPr="00A1536A" w:rsidRDefault="00A1536A" w:rsidP="00A153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Cost estimate: $50,000-200,000 for complete apparatus</w:t>
      </w:r>
    </w:p>
    <w:p w14:paraId="19AA5477" w14:textId="77777777" w:rsidR="00A1536A" w:rsidRPr="00A1536A" w:rsidRDefault="00A1536A" w:rsidP="00A153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536A">
        <w:rPr>
          <w:rFonts w:ascii="Times New Roman" w:eastAsia="Times New Roman" w:hAnsi="Times New Roman" w:cs="Times New Roman"/>
          <w:b/>
          <w:bCs/>
          <w:kern w:val="0"/>
          <w:sz w:val="36"/>
          <w:szCs w:val="36"/>
          <w14:ligatures w14:val="none"/>
        </w:rPr>
        <w:t>7. Biological Systems Applications</w:t>
      </w:r>
    </w:p>
    <w:p w14:paraId="36771DF1" w14:textId="77777777" w:rsidR="00A1536A" w:rsidRPr="00A1536A" w:rsidRDefault="00A1536A" w:rsidP="00A153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536A">
        <w:rPr>
          <w:rFonts w:ascii="Times New Roman" w:eastAsia="Times New Roman" w:hAnsi="Times New Roman" w:cs="Times New Roman"/>
          <w:b/>
          <w:bCs/>
          <w:kern w:val="0"/>
          <w:sz w:val="27"/>
          <w:szCs w:val="27"/>
          <w14:ligatures w14:val="none"/>
        </w:rPr>
        <w:lastRenderedPageBreak/>
        <w:t>7.1 Quantum Biology Enhancement</w:t>
      </w:r>
    </w:p>
    <w:p w14:paraId="12C486B0"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Photosynthetic efficiency:</w:t>
      </w:r>
    </w:p>
    <w:p w14:paraId="186FC324" w14:textId="77777777" w:rsidR="00A1536A" w:rsidRPr="00A1536A" w:rsidRDefault="00A1536A" w:rsidP="00A153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Enhanced quantum coherence in light-harvesting complexes</w:t>
      </w:r>
    </w:p>
    <w:p w14:paraId="129DEE35" w14:textId="77777777" w:rsidR="00A1536A" w:rsidRPr="00A1536A" w:rsidRDefault="00A1536A" w:rsidP="00A153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Optimized energy transfer through field-enhanced tunneling</w:t>
      </w:r>
    </w:p>
    <w:p w14:paraId="4FC82E96" w14:textId="77777777" w:rsidR="00A1536A" w:rsidRPr="00A1536A" w:rsidRDefault="00A1536A" w:rsidP="00A153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Measurable through ultrafast spectroscopy techniques</w:t>
      </w:r>
    </w:p>
    <w:p w14:paraId="4DB00755"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Neural quantum processes:</w:t>
      </w:r>
    </w:p>
    <w:p w14:paraId="751635B9" w14:textId="77777777" w:rsidR="00A1536A" w:rsidRPr="00A1536A" w:rsidRDefault="00A1536A" w:rsidP="00A153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Enhanced microtubule quantum coherence (if applicable)</w:t>
      </w:r>
    </w:p>
    <w:p w14:paraId="7017DEFC" w14:textId="77777777" w:rsidR="00A1536A" w:rsidRPr="00A1536A" w:rsidRDefault="00A1536A" w:rsidP="00A153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Modified ion channel dynamics through field optimization</w:t>
      </w:r>
    </w:p>
    <w:p w14:paraId="5ED24F39" w14:textId="77777777" w:rsidR="00A1536A" w:rsidRPr="00A1536A" w:rsidRDefault="00A1536A" w:rsidP="00A153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Potential consciousness-physics connections</w:t>
      </w:r>
    </w:p>
    <w:p w14:paraId="45362A47" w14:textId="77777777" w:rsidR="00A1536A" w:rsidRPr="00A1536A" w:rsidRDefault="00A1536A" w:rsidP="00A153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536A">
        <w:rPr>
          <w:rFonts w:ascii="Times New Roman" w:eastAsia="Times New Roman" w:hAnsi="Times New Roman" w:cs="Times New Roman"/>
          <w:b/>
          <w:bCs/>
          <w:kern w:val="0"/>
          <w:sz w:val="27"/>
          <w:szCs w:val="27"/>
          <w14:ligatures w14:val="none"/>
        </w:rPr>
        <w:t>7.2 Experimental Approaches</w:t>
      </w:r>
    </w:p>
    <w:p w14:paraId="4A00C733"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Plant biology studies:</w:t>
      </w:r>
    </w:p>
    <w:p w14:paraId="1AE6CE77" w14:textId="77777777" w:rsidR="00A1536A" w:rsidRPr="00A1536A" w:rsidRDefault="00A1536A" w:rsidP="00A153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Expose photosynthetic systems to 61 GHz fields</w:t>
      </w:r>
    </w:p>
    <w:p w14:paraId="238B6407" w14:textId="77777777" w:rsidR="00A1536A" w:rsidRPr="00A1536A" w:rsidRDefault="00A1536A" w:rsidP="00A153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Measure efficiency changes through photosynthesis rate analysis</w:t>
      </w:r>
    </w:p>
    <w:p w14:paraId="35892E3F" w14:textId="77777777" w:rsidR="00A1536A" w:rsidRPr="00A1536A" w:rsidRDefault="00A1536A" w:rsidP="00A153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Control for thermal and other non-quantum effects</w:t>
      </w:r>
    </w:p>
    <w:p w14:paraId="6ABFE839" w14:textId="77777777" w:rsidR="00A1536A" w:rsidRPr="00A1536A" w:rsidRDefault="00A1536A" w:rsidP="00A153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Expected signal: 1-5% efficiency modulation</w:t>
      </w:r>
    </w:p>
    <w:p w14:paraId="5F3CBB88"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Cellular studies:</w:t>
      </w:r>
    </w:p>
    <w:p w14:paraId="37F32EAB" w14:textId="77777777" w:rsidR="00A1536A" w:rsidRPr="00A1536A" w:rsidRDefault="00A1536A" w:rsidP="00A153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Field effects on cellular quantum processes</w:t>
      </w:r>
    </w:p>
    <w:p w14:paraId="07521CEF" w14:textId="77777777" w:rsidR="00A1536A" w:rsidRPr="00A1536A" w:rsidRDefault="00A1536A" w:rsidP="00A153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ATP synthesis efficiency under field optimization</w:t>
      </w:r>
    </w:p>
    <w:p w14:paraId="742CA2E3" w14:textId="77777777" w:rsidR="00A1536A" w:rsidRPr="00A1536A" w:rsidRDefault="00A1536A" w:rsidP="00A153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Ion transport modifications through enhanced tunneling</w:t>
      </w:r>
    </w:p>
    <w:p w14:paraId="6F71C2CB" w14:textId="77777777" w:rsidR="00A1536A" w:rsidRPr="00A1536A" w:rsidRDefault="00A1536A" w:rsidP="00A153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536A">
        <w:rPr>
          <w:rFonts w:ascii="Times New Roman" w:eastAsia="Times New Roman" w:hAnsi="Times New Roman" w:cs="Times New Roman"/>
          <w:b/>
          <w:bCs/>
          <w:kern w:val="0"/>
          <w:sz w:val="36"/>
          <w:szCs w:val="36"/>
          <w14:ligatures w14:val="none"/>
        </w:rPr>
        <w:t>8. Technology Development Roadmap</w:t>
      </w:r>
    </w:p>
    <w:p w14:paraId="7A4AC7F9" w14:textId="77777777" w:rsidR="00A1536A" w:rsidRPr="00A1536A" w:rsidRDefault="00A1536A" w:rsidP="00A153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536A">
        <w:rPr>
          <w:rFonts w:ascii="Times New Roman" w:eastAsia="Times New Roman" w:hAnsi="Times New Roman" w:cs="Times New Roman"/>
          <w:b/>
          <w:bCs/>
          <w:kern w:val="0"/>
          <w:sz w:val="27"/>
          <w:szCs w:val="27"/>
          <w14:ligatures w14:val="none"/>
        </w:rPr>
        <w:t>8.1 Near-Term Applications (1-3 years)</w:t>
      </w:r>
    </w:p>
    <w:p w14:paraId="21E6A0C2"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Quantum computing:</w:t>
      </w:r>
    </w:p>
    <w:p w14:paraId="27B1EB59" w14:textId="77777777" w:rsidR="00A1536A" w:rsidRPr="00A1536A" w:rsidRDefault="00A1536A" w:rsidP="00A153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Field-optimized qubit designs incorporating 61 GHz resonators</w:t>
      </w:r>
    </w:p>
    <w:p w14:paraId="6F9E8A00" w14:textId="77777777" w:rsidR="00A1536A" w:rsidRPr="00A1536A" w:rsidRDefault="00A1536A" w:rsidP="00A153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Enhanced error correction through coherence extension</w:t>
      </w:r>
    </w:p>
    <w:p w14:paraId="30210595" w14:textId="77777777" w:rsidR="00A1536A" w:rsidRPr="00A1536A" w:rsidRDefault="00A1536A" w:rsidP="00A153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Improved gate operation through precision field control</w:t>
      </w:r>
    </w:p>
    <w:p w14:paraId="7DDFE809"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Precision sensors:</w:t>
      </w:r>
    </w:p>
    <w:p w14:paraId="11D5A958" w14:textId="77777777" w:rsidR="00A1536A" w:rsidRPr="00A1536A" w:rsidRDefault="00A1536A" w:rsidP="00A153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Atomic clocks with field enhancement for improved stability</w:t>
      </w:r>
    </w:p>
    <w:p w14:paraId="4CCE430D" w14:textId="77777777" w:rsidR="00A1536A" w:rsidRPr="00A1536A" w:rsidRDefault="00A1536A" w:rsidP="00A153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Gravitational wave detectors with optimized quantum measurements</w:t>
      </w:r>
    </w:p>
    <w:p w14:paraId="1FEF1866" w14:textId="77777777" w:rsidR="00A1536A" w:rsidRPr="00A1536A" w:rsidRDefault="00A1536A" w:rsidP="00A153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Magnetometers with enhanced sensitivity through field coupling</w:t>
      </w:r>
    </w:p>
    <w:p w14:paraId="3287D041" w14:textId="77777777" w:rsidR="00A1536A" w:rsidRPr="00A1536A" w:rsidRDefault="00A1536A" w:rsidP="00A153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536A">
        <w:rPr>
          <w:rFonts w:ascii="Times New Roman" w:eastAsia="Times New Roman" w:hAnsi="Times New Roman" w:cs="Times New Roman"/>
          <w:b/>
          <w:bCs/>
          <w:kern w:val="0"/>
          <w:sz w:val="27"/>
          <w:szCs w:val="27"/>
          <w14:ligatures w14:val="none"/>
        </w:rPr>
        <w:lastRenderedPageBreak/>
        <w:t>8.2 Medium-Term Developments (3-7 years)</w:t>
      </w:r>
    </w:p>
    <w:p w14:paraId="1F4D273B"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Materials science:</w:t>
      </w:r>
    </w:p>
    <w:p w14:paraId="6DE6BF33" w14:textId="77777777" w:rsidR="00A1536A" w:rsidRPr="00A1536A" w:rsidRDefault="00A1536A" w:rsidP="00A153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Crystal growth optimization using mathematical field patterns</w:t>
      </w:r>
    </w:p>
    <w:p w14:paraId="4841ED48" w14:textId="77777777" w:rsidR="00A1536A" w:rsidRPr="00A1536A" w:rsidRDefault="00A1536A" w:rsidP="00A153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Superconductor property enhancement through field tuning</w:t>
      </w:r>
    </w:p>
    <w:p w14:paraId="2438B069" w14:textId="77777777" w:rsidR="00A1536A" w:rsidRPr="00A1536A" w:rsidRDefault="00A1536A" w:rsidP="00A153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Novel quantum phases accessible through information optimization</w:t>
      </w:r>
    </w:p>
    <w:p w14:paraId="2DD46A09"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Medical applications:</w:t>
      </w:r>
    </w:p>
    <w:p w14:paraId="48F4B675" w14:textId="77777777" w:rsidR="00A1536A" w:rsidRPr="00A1536A" w:rsidRDefault="00A1536A" w:rsidP="00A153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Enhanced MRI sensitivity through field-optimized measurements</w:t>
      </w:r>
    </w:p>
    <w:p w14:paraId="6F088283" w14:textId="77777777" w:rsidR="00A1536A" w:rsidRPr="00A1536A" w:rsidRDefault="00A1536A" w:rsidP="00A153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Improved drug delivery through optimized molecular tunneling</w:t>
      </w:r>
    </w:p>
    <w:p w14:paraId="3483DDE4" w14:textId="77777777" w:rsidR="00A1536A" w:rsidRPr="00A1536A" w:rsidRDefault="00A1536A" w:rsidP="00A153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Diagnostic precision improvements via quantum sensor enhancement</w:t>
      </w:r>
    </w:p>
    <w:p w14:paraId="41E448DF" w14:textId="77777777" w:rsidR="00A1536A" w:rsidRPr="00A1536A" w:rsidRDefault="00A1536A" w:rsidP="00A153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536A">
        <w:rPr>
          <w:rFonts w:ascii="Times New Roman" w:eastAsia="Times New Roman" w:hAnsi="Times New Roman" w:cs="Times New Roman"/>
          <w:b/>
          <w:bCs/>
          <w:kern w:val="0"/>
          <w:sz w:val="27"/>
          <w:szCs w:val="27"/>
          <w14:ligatures w14:val="none"/>
        </w:rPr>
        <w:t>8.3 Long-Term Vision (7+ years)</w:t>
      </w:r>
    </w:p>
    <w:p w14:paraId="6DCC7311"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Fundamental physics:</w:t>
      </w:r>
    </w:p>
    <w:p w14:paraId="57674E22" w14:textId="77777777" w:rsidR="00A1536A" w:rsidRPr="00A1536A" w:rsidRDefault="00A1536A" w:rsidP="00A153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Quantum gravity experiments in enhanced precision regimes</w:t>
      </w:r>
    </w:p>
    <w:p w14:paraId="312D4B0A" w14:textId="77777777" w:rsidR="00A1536A" w:rsidRPr="00A1536A" w:rsidRDefault="00A1536A" w:rsidP="00A153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Tests of information-theoretic unification predictions</w:t>
      </w:r>
    </w:p>
    <w:p w14:paraId="31A48C8F" w14:textId="77777777" w:rsidR="00A1536A" w:rsidRPr="00A1536A" w:rsidRDefault="00A1536A" w:rsidP="00A153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Exploration of consciousness-cosmology connections</w:t>
      </w:r>
    </w:p>
    <w:p w14:paraId="10B12032"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Revolutionary technologies:</w:t>
      </w:r>
    </w:p>
    <w:p w14:paraId="762CD442" w14:textId="77777777" w:rsidR="00A1536A" w:rsidRPr="00A1536A" w:rsidRDefault="00A1536A" w:rsidP="00A153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Information-based energy systems (if thermodynamically allowed)</w:t>
      </w:r>
    </w:p>
    <w:p w14:paraId="30D7EDBA" w14:textId="77777777" w:rsidR="00A1536A" w:rsidRPr="00A1536A" w:rsidRDefault="00A1536A" w:rsidP="00A153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Quantum computational systems with unprecedented capabilities</w:t>
      </w:r>
    </w:p>
    <w:p w14:paraId="66C7B4E3" w14:textId="77777777" w:rsidR="00A1536A" w:rsidRPr="00A1536A" w:rsidRDefault="00A1536A" w:rsidP="00A153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Precision measurement reaching fundamental theoretical limits</w:t>
      </w:r>
    </w:p>
    <w:p w14:paraId="16734AC6" w14:textId="77777777" w:rsidR="00A1536A" w:rsidRPr="00A1536A" w:rsidRDefault="00A1536A" w:rsidP="00A153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536A">
        <w:rPr>
          <w:rFonts w:ascii="Times New Roman" w:eastAsia="Times New Roman" w:hAnsi="Times New Roman" w:cs="Times New Roman"/>
          <w:b/>
          <w:bCs/>
          <w:kern w:val="0"/>
          <w:sz w:val="36"/>
          <w:szCs w:val="36"/>
          <w14:ligatures w14:val="none"/>
        </w:rPr>
        <w:t>9. Safety and Ethical Considerations</w:t>
      </w:r>
    </w:p>
    <w:p w14:paraId="60084D64" w14:textId="77777777" w:rsidR="00A1536A" w:rsidRPr="00A1536A" w:rsidRDefault="00A1536A" w:rsidP="00A153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536A">
        <w:rPr>
          <w:rFonts w:ascii="Times New Roman" w:eastAsia="Times New Roman" w:hAnsi="Times New Roman" w:cs="Times New Roman"/>
          <w:b/>
          <w:bCs/>
          <w:kern w:val="0"/>
          <w:sz w:val="27"/>
          <w:szCs w:val="27"/>
          <w14:ligatures w14:val="none"/>
        </w:rPr>
        <w:t>9.1 Safety Protocols</w:t>
      </w:r>
    </w:p>
    <w:p w14:paraId="398DEFC3"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Experimental safety:</w:t>
      </w:r>
    </w:p>
    <w:p w14:paraId="1533DE0A" w14:textId="77777777" w:rsidR="00A1536A" w:rsidRPr="00A1536A" w:rsidRDefault="00A1536A" w:rsidP="00A153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Electromagnetic field exposure limits based on established guidelines</w:t>
      </w:r>
    </w:p>
    <w:p w14:paraId="01D9E314" w14:textId="77777777" w:rsidR="00A1536A" w:rsidRPr="00A1536A" w:rsidRDefault="00A1536A" w:rsidP="00A153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Biological effect monitoring in all living system experiments</w:t>
      </w:r>
    </w:p>
    <w:p w14:paraId="1EE927A5" w14:textId="77777777" w:rsidR="00A1536A" w:rsidRPr="00A1536A" w:rsidRDefault="00A1536A" w:rsidP="00A153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Fail-safe shutdown systems for all field generation apparatus</w:t>
      </w:r>
    </w:p>
    <w:p w14:paraId="71A2B351" w14:textId="77777777" w:rsidR="00A1536A" w:rsidRPr="00A1536A" w:rsidRDefault="00A1536A" w:rsidP="00A153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Environmental impact assessment for large-scale field applications</w:t>
      </w:r>
    </w:p>
    <w:p w14:paraId="09C61B1F" w14:textId="77777777" w:rsidR="00A1536A" w:rsidRPr="00A1536A" w:rsidRDefault="00A1536A" w:rsidP="00A153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536A">
        <w:rPr>
          <w:rFonts w:ascii="Times New Roman" w:eastAsia="Times New Roman" w:hAnsi="Times New Roman" w:cs="Times New Roman"/>
          <w:b/>
          <w:bCs/>
          <w:kern w:val="0"/>
          <w:sz w:val="27"/>
          <w:szCs w:val="27"/>
          <w14:ligatures w14:val="none"/>
        </w:rPr>
        <w:t>9.2 Ethical Framework</w:t>
      </w:r>
    </w:p>
    <w:p w14:paraId="100B2EEF"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Research ethics:</w:t>
      </w:r>
    </w:p>
    <w:p w14:paraId="181442EB" w14:textId="77777777" w:rsidR="00A1536A" w:rsidRPr="00A1536A" w:rsidRDefault="00A1536A" w:rsidP="00A1536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Transparent reporting of all results, positive and negative</w:t>
      </w:r>
    </w:p>
    <w:p w14:paraId="5C57FEC5" w14:textId="77777777" w:rsidR="00A1536A" w:rsidRPr="00A1536A" w:rsidRDefault="00A1536A" w:rsidP="00A1536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Open sharing of experimental protocols and data</w:t>
      </w:r>
    </w:p>
    <w:p w14:paraId="36D5BDC2" w14:textId="77777777" w:rsidR="00A1536A" w:rsidRPr="00A1536A" w:rsidRDefault="00A1536A" w:rsidP="00A1536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lastRenderedPageBreak/>
        <w:t>Collaboration with international research community</w:t>
      </w:r>
    </w:p>
    <w:p w14:paraId="40DD8E6C" w14:textId="77777777" w:rsidR="00A1536A" w:rsidRPr="00A1536A" w:rsidRDefault="00A1536A" w:rsidP="00A1536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Responsible development of potentially transformative technologies</w:t>
      </w:r>
    </w:p>
    <w:p w14:paraId="0EADA200"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Societal implications:</w:t>
      </w:r>
    </w:p>
    <w:p w14:paraId="362C8888" w14:textId="77777777" w:rsidR="00A1536A" w:rsidRPr="00A1536A" w:rsidRDefault="00A1536A" w:rsidP="00A153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Equitable access to enhanced technologies</w:t>
      </w:r>
    </w:p>
    <w:p w14:paraId="657E9B87" w14:textId="77777777" w:rsidR="00A1536A" w:rsidRPr="00A1536A" w:rsidRDefault="00A1536A" w:rsidP="00A153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Preservation of human autonomy in consciousness-related research</w:t>
      </w:r>
    </w:p>
    <w:p w14:paraId="452166E1" w14:textId="77777777" w:rsidR="00A1536A" w:rsidRPr="00A1536A" w:rsidRDefault="00A1536A" w:rsidP="00A153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Environmental sustainability of field-enhanced systems</w:t>
      </w:r>
    </w:p>
    <w:p w14:paraId="2D74A19A" w14:textId="77777777" w:rsidR="00A1536A" w:rsidRPr="00A1536A" w:rsidRDefault="00A1536A" w:rsidP="00A153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International cooperation on fundamental physics advances</w:t>
      </w:r>
    </w:p>
    <w:p w14:paraId="6E685EF1" w14:textId="77777777" w:rsidR="00A1536A" w:rsidRPr="00A1536A" w:rsidRDefault="00A1536A" w:rsidP="00A153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536A">
        <w:rPr>
          <w:rFonts w:ascii="Times New Roman" w:eastAsia="Times New Roman" w:hAnsi="Times New Roman" w:cs="Times New Roman"/>
          <w:b/>
          <w:bCs/>
          <w:kern w:val="0"/>
          <w:sz w:val="36"/>
          <w:szCs w:val="36"/>
          <w14:ligatures w14:val="none"/>
        </w:rPr>
        <w:t>10. Integration with COSMIC Framework</w:t>
      </w:r>
    </w:p>
    <w:p w14:paraId="33B21056" w14:textId="77777777" w:rsidR="00F649B5" w:rsidRDefault="00BD4C74" w:rsidP="00F649B5">
      <w:pPr>
        <w:keepNext/>
      </w:pPr>
      <w:r>
        <w:rPr>
          <w:noProof/>
        </w:rPr>
        <w:drawing>
          <wp:inline distT="0" distB="0" distL="0" distR="0" wp14:anchorId="6FFE07C8" wp14:editId="7A465BEC">
            <wp:extent cx="5943600" cy="4292600"/>
            <wp:effectExtent l="0" t="0" r="0" b="0"/>
            <wp:docPr id="13705357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35780" name="Picture 1370535780"/>
                    <pic:cNvPicPr/>
                  </pic:nvPicPr>
                  <pic:blipFill>
                    <a:blip r:embed="rId8">
                      <a:extLst>
                        <a:ext uri="{28A0092B-C50C-407E-A947-70E740481C1C}">
                          <a14:useLocalDpi xmlns:a14="http://schemas.microsoft.com/office/drawing/2010/main" val="0"/>
                        </a:ext>
                      </a:extLst>
                    </a:blip>
                    <a:stretch>
                      <a:fillRect/>
                    </a:stretch>
                  </pic:blipFill>
                  <pic:spPr>
                    <a:xfrm>
                      <a:off x="0" y="0"/>
                      <a:ext cx="5943600" cy="4292600"/>
                    </a:xfrm>
                    <a:prstGeom prst="rect">
                      <a:avLst/>
                    </a:prstGeom>
                  </pic:spPr>
                </pic:pic>
              </a:graphicData>
            </a:graphic>
          </wp:inline>
        </w:drawing>
      </w:r>
    </w:p>
    <w:p w14:paraId="2F860764" w14:textId="6D2B34F3" w:rsidR="00BD4C74" w:rsidRDefault="00F649B5" w:rsidP="00F649B5">
      <w:pPr>
        <w:pStyle w:val="Caption"/>
      </w:pPr>
      <w:r>
        <w:t xml:space="preserve">Figure </w:t>
      </w:r>
      <w:fldSimple w:instr=" SEQ Figure \* ARABIC ">
        <w:r>
          <w:rPr>
            <w:noProof/>
          </w:rPr>
          <w:t>4</w:t>
        </w:r>
      </w:fldSimple>
      <w:r>
        <w:t xml:space="preserve">  </w:t>
      </w:r>
      <w:r w:rsidRPr="00F649B5">
        <w:t xml:space="preserve">Central hub shows </w:t>
      </w:r>
      <w:proofErr w:type="spellStart"/>
      <w:r w:rsidRPr="00F649B5">
        <w:t>TransPlanck</w:t>
      </w:r>
      <w:proofErr w:type="spellEnd"/>
      <w:r w:rsidRPr="00F649B5">
        <w:t xml:space="preserve"> Dynamics connected to Pattern-Emergent Gravity (top left), Adaptive Quantization (top right), Mathematical Constants Fields (bottom left), and Dual Energy-Momentum tensor (bottom right). The 61 GHz critical frequency (top center) serves as the universal optimization point connecting all components. Arrows indicate information flow and coupling mechanisms, with thermodynamic consistency (bottom) ensuring entropy increase across all processes.</w:t>
      </w:r>
    </w:p>
    <w:p w14:paraId="350F4720" w14:textId="4E4105BD" w:rsidR="00A1536A" w:rsidRPr="00A1536A" w:rsidRDefault="00A1536A" w:rsidP="00A153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536A">
        <w:rPr>
          <w:rFonts w:ascii="Times New Roman" w:eastAsia="Times New Roman" w:hAnsi="Times New Roman" w:cs="Times New Roman"/>
          <w:b/>
          <w:bCs/>
          <w:kern w:val="0"/>
          <w:sz w:val="27"/>
          <w:szCs w:val="27"/>
          <w14:ligatures w14:val="none"/>
        </w:rPr>
        <w:t>10.1 Pattern-Emergent Gravity Connection</w:t>
      </w:r>
    </w:p>
    <w:p w14:paraId="26286EF8"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1536A">
        <w:rPr>
          <w:rFonts w:ascii="Times New Roman" w:eastAsia="Times New Roman" w:hAnsi="Times New Roman" w:cs="Times New Roman"/>
          <w:kern w:val="0"/>
          <w14:ligatures w14:val="none"/>
        </w:rPr>
        <w:t>TransPlanck</w:t>
      </w:r>
      <w:proofErr w:type="spellEnd"/>
      <w:r w:rsidRPr="00A1536A">
        <w:rPr>
          <w:rFonts w:ascii="Times New Roman" w:eastAsia="Times New Roman" w:hAnsi="Times New Roman" w:cs="Times New Roman"/>
          <w:kern w:val="0"/>
          <w14:ligatures w14:val="none"/>
        </w:rPr>
        <w:t xml:space="preserve"> effects couple to gravitational modifications:</w:t>
      </w:r>
    </w:p>
    <w:p w14:paraId="7835D97C" w14:textId="77777777" w:rsidR="00A1536A" w:rsidRPr="00A1536A" w:rsidRDefault="00A1536A" w:rsidP="00A15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roofErr w:type="spellStart"/>
      <w:r w:rsidRPr="00A1536A">
        <w:rPr>
          <w:rFonts w:ascii="var(--font-mono)" w:eastAsia="Times New Roman" w:hAnsi="var(--font-mono)" w:cs="Courier New"/>
          <w:color w:val="383A42"/>
          <w:kern w:val="0"/>
          <w:sz w:val="20"/>
          <w:szCs w:val="20"/>
          <w14:ligatures w14:val="none"/>
        </w:rPr>
        <w:lastRenderedPageBreak/>
        <w:t>g_μν</w:t>
      </w:r>
      <w:proofErr w:type="spellEnd"/>
      <w:r w:rsidRPr="00A1536A">
        <w:rPr>
          <w:rFonts w:ascii="var(--font-mono)" w:eastAsia="Times New Roman" w:hAnsi="var(--font-mono)" w:cs="Courier New"/>
          <w:color w:val="383A42"/>
          <w:kern w:val="0"/>
          <w:sz w:val="20"/>
          <w:szCs w:val="20"/>
          <w14:ligatures w14:val="none"/>
        </w:rPr>
        <w:t xml:space="preserve"> = g^(GR)_</w:t>
      </w:r>
      <w:proofErr w:type="spellStart"/>
      <w:r w:rsidRPr="00A1536A">
        <w:rPr>
          <w:rFonts w:ascii="var(--font-mono)" w:eastAsia="Times New Roman" w:hAnsi="var(--font-mono)" w:cs="Courier New"/>
          <w:color w:val="383A42"/>
          <w:kern w:val="0"/>
          <w:sz w:val="20"/>
          <w:szCs w:val="20"/>
          <w14:ligatures w14:val="none"/>
        </w:rPr>
        <w:t>μν</w:t>
      </w:r>
      <w:proofErr w:type="spellEnd"/>
      <w:r w:rsidRPr="00A1536A">
        <w:rPr>
          <w:rFonts w:ascii="var(--font-mono)" w:eastAsia="Times New Roman" w:hAnsi="var(--font-mono)" w:cs="Courier New"/>
          <w:color w:val="383A42"/>
          <w:kern w:val="0"/>
          <w:sz w:val="20"/>
          <w:szCs w:val="20"/>
          <w14:ligatures w14:val="none"/>
        </w:rPr>
        <w:t xml:space="preserve"> + α∇_μ∇_</w:t>
      </w:r>
      <w:proofErr w:type="spellStart"/>
      <w:r w:rsidRPr="00A1536A">
        <w:rPr>
          <w:rFonts w:ascii="var(--font-mono)" w:eastAsia="Times New Roman" w:hAnsi="var(--font-mono)" w:cs="Courier New"/>
          <w:color w:val="383A42"/>
          <w:kern w:val="0"/>
          <w:sz w:val="20"/>
          <w:szCs w:val="20"/>
          <w14:ligatures w14:val="none"/>
        </w:rPr>
        <w:t>νP_TP</w:t>
      </w:r>
      <w:proofErr w:type="spellEnd"/>
    </w:p>
    <w:p w14:paraId="44E56F7F"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 xml:space="preserve">Where P_TP represents </w:t>
      </w:r>
      <w:proofErr w:type="spellStart"/>
      <w:r w:rsidRPr="00A1536A">
        <w:rPr>
          <w:rFonts w:ascii="Times New Roman" w:eastAsia="Times New Roman" w:hAnsi="Times New Roman" w:cs="Times New Roman"/>
          <w:kern w:val="0"/>
          <w14:ligatures w14:val="none"/>
        </w:rPr>
        <w:t>TransPlanck</w:t>
      </w:r>
      <w:proofErr w:type="spellEnd"/>
      <w:r w:rsidRPr="00A1536A">
        <w:rPr>
          <w:rFonts w:ascii="Times New Roman" w:eastAsia="Times New Roman" w:hAnsi="Times New Roman" w:cs="Times New Roman"/>
          <w:kern w:val="0"/>
          <w14:ligatures w14:val="none"/>
        </w:rPr>
        <w:t xml:space="preserve"> information patterns contributing to spacetime curvature.</w:t>
      </w:r>
    </w:p>
    <w:p w14:paraId="30F321F2" w14:textId="77777777" w:rsidR="00A1536A" w:rsidRPr="00A1536A" w:rsidRDefault="00A1536A" w:rsidP="00A153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536A">
        <w:rPr>
          <w:rFonts w:ascii="Times New Roman" w:eastAsia="Times New Roman" w:hAnsi="Times New Roman" w:cs="Times New Roman"/>
          <w:b/>
          <w:bCs/>
          <w:kern w:val="0"/>
          <w:sz w:val="27"/>
          <w:szCs w:val="27"/>
          <w14:ligatures w14:val="none"/>
        </w:rPr>
        <w:t>10.2 Adaptive Quantization Interface</w:t>
      </w:r>
    </w:p>
    <w:p w14:paraId="7A6A0D56"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Field enhancement enables optimization-driven quantization:</w:t>
      </w:r>
    </w:p>
    <w:p w14:paraId="518EA6EF" w14:textId="77777777" w:rsidR="00A1536A" w:rsidRPr="00A1536A" w:rsidRDefault="00A1536A" w:rsidP="00A1536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Energy levels as optimal information processing states</w:t>
      </w:r>
    </w:p>
    <w:p w14:paraId="68A7010E" w14:textId="77777777" w:rsidR="00A1536A" w:rsidRPr="00A1536A" w:rsidRDefault="00A1536A" w:rsidP="00A1536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Mathematical fields guide discrete state selection</w:t>
      </w:r>
    </w:p>
    <w:p w14:paraId="69E054F1" w14:textId="77777777" w:rsidR="00A1536A" w:rsidRPr="00A1536A" w:rsidRDefault="00A1536A" w:rsidP="00A1536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61 GHz transition marks optimization regime change</w:t>
      </w:r>
    </w:p>
    <w:p w14:paraId="5E27A01A" w14:textId="77777777" w:rsidR="00A1536A" w:rsidRPr="00A1536A" w:rsidRDefault="00A1536A" w:rsidP="00A153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536A">
        <w:rPr>
          <w:rFonts w:ascii="Times New Roman" w:eastAsia="Times New Roman" w:hAnsi="Times New Roman" w:cs="Times New Roman"/>
          <w:b/>
          <w:bCs/>
          <w:kern w:val="0"/>
          <w:sz w:val="27"/>
          <w:szCs w:val="27"/>
          <w14:ligatures w14:val="none"/>
        </w:rPr>
        <w:t>10.3 Mathematical Constants Evolution</w:t>
      </w:r>
    </w:p>
    <w:p w14:paraId="3135FDA2"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 xml:space="preserve">Dynamic constant fields provide the foundation for </w:t>
      </w:r>
      <w:proofErr w:type="spellStart"/>
      <w:r w:rsidRPr="00A1536A">
        <w:rPr>
          <w:rFonts w:ascii="Times New Roman" w:eastAsia="Times New Roman" w:hAnsi="Times New Roman" w:cs="Times New Roman"/>
          <w:kern w:val="0"/>
          <w14:ligatures w14:val="none"/>
        </w:rPr>
        <w:t>TransPlanck</w:t>
      </w:r>
      <w:proofErr w:type="spellEnd"/>
      <w:r w:rsidRPr="00A1536A">
        <w:rPr>
          <w:rFonts w:ascii="Times New Roman" w:eastAsia="Times New Roman" w:hAnsi="Times New Roman" w:cs="Times New Roman"/>
          <w:kern w:val="0"/>
          <w14:ligatures w14:val="none"/>
        </w:rPr>
        <w:t xml:space="preserve"> effects:</w:t>
      </w:r>
    </w:p>
    <w:p w14:paraId="7F4FF0D0" w14:textId="77777777" w:rsidR="00A1536A" w:rsidRPr="00A1536A" w:rsidRDefault="00A1536A" w:rsidP="00A1536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π, φ, √5 field variations enable scale modifications</w:t>
      </w:r>
    </w:p>
    <w:p w14:paraId="38D647E9" w14:textId="77777777" w:rsidR="00A1536A" w:rsidRPr="00A1536A" w:rsidRDefault="00A1536A" w:rsidP="00A1536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Critical frequency emergence from field coupling optimization</w:t>
      </w:r>
    </w:p>
    <w:p w14:paraId="0F91824D" w14:textId="77777777" w:rsidR="00A1536A" w:rsidRPr="00A1536A" w:rsidRDefault="00A1536A" w:rsidP="00A1536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Information processing drives constant field evolution</w:t>
      </w:r>
    </w:p>
    <w:p w14:paraId="5C40707B" w14:textId="77777777" w:rsidR="00A1536A" w:rsidRPr="00A1536A" w:rsidRDefault="00A1536A" w:rsidP="00A153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536A">
        <w:rPr>
          <w:rFonts w:ascii="Times New Roman" w:eastAsia="Times New Roman" w:hAnsi="Times New Roman" w:cs="Times New Roman"/>
          <w:b/>
          <w:bCs/>
          <w:kern w:val="0"/>
          <w:sz w:val="36"/>
          <w:szCs w:val="36"/>
          <w14:ligatures w14:val="none"/>
        </w:rPr>
        <w:t>11. Validation Criteria and Falsification</w:t>
      </w:r>
    </w:p>
    <w:p w14:paraId="2F27F47A" w14:textId="77777777" w:rsidR="00A1536A" w:rsidRPr="00A1536A" w:rsidRDefault="00A1536A" w:rsidP="00A153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536A">
        <w:rPr>
          <w:rFonts w:ascii="Times New Roman" w:eastAsia="Times New Roman" w:hAnsi="Times New Roman" w:cs="Times New Roman"/>
          <w:b/>
          <w:bCs/>
          <w:kern w:val="0"/>
          <w:sz w:val="27"/>
          <w:szCs w:val="27"/>
          <w14:ligatures w14:val="none"/>
        </w:rPr>
        <w:t>11.1 Minimal Validation Requirements</w:t>
      </w:r>
    </w:p>
    <w:p w14:paraId="2ADAC556"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Experimental confirmation:</w:t>
      </w:r>
    </w:p>
    <w:p w14:paraId="25D145FE" w14:textId="77777777" w:rsidR="00A1536A" w:rsidRPr="00A1536A" w:rsidRDefault="00A1536A" w:rsidP="00A1536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Coherence time enhancement &gt;2× at 61 GHz (5σ significance)</w:t>
      </w:r>
    </w:p>
    <w:p w14:paraId="6876DB44" w14:textId="77777777" w:rsidR="00A1536A" w:rsidRPr="00A1536A" w:rsidRDefault="00A1536A" w:rsidP="00A1536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Precision measurement improvement &gt;50% in optimized systems</w:t>
      </w:r>
    </w:p>
    <w:p w14:paraId="32C6B02C" w14:textId="77777777" w:rsidR="00A1536A" w:rsidRPr="00A1536A" w:rsidRDefault="00A1536A" w:rsidP="00A1536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Reproducibility across independent laboratories</w:t>
      </w:r>
    </w:p>
    <w:p w14:paraId="0B61541D" w14:textId="77777777" w:rsidR="00A1536A" w:rsidRPr="00A1536A" w:rsidRDefault="00A1536A" w:rsidP="00A1536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Systematic error control demonstrating genuine field effects</w:t>
      </w:r>
    </w:p>
    <w:p w14:paraId="2FE4A4FE" w14:textId="77777777" w:rsidR="00A1536A" w:rsidRPr="00A1536A" w:rsidRDefault="00A1536A" w:rsidP="00A153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536A">
        <w:rPr>
          <w:rFonts w:ascii="Times New Roman" w:eastAsia="Times New Roman" w:hAnsi="Times New Roman" w:cs="Times New Roman"/>
          <w:b/>
          <w:bCs/>
          <w:kern w:val="0"/>
          <w:sz w:val="27"/>
          <w:szCs w:val="27"/>
          <w14:ligatures w14:val="none"/>
        </w:rPr>
        <w:t>11.2 Falsification Criteria</w:t>
      </w:r>
    </w:p>
    <w:p w14:paraId="719A708C"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The theory would be falsified by:</w:t>
      </w:r>
    </w:p>
    <w:p w14:paraId="4CDCA79D" w14:textId="77777777" w:rsidR="00A1536A" w:rsidRPr="00A1536A" w:rsidRDefault="00A1536A" w:rsidP="00A1536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Null results in all proposed experiments after adequate testing</w:t>
      </w:r>
    </w:p>
    <w:p w14:paraId="48171C82" w14:textId="77777777" w:rsidR="00A1536A" w:rsidRPr="00A1536A" w:rsidRDefault="00A1536A" w:rsidP="00A1536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Violations of energy-momentum conservation in enhancement processes</w:t>
      </w:r>
    </w:p>
    <w:p w14:paraId="39AD8556" w14:textId="77777777" w:rsidR="00A1536A" w:rsidRPr="00A1536A" w:rsidRDefault="00A1536A" w:rsidP="00A1536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Superluminal information transmission through field effects</w:t>
      </w:r>
    </w:p>
    <w:p w14:paraId="50E1137A" w14:textId="77777777" w:rsidR="00A1536A" w:rsidRPr="00A1536A" w:rsidRDefault="00A1536A" w:rsidP="00A1536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Fundamental inconsistencies with established quantum mechanics</w:t>
      </w:r>
    </w:p>
    <w:p w14:paraId="65B503FD" w14:textId="77777777" w:rsidR="00A1536A" w:rsidRPr="00A1536A" w:rsidRDefault="00A1536A" w:rsidP="00A1536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Systematic errors explaining all observed enhancement effects</w:t>
      </w:r>
    </w:p>
    <w:p w14:paraId="6C66E47D" w14:textId="77777777" w:rsidR="00A1536A" w:rsidRPr="00A1536A" w:rsidRDefault="00A1536A" w:rsidP="00A153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536A">
        <w:rPr>
          <w:rFonts w:ascii="Times New Roman" w:eastAsia="Times New Roman" w:hAnsi="Times New Roman" w:cs="Times New Roman"/>
          <w:b/>
          <w:bCs/>
          <w:kern w:val="0"/>
          <w:sz w:val="27"/>
          <w:szCs w:val="27"/>
          <w14:ligatures w14:val="none"/>
        </w:rPr>
        <w:t>11.3 Success Metrics</w:t>
      </w:r>
    </w:p>
    <w:p w14:paraId="4258789C"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Short-term (12 months):</w:t>
      </w:r>
    </w:p>
    <w:p w14:paraId="5717D369" w14:textId="77777777" w:rsidR="00A1536A" w:rsidRPr="00A1536A" w:rsidRDefault="00A1536A" w:rsidP="00A1536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lastRenderedPageBreak/>
        <w:t>Demonstration of coherence enhancement in controlled conditions</w:t>
      </w:r>
    </w:p>
    <w:p w14:paraId="48163BB6" w14:textId="77777777" w:rsidR="00A1536A" w:rsidRPr="00A1536A" w:rsidRDefault="00A1536A" w:rsidP="00A1536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Publication in peer-reviewed physics journals</w:t>
      </w:r>
    </w:p>
    <w:p w14:paraId="17FD836C" w14:textId="77777777" w:rsidR="00A1536A" w:rsidRPr="00A1536A" w:rsidRDefault="00A1536A" w:rsidP="00A1536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Replication by independent research groups</w:t>
      </w:r>
    </w:p>
    <w:p w14:paraId="73A77297" w14:textId="77777777" w:rsidR="00A1536A" w:rsidRPr="00A1536A" w:rsidRDefault="00A1536A" w:rsidP="00A1536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Recognition by quantum information community</w:t>
      </w:r>
    </w:p>
    <w:p w14:paraId="79E3F912"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Medium-term (2-3 years):</w:t>
      </w:r>
    </w:p>
    <w:p w14:paraId="39D72F3C" w14:textId="77777777" w:rsidR="00A1536A" w:rsidRPr="00A1536A" w:rsidRDefault="00A1536A" w:rsidP="00A1536A">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Technology applications showing practical benefits</w:t>
      </w:r>
    </w:p>
    <w:p w14:paraId="0F3BE8D7" w14:textId="77777777" w:rsidR="00A1536A" w:rsidRPr="00A1536A" w:rsidRDefault="00A1536A" w:rsidP="00A1536A">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Integration with established precision measurement programs</w:t>
      </w:r>
    </w:p>
    <w:p w14:paraId="086043FF" w14:textId="77777777" w:rsidR="00A1536A" w:rsidRPr="00A1536A" w:rsidRDefault="00A1536A" w:rsidP="00A1536A">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Theoretical development connecting to quantum gravity approaches</w:t>
      </w:r>
    </w:p>
    <w:p w14:paraId="701D307A" w14:textId="77777777" w:rsidR="00A1536A" w:rsidRPr="00A1536A" w:rsidRDefault="00A1536A" w:rsidP="00A1536A">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Training of graduate students in enhanced quantum techniques</w:t>
      </w:r>
    </w:p>
    <w:p w14:paraId="2AD9A3EB" w14:textId="77777777" w:rsidR="00A1536A" w:rsidRPr="00A1536A" w:rsidRDefault="00A1536A" w:rsidP="00A153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536A">
        <w:rPr>
          <w:rFonts w:ascii="Times New Roman" w:eastAsia="Times New Roman" w:hAnsi="Times New Roman" w:cs="Times New Roman"/>
          <w:b/>
          <w:bCs/>
          <w:kern w:val="0"/>
          <w:sz w:val="36"/>
          <w:szCs w:val="36"/>
          <w14:ligatures w14:val="none"/>
        </w:rPr>
        <w:t>12. Research Program Implementation</w:t>
      </w:r>
    </w:p>
    <w:p w14:paraId="7A7241EA" w14:textId="77777777" w:rsidR="00A1536A" w:rsidRPr="00A1536A" w:rsidRDefault="00A1536A" w:rsidP="00A153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536A">
        <w:rPr>
          <w:rFonts w:ascii="Times New Roman" w:eastAsia="Times New Roman" w:hAnsi="Times New Roman" w:cs="Times New Roman"/>
          <w:b/>
          <w:bCs/>
          <w:kern w:val="0"/>
          <w:sz w:val="27"/>
          <w:szCs w:val="27"/>
          <w14:ligatures w14:val="none"/>
        </w:rPr>
        <w:t>12.1 Phase 1: Proof of Concept (Months 1-12)</w:t>
      </w:r>
    </w:p>
    <w:p w14:paraId="0C579C28"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Theoretical development:</w:t>
      </w:r>
    </w:p>
    <w:p w14:paraId="180E5E9C" w14:textId="77777777" w:rsidR="00A1536A" w:rsidRPr="00A1536A" w:rsidRDefault="00A1536A" w:rsidP="00A1536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Complete mathematical framework development</w:t>
      </w:r>
    </w:p>
    <w:p w14:paraId="7A50435C" w14:textId="77777777" w:rsidR="00A1536A" w:rsidRPr="00A1536A" w:rsidRDefault="00A1536A" w:rsidP="00A1536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Numerical simulation of field-quantum system interactions</w:t>
      </w:r>
    </w:p>
    <w:p w14:paraId="74352591" w14:textId="77777777" w:rsidR="00A1536A" w:rsidRPr="00A1536A" w:rsidRDefault="00A1536A" w:rsidP="00A1536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Connection to established scalar field theories</w:t>
      </w:r>
    </w:p>
    <w:p w14:paraId="35EF2356" w14:textId="77777777" w:rsidR="00A1536A" w:rsidRPr="00A1536A" w:rsidRDefault="00A1536A" w:rsidP="00A1536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Prediction refinement for experimental targets</w:t>
      </w:r>
    </w:p>
    <w:p w14:paraId="322B773B"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Experimental design:</w:t>
      </w:r>
    </w:p>
    <w:p w14:paraId="4889D5DE" w14:textId="77777777" w:rsidR="00A1536A" w:rsidRPr="00A1536A" w:rsidRDefault="00A1536A" w:rsidP="00A1536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Build 61 GHz field generation systems</w:t>
      </w:r>
    </w:p>
    <w:p w14:paraId="6ADE91C5" w14:textId="77777777" w:rsidR="00A1536A" w:rsidRPr="00A1536A" w:rsidRDefault="00A1536A" w:rsidP="00A1536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Design quantum coherence measurement protocols</w:t>
      </w:r>
    </w:p>
    <w:p w14:paraId="778B1086" w14:textId="77777777" w:rsidR="00A1536A" w:rsidRPr="00A1536A" w:rsidRDefault="00A1536A" w:rsidP="00A1536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Establish systematic error control procedures</w:t>
      </w:r>
    </w:p>
    <w:p w14:paraId="2D05DC7E" w14:textId="77777777" w:rsidR="00A1536A" w:rsidRPr="00A1536A" w:rsidRDefault="00A1536A" w:rsidP="00A1536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Create automated data collection and analysis systems</w:t>
      </w:r>
    </w:p>
    <w:p w14:paraId="54E89255" w14:textId="77777777" w:rsidR="00A1536A" w:rsidRPr="00A1536A" w:rsidRDefault="00A1536A" w:rsidP="00A153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536A">
        <w:rPr>
          <w:rFonts w:ascii="Times New Roman" w:eastAsia="Times New Roman" w:hAnsi="Times New Roman" w:cs="Times New Roman"/>
          <w:b/>
          <w:bCs/>
          <w:kern w:val="0"/>
          <w:sz w:val="27"/>
          <w:szCs w:val="27"/>
          <w14:ligatures w14:val="none"/>
        </w:rPr>
        <w:t>12.2 Phase 2: Validation (Months 12-24)</w:t>
      </w:r>
    </w:p>
    <w:p w14:paraId="7942A86F"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Experimental execution:</w:t>
      </w:r>
    </w:p>
    <w:p w14:paraId="0D449733" w14:textId="77777777" w:rsidR="00A1536A" w:rsidRPr="00A1536A" w:rsidRDefault="00A1536A" w:rsidP="00A1536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Superconducting qubit coherence enhancement studies</w:t>
      </w:r>
    </w:p>
    <w:p w14:paraId="1B693029" w14:textId="77777777" w:rsidR="00A1536A" w:rsidRPr="00A1536A" w:rsidRDefault="00A1536A" w:rsidP="00A1536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Atomic interferometry precision improvement tests</w:t>
      </w:r>
    </w:p>
    <w:p w14:paraId="2D6943F3" w14:textId="77777777" w:rsidR="00A1536A" w:rsidRPr="00A1536A" w:rsidRDefault="00A1536A" w:rsidP="00A1536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Fine structure constant variation measurements</w:t>
      </w:r>
    </w:p>
    <w:p w14:paraId="3A609DD0" w14:textId="77777777" w:rsidR="00A1536A" w:rsidRPr="00A1536A" w:rsidRDefault="00A1536A" w:rsidP="00A1536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Casimir force modulation experiments</w:t>
      </w:r>
    </w:p>
    <w:p w14:paraId="27931AEB"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Community engagement:</w:t>
      </w:r>
    </w:p>
    <w:p w14:paraId="517C617E" w14:textId="77777777" w:rsidR="00A1536A" w:rsidRPr="00A1536A" w:rsidRDefault="00A1536A" w:rsidP="00A1536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Present results at major physics conferences</w:t>
      </w:r>
    </w:p>
    <w:p w14:paraId="2BB4FA7D" w14:textId="77777777" w:rsidR="00A1536A" w:rsidRPr="00A1536A" w:rsidRDefault="00A1536A" w:rsidP="00A1536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Submit peer-reviewed publications</w:t>
      </w:r>
    </w:p>
    <w:p w14:paraId="58FA4D79" w14:textId="77777777" w:rsidR="00A1536A" w:rsidRPr="00A1536A" w:rsidRDefault="00A1536A" w:rsidP="00A1536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Establish international collaboration network</w:t>
      </w:r>
    </w:p>
    <w:p w14:paraId="157B006A" w14:textId="77777777" w:rsidR="00A1536A" w:rsidRPr="00A1536A" w:rsidRDefault="00A1536A" w:rsidP="00A1536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Engage with technology development partners</w:t>
      </w:r>
    </w:p>
    <w:p w14:paraId="2ACB93BD" w14:textId="77777777" w:rsidR="00A1536A" w:rsidRPr="00A1536A" w:rsidRDefault="00A1536A" w:rsidP="00A153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536A">
        <w:rPr>
          <w:rFonts w:ascii="Times New Roman" w:eastAsia="Times New Roman" w:hAnsi="Times New Roman" w:cs="Times New Roman"/>
          <w:b/>
          <w:bCs/>
          <w:kern w:val="0"/>
          <w:sz w:val="27"/>
          <w:szCs w:val="27"/>
          <w14:ligatures w14:val="none"/>
        </w:rPr>
        <w:lastRenderedPageBreak/>
        <w:t>12.3 Phase 3: Applications (Months 24-36)</w:t>
      </w:r>
    </w:p>
    <w:p w14:paraId="5EEF7A19"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Technology development:</w:t>
      </w:r>
    </w:p>
    <w:p w14:paraId="242BF304" w14:textId="77777777" w:rsidR="00A1536A" w:rsidRPr="00A1536A" w:rsidRDefault="00A1536A" w:rsidP="00A1536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Prototype enhanced quantum computing systems</w:t>
      </w:r>
    </w:p>
    <w:p w14:paraId="4516A370" w14:textId="77777777" w:rsidR="00A1536A" w:rsidRPr="00A1536A" w:rsidRDefault="00A1536A" w:rsidP="00A1536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Develop commercial precision measurement applications</w:t>
      </w:r>
    </w:p>
    <w:p w14:paraId="1088E85E" w14:textId="77777777" w:rsidR="00A1536A" w:rsidRPr="00A1536A" w:rsidRDefault="00A1536A" w:rsidP="00A1536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Create intellectual property portfolio</w:t>
      </w:r>
    </w:p>
    <w:p w14:paraId="6F47081B" w14:textId="77777777" w:rsidR="00A1536A" w:rsidRPr="00A1536A" w:rsidRDefault="00A1536A" w:rsidP="00A1536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Establish industry partnerships for technology transfer</w:t>
      </w:r>
    </w:p>
    <w:p w14:paraId="130EE939"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Fundamental physics:</w:t>
      </w:r>
    </w:p>
    <w:p w14:paraId="3E15FB76" w14:textId="77777777" w:rsidR="00A1536A" w:rsidRPr="00A1536A" w:rsidRDefault="00A1536A" w:rsidP="00A1536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Connect to broader quantum gravity research programs</w:t>
      </w:r>
    </w:p>
    <w:p w14:paraId="6C5CA9D8" w14:textId="77777777" w:rsidR="00A1536A" w:rsidRPr="00A1536A" w:rsidRDefault="00A1536A" w:rsidP="00A1536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Explore cosmological implications of field effects</w:t>
      </w:r>
    </w:p>
    <w:p w14:paraId="39ECA45A" w14:textId="77777777" w:rsidR="00A1536A" w:rsidRPr="00A1536A" w:rsidRDefault="00A1536A" w:rsidP="00A1536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Investigate consciousness-physics connections</w:t>
      </w:r>
    </w:p>
    <w:p w14:paraId="4669E54A" w14:textId="77777777" w:rsidR="00A1536A" w:rsidRPr="00A1536A" w:rsidRDefault="00A1536A" w:rsidP="00A1536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Prepare next-generation experimental proposals</w:t>
      </w:r>
    </w:p>
    <w:p w14:paraId="678E247E" w14:textId="77777777" w:rsidR="00A1536A" w:rsidRPr="00A1536A" w:rsidRDefault="00A1536A" w:rsidP="00A153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536A">
        <w:rPr>
          <w:rFonts w:ascii="Times New Roman" w:eastAsia="Times New Roman" w:hAnsi="Times New Roman" w:cs="Times New Roman"/>
          <w:b/>
          <w:bCs/>
          <w:kern w:val="0"/>
          <w:sz w:val="36"/>
          <w:szCs w:val="36"/>
          <w14:ligatures w14:val="none"/>
        </w:rPr>
        <w:t>13. Conclusions</w:t>
      </w:r>
    </w:p>
    <w:p w14:paraId="531AE318"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1536A">
        <w:rPr>
          <w:rFonts w:ascii="Times New Roman" w:eastAsia="Times New Roman" w:hAnsi="Times New Roman" w:cs="Times New Roman"/>
          <w:kern w:val="0"/>
          <w14:ligatures w14:val="none"/>
        </w:rPr>
        <w:t>TransPlanck</w:t>
      </w:r>
      <w:proofErr w:type="spellEnd"/>
      <w:r w:rsidRPr="00A1536A">
        <w:rPr>
          <w:rFonts w:ascii="Times New Roman" w:eastAsia="Times New Roman" w:hAnsi="Times New Roman" w:cs="Times New Roman"/>
          <w:kern w:val="0"/>
          <w14:ligatures w14:val="none"/>
        </w:rPr>
        <w:t xml:space="preserve"> Dynamics provides a thermodynamically consistent framework for enhanced information processing through mathematical field optimization. The theory:</w:t>
      </w:r>
    </w:p>
    <w:p w14:paraId="4986EA15" w14:textId="77777777" w:rsidR="00A1536A" w:rsidRPr="00A1536A" w:rsidRDefault="00A1536A" w:rsidP="00A1536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Preserves fundamental physics</w:t>
      </w:r>
      <w:r w:rsidRPr="00A1536A">
        <w:rPr>
          <w:rFonts w:ascii="Times New Roman" w:eastAsia="Times New Roman" w:hAnsi="Times New Roman" w:cs="Times New Roman"/>
          <w:kern w:val="0"/>
          <w14:ligatures w14:val="none"/>
        </w:rPr>
        <w:t>: All conservation laws and symmetries maintained</w:t>
      </w:r>
    </w:p>
    <w:p w14:paraId="57CF03B7" w14:textId="77777777" w:rsidR="00A1536A" w:rsidRPr="00A1536A" w:rsidRDefault="00A1536A" w:rsidP="00A1536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Makes testable predictions</w:t>
      </w:r>
      <w:r w:rsidRPr="00A1536A">
        <w:rPr>
          <w:rFonts w:ascii="Times New Roman" w:eastAsia="Times New Roman" w:hAnsi="Times New Roman" w:cs="Times New Roman"/>
          <w:kern w:val="0"/>
          <w14:ligatures w14:val="none"/>
        </w:rPr>
        <w:t>: Specific experimental signatures within current capabilities</w:t>
      </w:r>
    </w:p>
    <w:p w14:paraId="3BCE6663" w14:textId="77777777" w:rsidR="00A1536A" w:rsidRPr="00A1536A" w:rsidRDefault="00A1536A" w:rsidP="00A1536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Respects thermodynamic limits</w:t>
      </w:r>
      <w:r w:rsidRPr="00A1536A">
        <w:rPr>
          <w:rFonts w:ascii="Times New Roman" w:eastAsia="Times New Roman" w:hAnsi="Times New Roman" w:cs="Times New Roman"/>
          <w:kern w:val="0"/>
          <w14:ligatures w14:val="none"/>
        </w:rPr>
        <w:t>: No perpetual motion or free energy extraction</w:t>
      </w:r>
    </w:p>
    <w:p w14:paraId="783AB4CF" w14:textId="77777777" w:rsidR="00A1536A" w:rsidRPr="00A1536A" w:rsidRDefault="00A1536A" w:rsidP="00A1536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Enables technological applications</w:t>
      </w:r>
      <w:r w:rsidRPr="00A1536A">
        <w:rPr>
          <w:rFonts w:ascii="Times New Roman" w:eastAsia="Times New Roman" w:hAnsi="Times New Roman" w:cs="Times New Roman"/>
          <w:kern w:val="0"/>
          <w14:ligatures w14:val="none"/>
        </w:rPr>
        <w:t>: Practical benefits for quantum computing and precision measurement</w:t>
      </w:r>
    </w:p>
    <w:p w14:paraId="7F376906" w14:textId="77777777" w:rsidR="00A1536A" w:rsidRPr="00A1536A" w:rsidRDefault="00A1536A" w:rsidP="00A1536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Connects to broader unification</w:t>
      </w:r>
      <w:r w:rsidRPr="00A1536A">
        <w:rPr>
          <w:rFonts w:ascii="Times New Roman" w:eastAsia="Times New Roman" w:hAnsi="Times New Roman" w:cs="Times New Roman"/>
          <w:kern w:val="0"/>
          <w14:ligatures w14:val="none"/>
        </w:rPr>
        <w:t>: Integral component of COSMIC framework for quantum-gravity unification</w:t>
      </w:r>
    </w:p>
    <w:p w14:paraId="0BC506E4"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The framework represents a conservative extension of established physics rather than a revolutionary replacement, ensuring compatibility with known results while enabling novel phenomena in optimized field configurations.</w:t>
      </w:r>
    </w:p>
    <w:p w14:paraId="20A6081C"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 xml:space="preserve">If validated experimentally, </w:t>
      </w:r>
      <w:proofErr w:type="spellStart"/>
      <w:r w:rsidRPr="00A1536A">
        <w:rPr>
          <w:rFonts w:ascii="Times New Roman" w:eastAsia="Times New Roman" w:hAnsi="Times New Roman" w:cs="Times New Roman"/>
          <w:kern w:val="0"/>
          <w14:ligatures w14:val="none"/>
        </w:rPr>
        <w:t>TransPlanck</w:t>
      </w:r>
      <w:proofErr w:type="spellEnd"/>
      <w:r w:rsidRPr="00A1536A">
        <w:rPr>
          <w:rFonts w:ascii="Times New Roman" w:eastAsia="Times New Roman" w:hAnsi="Times New Roman" w:cs="Times New Roman"/>
          <w:kern w:val="0"/>
          <w14:ligatures w14:val="none"/>
        </w:rPr>
        <w:t xml:space="preserve"> Dynamics would provide new tools for quantum technology development, precision measurement advancement, and fundamental physics exploration. Even if specific predictions require modification based on experimental evidence, the research program advances our understanding of information processing optimization in quantum systems while developing valuable experimental techniques and theoretical frameworks.</w:t>
      </w:r>
    </w:p>
    <w:p w14:paraId="1C91E541"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The ultimate significance lies not in replacing quantum mechanics, but in revealing how information processing optimization can enhance quantum mechanical systems while respecting all fundamental physical principles.</w:t>
      </w:r>
    </w:p>
    <w:p w14:paraId="2414A23E" w14:textId="77777777" w:rsidR="00A1536A" w:rsidRPr="00A1536A" w:rsidRDefault="00A1536A" w:rsidP="00A153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536A">
        <w:rPr>
          <w:rFonts w:ascii="Times New Roman" w:eastAsia="Times New Roman" w:hAnsi="Times New Roman" w:cs="Times New Roman"/>
          <w:b/>
          <w:bCs/>
          <w:kern w:val="0"/>
          <w:sz w:val="36"/>
          <w:szCs w:val="36"/>
          <w14:ligatures w14:val="none"/>
        </w:rPr>
        <w:t>References</w:t>
      </w:r>
    </w:p>
    <w:p w14:paraId="46A0DDC5" w14:textId="77777777" w:rsidR="00A1536A" w:rsidRPr="00A1536A" w:rsidRDefault="00A1536A" w:rsidP="00A1536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lastRenderedPageBreak/>
        <w:t xml:space="preserve">Wheeler, J.A. &amp; Ford, K. (1998). </w:t>
      </w:r>
      <w:r w:rsidRPr="00A1536A">
        <w:rPr>
          <w:rFonts w:ascii="Times New Roman" w:eastAsia="Times New Roman" w:hAnsi="Times New Roman" w:cs="Times New Roman"/>
          <w:i/>
          <w:iCs/>
          <w:kern w:val="0"/>
          <w14:ligatures w14:val="none"/>
        </w:rPr>
        <w:t>Geons, Black Holes, and Quantum Foam</w:t>
      </w:r>
      <w:r w:rsidRPr="00A1536A">
        <w:rPr>
          <w:rFonts w:ascii="Times New Roman" w:eastAsia="Times New Roman" w:hAnsi="Times New Roman" w:cs="Times New Roman"/>
          <w:kern w:val="0"/>
          <w14:ligatures w14:val="none"/>
        </w:rPr>
        <w:t>. W. W. Norton &amp; Company.</w:t>
      </w:r>
    </w:p>
    <w:p w14:paraId="24689FB7" w14:textId="77777777" w:rsidR="00A1536A" w:rsidRPr="00A1536A" w:rsidRDefault="00A1536A" w:rsidP="00A1536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 xml:space="preserve">Zurek, W.H. (2003). Decoherence, </w:t>
      </w:r>
      <w:proofErr w:type="spellStart"/>
      <w:r w:rsidRPr="00A1536A">
        <w:rPr>
          <w:rFonts w:ascii="Times New Roman" w:eastAsia="Times New Roman" w:hAnsi="Times New Roman" w:cs="Times New Roman"/>
          <w:kern w:val="0"/>
          <w14:ligatures w14:val="none"/>
        </w:rPr>
        <w:t>einselection</w:t>
      </w:r>
      <w:proofErr w:type="spellEnd"/>
      <w:r w:rsidRPr="00A1536A">
        <w:rPr>
          <w:rFonts w:ascii="Times New Roman" w:eastAsia="Times New Roman" w:hAnsi="Times New Roman" w:cs="Times New Roman"/>
          <w:kern w:val="0"/>
          <w14:ligatures w14:val="none"/>
        </w:rPr>
        <w:t xml:space="preserve">, and the quantum origins of the classical. </w:t>
      </w:r>
      <w:r w:rsidRPr="00A1536A">
        <w:rPr>
          <w:rFonts w:ascii="Times New Roman" w:eastAsia="Times New Roman" w:hAnsi="Times New Roman" w:cs="Times New Roman"/>
          <w:i/>
          <w:iCs/>
          <w:kern w:val="0"/>
          <w14:ligatures w14:val="none"/>
        </w:rPr>
        <w:t>Reviews of Modern Physics</w:t>
      </w:r>
      <w:r w:rsidRPr="00A1536A">
        <w:rPr>
          <w:rFonts w:ascii="Times New Roman" w:eastAsia="Times New Roman" w:hAnsi="Times New Roman" w:cs="Times New Roman"/>
          <w:kern w:val="0"/>
          <w14:ligatures w14:val="none"/>
        </w:rPr>
        <w:t>, 75(3), 715-775.</w:t>
      </w:r>
    </w:p>
    <w:p w14:paraId="5CC3FE74" w14:textId="77777777" w:rsidR="00A1536A" w:rsidRPr="00A1536A" w:rsidRDefault="00A1536A" w:rsidP="00A1536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 xml:space="preserve">Lloyd, S. (2000). Ultimate physical limits to computation. </w:t>
      </w:r>
      <w:r w:rsidRPr="00A1536A">
        <w:rPr>
          <w:rFonts w:ascii="Times New Roman" w:eastAsia="Times New Roman" w:hAnsi="Times New Roman" w:cs="Times New Roman"/>
          <w:i/>
          <w:iCs/>
          <w:kern w:val="0"/>
          <w14:ligatures w14:val="none"/>
        </w:rPr>
        <w:t>Nature</w:t>
      </w:r>
      <w:r w:rsidRPr="00A1536A">
        <w:rPr>
          <w:rFonts w:ascii="Times New Roman" w:eastAsia="Times New Roman" w:hAnsi="Times New Roman" w:cs="Times New Roman"/>
          <w:kern w:val="0"/>
          <w14:ligatures w14:val="none"/>
        </w:rPr>
        <w:t>, 406(6799), 1047-1054.</w:t>
      </w:r>
    </w:p>
    <w:p w14:paraId="66059336" w14:textId="77777777" w:rsidR="00A1536A" w:rsidRPr="00A1536A" w:rsidRDefault="00A1536A" w:rsidP="00A1536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 xml:space="preserve">Landauer, R. (1961). Irreversibility and heat generation in the computing process. </w:t>
      </w:r>
      <w:r w:rsidRPr="00A1536A">
        <w:rPr>
          <w:rFonts w:ascii="Times New Roman" w:eastAsia="Times New Roman" w:hAnsi="Times New Roman" w:cs="Times New Roman"/>
          <w:i/>
          <w:iCs/>
          <w:kern w:val="0"/>
          <w14:ligatures w14:val="none"/>
        </w:rPr>
        <w:t>IBM J. Res. Dev.</w:t>
      </w:r>
      <w:r w:rsidRPr="00A1536A">
        <w:rPr>
          <w:rFonts w:ascii="Times New Roman" w:eastAsia="Times New Roman" w:hAnsi="Times New Roman" w:cs="Times New Roman"/>
          <w:kern w:val="0"/>
          <w14:ligatures w14:val="none"/>
        </w:rPr>
        <w:t>, 5, 183-191.</w:t>
      </w:r>
    </w:p>
    <w:p w14:paraId="7EED6E1B" w14:textId="77777777" w:rsidR="00A1536A" w:rsidRPr="00A1536A" w:rsidRDefault="00A1536A" w:rsidP="00A1536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 xml:space="preserve">Bennett, C.H. (1982). The thermodynamics of computation. </w:t>
      </w:r>
      <w:r w:rsidRPr="00A1536A">
        <w:rPr>
          <w:rFonts w:ascii="Times New Roman" w:eastAsia="Times New Roman" w:hAnsi="Times New Roman" w:cs="Times New Roman"/>
          <w:i/>
          <w:iCs/>
          <w:kern w:val="0"/>
          <w14:ligatures w14:val="none"/>
        </w:rPr>
        <w:t>Int. J. Theor. Phys.</w:t>
      </w:r>
      <w:r w:rsidRPr="00A1536A">
        <w:rPr>
          <w:rFonts w:ascii="Times New Roman" w:eastAsia="Times New Roman" w:hAnsi="Times New Roman" w:cs="Times New Roman"/>
          <w:kern w:val="0"/>
          <w14:ligatures w14:val="none"/>
        </w:rPr>
        <w:t>, 21, 905-940.</w:t>
      </w:r>
    </w:p>
    <w:p w14:paraId="75A60CCC" w14:textId="77777777" w:rsidR="00A1536A" w:rsidRPr="00A1536A" w:rsidRDefault="00A1536A" w:rsidP="00A1536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kern w:val="0"/>
          <w14:ligatures w14:val="none"/>
        </w:rPr>
        <w:t xml:space="preserve">Baines, M.K. (2025). COSMIC Framework: Information-Theoretic Grand Unification. </w:t>
      </w:r>
      <w:proofErr w:type="spellStart"/>
      <w:r w:rsidRPr="00A1536A">
        <w:rPr>
          <w:rFonts w:ascii="Times New Roman" w:eastAsia="Times New Roman" w:hAnsi="Times New Roman" w:cs="Times New Roman"/>
          <w:kern w:val="0"/>
          <w14:ligatures w14:val="none"/>
        </w:rPr>
        <w:t>Zenodo</w:t>
      </w:r>
      <w:proofErr w:type="spellEnd"/>
      <w:r w:rsidRPr="00A1536A">
        <w:rPr>
          <w:rFonts w:ascii="Times New Roman" w:eastAsia="Times New Roman" w:hAnsi="Times New Roman" w:cs="Times New Roman"/>
          <w:kern w:val="0"/>
          <w14:ligatures w14:val="none"/>
        </w:rPr>
        <w:t>. DOI: 10.5281/zenodo.16426809</w:t>
      </w:r>
    </w:p>
    <w:p w14:paraId="7E45EC36"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Contact</w:t>
      </w:r>
      <w:r w:rsidRPr="00A1536A">
        <w:rPr>
          <w:rFonts w:ascii="Times New Roman" w:eastAsia="Times New Roman" w:hAnsi="Times New Roman" w:cs="Times New Roman"/>
          <w:kern w:val="0"/>
          <w14:ligatures w14:val="none"/>
        </w:rPr>
        <w:t xml:space="preserve">: </w:t>
      </w:r>
      <w:hyperlink r:id="rId9" w:history="1">
        <w:r w:rsidRPr="00A1536A">
          <w:rPr>
            <w:rFonts w:ascii="Times New Roman" w:eastAsia="Times New Roman" w:hAnsi="Times New Roman" w:cs="Times New Roman"/>
            <w:color w:val="0000FF"/>
            <w:kern w:val="0"/>
            <w:u w:val="single"/>
            <w14:ligatures w14:val="none"/>
          </w:rPr>
          <w:t>mkb.info@proton.me</w:t>
        </w:r>
      </w:hyperlink>
      <w:r w:rsidRPr="00A1536A">
        <w:rPr>
          <w:rFonts w:ascii="Times New Roman" w:eastAsia="Times New Roman" w:hAnsi="Times New Roman" w:cs="Times New Roman"/>
          <w:kern w:val="0"/>
          <w14:ligatures w14:val="none"/>
        </w:rPr>
        <w:t xml:space="preserve"> | ORCID: 0009-0001-8084-3870</w:t>
      </w:r>
    </w:p>
    <w:p w14:paraId="5B83C86E" w14:textId="77777777" w:rsidR="00A1536A" w:rsidRPr="00A1536A" w:rsidRDefault="00A1536A" w:rsidP="00A1536A">
      <w:pPr>
        <w:spacing w:before="100" w:beforeAutospacing="1" w:after="100" w:afterAutospacing="1" w:line="240" w:lineRule="auto"/>
        <w:rPr>
          <w:rFonts w:ascii="Times New Roman" w:eastAsia="Times New Roman" w:hAnsi="Times New Roman" w:cs="Times New Roman"/>
          <w:kern w:val="0"/>
          <w14:ligatures w14:val="none"/>
        </w:rPr>
      </w:pPr>
      <w:r w:rsidRPr="00A1536A">
        <w:rPr>
          <w:rFonts w:ascii="Times New Roman" w:eastAsia="Times New Roman" w:hAnsi="Times New Roman" w:cs="Times New Roman"/>
          <w:b/>
          <w:bCs/>
          <w:kern w:val="0"/>
          <w14:ligatures w14:val="none"/>
        </w:rPr>
        <w:t>Note</w:t>
      </w:r>
      <w:r w:rsidRPr="00A1536A">
        <w:rPr>
          <w:rFonts w:ascii="Times New Roman" w:eastAsia="Times New Roman" w:hAnsi="Times New Roman" w:cs="Times New Roman"/>
          <w:kern w:val="0"/>
          <w14:ligatures w14:val="none"/>
        </w:rPr>
        <w:t>: This theoretical framework extends established physics while maintaining full compatibility. All predictions require experimental validation before acceptance.</w:t>
      </w:r>
    </w:p>
    <w:p w14:paraId="0DD5DDD4" w14:textId="77777777" w:rsidR="006F3062" w:rsidRDefault="006F3062"/>
    <w:sectPr w:rsidR="006F30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var(--font-mono)">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4DF7"/>
    <w:multiLevelType w:val="multilevel"/>
    <w:tmpl w:val="76B4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D31D7"/>
    <w:multiLevelType w:val="multilevel"/>
    <w:tmpl w:val="7388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B2873"/>
    <w:multiLevelType w:val="multilevel"/>
    <w:tmpl w:val="F146B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0B52EA"/>
    <w:multiLevelType w:val="multilevel"/>
    <w:tmpl w:val="56C6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F5377"/>
    <w:multiLevelType w:val="multilevel"/>
    <w:tmpl w:val="609A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4E2B97"/>
    <w:multiLevelType w:val="multilevel"/>
    <w:tmpl w:val="F2A6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C0EEE"/>
    <w:multiLevelType w:val="multilevel"/>
    <w:tmpl w:val="CBBC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84B04"/>
    <w:multiLevelType w:val="multilevel"/>
    <w:tmpl w:val="25DC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658AF"/>
    <w:multiLevelType w:val="multilevel"/>
    <w:tmpl w:val="00B6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7735C2"/>
    <w:multiLevelType w:val="multilevel"/>
    <w:tmpl w:val="24F6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2E0978"/>
    <w:multiLevelType w:val="multilevel"/>
    <w:tmpl w:val="DDD6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8001C6"/>
    <w:multiLevelType w:val="multilevel"/>
    <w:tmpl w:val="8640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2765CA"/>
    <w:multiLevelType w:val="multilevel"/>
    <w:tmpl w:val="804E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D316D"/>
    <w:multiLevelType w:val="multilevel"/>
    <w:tmpl w:val="DA38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42198"/>
    <w:multiLevelType w:val="multilevel"/>
    <w:tmpl w:val="DE82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CA7616"/>
    <w:multiLevelType w:val="multilevel"/>
    <w:tmpl w:val="0430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E7306B"/>
    <w:multiLevelType w:val="multilevel"/>
    <w:tmpl w:val="7258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CE6A45"/>
    <w:multiLevelType w:val="multilevel"/>
    <w:tmpl w:val="5254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972837"/>
    <w:multiLevelType w:val="multilevel"/>
    <w:tmpl w:val="15BE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F45671"/>
    <w:multiLevelType w:val="multilevel"/>
    <w:tmpl w:val="CB88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D74D8D"/>
    <w:multiLevelType w:val="multilevel"/>
    <w:tmpl w:val="C360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1C063C"/>
    <w:multiLevelType w:val="multilevel"/>
    <w:tmpl w:val="D292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457182"/>
    <w:multiLevelType w:val="multilevel"/>
    <w:tmpl w:val="9552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DE7EF0"/>
    <w:multiLevelType w:val="multilevel"/>
    <w:tmpl w:val="2DC2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6C524D"/>
    <w:multiLevelType w:val="multilevel"/>
    <w:tmpl w:val="31F26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8A575A"/>
    <w:multiLevelType w:val="multilevel"/>
    <w:tmpl w:val="DDFA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307488"/>
    <w:multiLevelType w:val="multilevel"/>
    <w:tmpl w:val="998C2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4C3D79"/>
    <w:multiLevelType w:val="multilevel"/>
    <w:tmpl w:val="269E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783B64"/>
    <w:multiLevelType w:val="multilevel"/>
    <w:tmpl w:val="5030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31688A"/>
    <w:multiLevelType w:val="multilevel"/>
    <w:tmpl w:val="9A2A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B42A2E"/>
    <w:multiLevelType w:val="multilevel"/>
    <w:tmpl w:val="D0C4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093130"/>
    <w:multiLevelType w:val="multilevel"/>
    <w:tmpl w:val="9CFE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E9115D"/>
    <w:multiLevelType w:val="multilevel"/>
    <w:tmpl w:val="A44C6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281DD2"/>
    <w:multiLevelType w:val="multilevel"/>
    <w:tmpl w:val="8504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076CCF"/>
    <w:multiLevelType w:val="multilevel"/>
    <w:tmpl w:val="3010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9F0F77"/>
    <w:multiLevelType w:val="multilevel"/>
    <w:tmpl w:val="09CE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7F528F"/>
    <w:multiLevelType w:val="multilevel"/>
    <w:tmpl w:val="E1CC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696841"/>
    <w:multiLevelType w:val="multilevel"/>
    <w:tmpl w:val="B810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2F7E25"/>
    <w:multiLevelType w:val="multilevel"/>
    <w:tmpl w:val="3E36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DC0538"/>
    <w:multiLevelType w:val="multilevel"/>
    <w:tmpl w:val="DBB6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7F7594"/>
    <w:multiLevelType w:val="multilevel"/>
    <w:tmpl w:val="F310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EF2D64"/>
    <w:multiLevelType w:val="multilevel"/>
    <w:tmpl w:val="1C22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7A09D4"/>
    <w:multiLevelType w:val="multilevel"/>
    <w:tmpl w:val="7284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32694B"/>
    <w:multiLevelType w:val="multilevel"/>
    <w:tmpl w:val="8558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157973"/>
    <w:multiLevelType w:val="multilevel"/>
    <w:tmpl w:val="EADEF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43D1BE0"/>
    <w:multiLevelType w:val="multilevel"/>
    <w:tmpl w:val="1B748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6A46D7"/>
    <w:multiLevelType w:val="multilevel"/>
    <w:tmpl w:val="EE66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C92E5A"/>
    <w:multiLevelType w:val="multilevel"/>
    <w:tmpl w:val="E22C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4108523">
    <w:abstractNumId w:val="24"/>
  </w:num>
  <w:num w:numId="2" w16cid:durableId="1696617212">
    <w:abstractNumId w:val="18"/>
  </w:num>
  <w:num w:numId="3" w16cid:durableId="1143041370">
    <w:abstractNumId w:val="21"/>
  </w:num>
  <w:num w:numId="4" w16cid:durableId="1877501116">
    <w:abstractNumId w:val="29"/>
  </w:num>
  <w:num w:numId="5" w16cid:durableId="57287511">
    <w:abstractNumId w:val="27"/>
  </w:num>
  <w:num w:numId="6" w16cid:durableId="1915505013">
    <w:abstractNumId w:val="46"/>
  </w:num>
  <w:num w:numId="7" w16cid:durableId="164633360">
    <w:abstractNumId w:val="34"/>
  </w:num>
  <w:num w:numId="8" w16cid:durableId="889270371">
    <w:abstractNumId w:val="40"/>
  </w:num>
  <w:num w:numId="9" w16cid:durableId="1239050386">
    <w:abstractNumId w:val="4"/>
  </w:num>
  <w:num w:numId="10" w16cid:durableId="586766667">
    <w:abstractNumId w:val="1"/>
  </w:num>
  <w:num w:numId="11" w16cid:durableId="438061588">
    <w:abstractNumId w:val="37"/>
  </w:num>
  <w:num w:numId="12" w16cid:durableId="1402679125">
    <w:abstractNumId w:val="17"/>
  </w:num>
  <w:num w:numId="13" w16cid:durableId="1261178447">
    <w:abstractNumId w:val="47"/>
  </w:num>
  <w:num w:numId="14" w16cid:durableId="1933082073">
    <w:abstractNumId w:val="14"/>
  </w:num>
  <w:num w:numId="15" w16cid:durableId="1652782700">
    <w:abstractNumId w:val="19"/>
  </w:num>
  <w:num w:numId="16" w16cid:durableId="1939216267">
    <w:abstractNumId w:val="26"/>
  </w:num>
  <w:num w:numId="17" w16cid:durableId="793909912">
    <w:abstractNumId w:val="39"/>
  </w:num>
  <w:num w:numId="18" w16cid:durableId="2133208760">
    <w:abstractNumId w:val="43"/>
  </w:num>
  <w:num w:numId="19" w16cid:durableId="562377212">
    <w:abstractNumId w:val="5"/>
  </w:num>
  <w:num w:numId="20" w16cid:durableId="1718044547">
    <w:abstractNumId w:val="33"/>
  </w:num>
  <w:num w:numId="21" w16cid:durableId="1130782848">
    <w:abstractNumId w:val="12"/>
  </w:num>
  <w:num w:numId="22" w16cid:durableId="1526216025">
    <w:abstractNumId w:val="28"/>
  </w:num>
  <w:num w:numId="23" w16cid:durableId="1618872275">
    <w:abstractNumId w:val="25"/>
  </w:num>
  <w:num w:numId="24" w16cid:durableId="1076436872">
    <w:abstractNumId w:val="22"/>
  </w:num>
  <w:num w:numId="25" w16cid:durableId="1727993548">
    <w:abstractNumId w:val="38"/>
  </w:num>
  <w:num w:numId="26" w16cid:durableId="169684194">
    <w:abstractNumId w:val="23"/>
  </w:num>
  <w:num w:numId="27" w16cid:durableId="1634094585">
    <w:abstractNumId w:val="10"/>
  </w:num>
  <w:num w:numId="28" w16cid:durableId="723913308">
    <w:abstractNumId w:val="11"/>
  </w:num>
  <w:num w:numId="29" w16cid:durableId="1168835794">
    <w:abstractNumId w:val="3"/>
  </w:num>
  <w:num w:numId="30" w16cid:durableId="1775051193">
    <w:abstractNumId w:val="15"/>
  </w:num>
  <w:num w:numId="31" w16cid:durableId="1314262724">
    <w:abstractNumId w:val="36"/>
  </w:num>
  <w:num w:numId="32" w16cid:durableId="1445080277">
    <w:abstractNumId w:val="6"/>
  </w:num>
  <w:num w:numId="33" w16cid:durableId="842402147">
    <w:abstractNumId w:val="7"/>
  </w:num>
  <w:num w:numId="34" w16cid:durableId="15930329">
    <w:abstractNumId w:val="30"/>
  </w:num>
  <w:num w:numId="35" w16cid:durableId="1012800028">
    <w:abstractNumId w:val="13"/>
  </w:num>
  <w:num w:numId="36" w16cid:durableId="64226680">
    <w:abstractNumId w:val="42"/>
  </w:num>
  <w:num w:numId="37" w16cid:durableId="592787211">
    <w:abstractNumId w:val="2"/>
  </w:num>
  <w:num w:numId="38" w16cid:durableId="1280186509">
    <w:abstractNumId w:val="44"/>
  </w:num>
  <w:num w:numId="39" w16cid:durableId="1042749143">
    <w:abstractNumId w:val="8"/>
  </w:num>
  <w:num w:numId="40" w16cid:durableId="1826897671">
    <w:abstractNumId w:val="31"/>
  </w:num>
  <w:num w:numId="41" w16cid:durableId="1050881128">
    <w:abstractNumId w:val="16"/>
  </w:num>
  <w:num w:numId="42" w16cid:durableId="554782700">
    <w:abstractNumId w:val="20"/>
  </w:num>
  <w:num w:numId="43" w16cid:durableId="536940546">
    <w:abstractNumId w:val="41"/>
  </w:num>
  <w:num w:numId="44" w16cid:durableId="1217741171">
    <w:abstractNumId w:val="35"/>
  </w:num>
  <w:num w:numId="45" w16cid:durableId="620461377">
    <w:abstractNumId w:val="9"/>
  </w:num>
  <w:num w:numId="46" w16cid:durableId="608317308">
    <w:abstractNumId w:val="0"/>
  </w:num>
  <w:num w:numId="47" w16cid:durableId="419135302">
    <w:abstractNumId w:val="32"/>
  </w:num>
  <w:num w:numId="48" w16cid:durableId="1277131812">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36A"/>
    <w:rsid w:val="00141F63"/>
    <w:rsid w:val="00172FBD"/>
    <w:rsid w:val="001F6D43"/>
    <w:rsid w:val="004F7931"/>
    <w:rsid w:val="005C1304"/>
    <w:rsid w:val="006652C2"/>
    <w:rsid w:val="0068512E"/>
    <w:rsid w:val="006F3062"/>
    <w:rsid w:val="006F6D2E"/>
    <w:rsid w:val="0075395B"/>
    <w:rsid w:val="00783A0F"/>
    <w:rsid w:val="007E6DE2"/>
    <w:rsid w:val="008417FB"/>
    <w:rsid w:val="008C2D85"/>
    <w:rsid w:val="008D4ED4"/>
    <w:rsid w:val="009A1A4F"/>
    <w:rsid w:val="00A0001B"/>
    <w:rsid w:val="00A1536A"/>
    <w:rsid w:val="00B014EB"/>
    <w:rsid w:val="00B53E9A"/>
    <w:rsid w:val="00B85F9E"/>
    <w:rsid w:val="00BD3D72"/>
    <w:rsid w:val="00BD4C74"/>
    <w:rsid w:val="00C10198"/>
    <w:rsid w:val="00EF24A4"/>
    <w:rsid w:val="00F649B5"/>
    <w:rsid w:val="00F661B9"/>
    <w:rsid w:val="00FA68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66185F"/>
  <w15:chartTrackingRefBased/>
  <w15:docId w15:val="{85E69627-F588-43EA-B70B-9C7D6B691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3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3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3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3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3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3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3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3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3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3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3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3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3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3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3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3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3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36A"/>
    <w:rPr>
      <w:rFonts w:eastAsiaTheme="majorEastAsia" w:cstheme="majorBidi"/>
      <w:color w:val="272727" w:themeColor="text1" w:themeTint="D8"/>
    </w:rPr>
  </w:style>
  <w:style w:type="paragraph" w:styleId="Title">
    <w:name w:val="Title"/>
    <w:basedOn w:val="Normal"/>
    <w:next w:val="Normal"/>
    <w:link w:val="TitleChar"/>
    <w:uiPriority w:val="10"/>
    <w:qFormat/>
    <w:rsid w:val="00A153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3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3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3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36A"/>
    <w:pPr>
      <w:spacing w:before="160"/>
      <w:jc w:val="center"/>
    </w:pPr>
    <w:rPr>
      <w:i/>
      <w:iCs/>
      <w:color w:val="404040" w:themeColor="text1" w:themeTint="BF"/>
    </w:rPr>
  </w:style>
  <w:style w:type="character" w:customStyle="1" w:styleId="QuoteChar">
    <w:name w:val="Quote Char"/>
    <w:basedOn w:val="DefaultParagraphFont"/>
    <w:link w:val="Quote"/>
    <w:uiPriority w:val="29"/>
    <w:rsid w:val="00A1536A"/>
    <w:rPr>
      <w:i/>
      <w:iCs/>
      <w:color w:val="404040" w:themeColor="text1" w:themeTint="BF"/>
    </w:rPr>
  </w:style>
  <w:style w:type="paragraph" w:styleId="ListParagraph">
    <w:name w:val="List Paragraph"/>
    <w:basedOn w:val="Normal"/>
    <w:uiPriority w:val="34"/>
    <w:qFormat/>
    <w:rsid w:val="00A1536A"/>
    <w:pPr>
      <w:ind w:left="720"/>
      <w:contextualSpacing/>
    </w:pPr>
  </w:style>
  <w:style w:type="character" w:styleId="IntenseEmphasis">
    <w:name w:val="Intense Emphasis"/>
    <w:basedOn w:val="DefaultParagraphFont"/>
    <w:uiPriority w:val="21"/>
    <w:qFormat/>
    <w:rsid w:val="00A1536A"/>
    <w:rPr>
      <w:i/>
      <w:iCs/>
      <w:color w:val="0F4761" w:themeColor="accent1" w:themeShade="BF"/>
    </w:rPr>
  </w:style>
  <w:style w:type="paragraph" w:styleId="IntenseQuote">
    <w:name w:val="Intense Quote"/>
    <w:basedOn w:val="Normal"/>
    <w:next w:val="Normal"/>
    <w:link w:val="IntenseQuoteChar"/>
    <w:uiPriority w:val="30"/>
    <w:qFormat/>
    <w:rsid w:val="00A153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36A"/>
    <w:rPr>
      <w:i/>
      <w:iCs/>
      <w:color w:val="0F4761" w:themeColor="accent1" w:themeShade="BF"/>
    </w:rPr>
  </w:style>
  <w:style w:type="character" w:styleId="IntenseReference">
    <w:name w:val="Intense Reference"/>
    <w:basedOn w:val="DefaultParagraphFont"/>
    <w:uiPriority w:val="32"/>
    <w:qFormat/>
    <w:rsid w:val="00A1536A"/>
    <w:rPr>
      <w:b/>
      <w:bCs/>
      <w:smallCaps/>
      <w:color w:val="0F4761" w:themeColor="accent1" w:themeShade="BF"/>
      <w:spacing w:val="5"/>
    </w:rPr>
  </w:style>
  <w:style w:type="paragraph" w:styleId="Caption">
    <w:name w:val="caption"/>
    <w:basedOn w:val="Normal"/>
    <w:next w:val="Normal"/>
    <w:uiPriority w:val="35"/>
    <w:unhideWhenUsed/>
    <w:qFormat/>
    <w:rsid w:val="004F793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mkb.info@proton.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493</TotalTime>
  <Pages>16</Pages>
  <Words>2360</Words>
  <Characters>17278</Characters>
  <Application>Microsoft Office Word</Application>
  <DocSecurity>0</DocSecurity>
  <Lines>401</Lines>
  <Paragraphs>377</Paragraphs>
  <ScaleCrop>false</ScaleCrop>
  <Company/>
  <LinksUpToDate>false</LinksUpToDate>
  <CharactersWithSpaces>19261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Baines</dc:creator>
  <cp:keywords/>
  <dc:description/>
  <cp:lastModifiedBy>Michael Baines</cp:lastModifiedBy>
  <cp:revision>10</cp:revision>
  <dcterms:created xsi:type="dcterms:W3CDTF">2025-07-30T22:22:00Z</dcterms:created>
  <dcterms:modified xsi:type="dcterms:W3CDTF">2025-07-31T06:54:00Z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231c0a09-c151-46ab-82ac-a36acb9f6d37</vt:lpwstr>
  </property>
</Properties>
</file>