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lead--Arthan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Specification lead--Mike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Interface lead--Katie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Technical lead--Arthan/Mike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Documentation lead--Katie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Mike: HTML file access and parsing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Jsoup library web scraper to extract class information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Parsed and organized information into manipulatable variables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arthan to store class information as part of a course object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arthan to Implement schedule optimization 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schedule in easy to interpret format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and maintained all github files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and delegated general tasks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Arthan: Course data and object creation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Mike and used parsed data from html to sort data into the Course class.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Mike and Katie to ensure each member variable and function of the Course class will work with our UI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Project timeline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integrate Katie into the team and helped distribute workload evenly.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Katie on project documentation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Mike to discuss technical specifications at the beginning of the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Katie: User interaction for choosing preferences; Project documentation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all layouts except homepage, with required buttons, drop-down menus, and edit text boxes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program response to user input for each button, menu, etc.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Arthan on accessing data from Course array based on user input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user input and Course array data in subsequent user interface configurations (layout, menu contents, etc, were based on early user choices)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project documents (ProjectDocumentation.doc, StatementOfWork.doc, ProjectTimeline.doc, and ProjectArchitecture.ppt), and oversaw their completion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