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44"/>
          <w:szCs w:val="44"/>
        </w:rPr>
        <w:t xml:space="preserve">CREXX VM performance suggestions</w:t>
      </w:r>
    </w:p>
    <w:p>
      <w:pPr>
        <w:spacing w:after="120"/>
      </w:pPr>
      <w:r>
        <w:rPr>
          <w:i/>
          <w:iCs/>
          <w:sz w:val="24"/>
          <w:szCs w:val="24"/>
        </w:rPr>
        <w:t xml:space="preserve">Evidence from five language implementations, a profiler run and VM micro-benchmarks</w:t>
      </w:r>
    </w:p>
    <w:p>
      <w:pPr>
        <w:spacing w:after="120"/>
      </w:pPr>
      <w:r>
        <w:t xml:space="preserve">Prepared for the CREXX team meeting, 13 October 2026. Build under test: CREXX 1.0.0-beta.3, Release, two-core Linux VM. Source: github.com/mikebeer/language_environment, docs/09 and docs/10.</w:t>
      </w:r>
    </w:p>
    <w:p>
      <w:pPr>
        <w:pStyle w:val="Heading1"/>
      </w:pPr>
      <w:r>
        <w:t xml:space="preserve">1. Summary</w:t>
      </w:r>
    </w:p>
    <w:p>
      <w:pPr>
        <w:spacing w:after="120"/>
      </w:pPr>
      <w:r>
        <w:t xml:space="preserve">Ordinary operations on the VM are fast: a local call costs about 12 ns, an integer array access about 12 to 16 ns and a decimal multiply-add about 60 ns. A few operations are far more expensive than that, and they are the ones that language implementations hit all the time. The list below is ordered by expected value for language implementers.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2500"/>
        <w:gridCol w:w="2560"/>
      </w:tblGrid>
      <w:tr>
        <w:trPr>
          <w:tblHeader/>
        </w:trPr>
        <w:tc>
          <w:tcPr>
            <w:tcW w:type="dxa" w:w="6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w:t>
            </w:r>
          </w:p>
        </w:tc>
        <w:tc>
          <w:tcPr>
            <w:tcW w:type="dxa" w:w="37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Suggestion</w:t>
            </w:r>
          </w:p>
        </w:tc>
        <w:tc>
          <w:tcPr>
            <w:tcW w:type="dxa" w:w="25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Measured evidence</w:t>
            </w:r>
          </w:p>
        </w:tc>
        <w:tc>
          <w:tcPr>
            <w:tcW w:type="dxa" w:w="25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Expected effect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Make the inliner size limit configurable, with an opt-in hint</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Library character-class functions miss the limit; inlined they give -4% to -7% in tokenizer-heavy programs</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Shared libraries stop costing 3 to 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Widen the shapes that can be exported for inlining</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Early return, helper calls and return length(...) stop export</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Libraries can be written naturally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Make signal blocks cheap</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8.4 us to enter a block, 9.1 us to raise and catch; a verify() guard does the same check in 0.45 us</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Error handling no longer a hot-path penalty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Speed up string built-ins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translate 1.3 us, verify 0.25 us, substr 0.23 us, left 0.22 us</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Tokenizers and COBOL/PL/I-style field handling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Cut the per-call cost of the call handler</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About 700 VM instructions per call; numeric context synced about 1M times in one run</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General speed-up of call-heavy code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Cache runtime name resolution</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resolve_runtime_procedure and strncmp in the profile</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Smaller call cost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Reduce module load and link time</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15% of a 0.3 s program; rxunicode import 0.36 s; rxc takes 0.46 s for a 3-line program</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Faster start of every tool and script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Faster float and decimal formatting</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float to string 0.30 us, decimal to string 0.14 us versus 12 ns to parse</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Report and output-heavy programs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Cache string hashes for stem/map keys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map read 110 ns versus int array 16 ns</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Symbol tables, SNOBOL tables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Keep inline templates in library images; ship a benchmark suite</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Images normally strip META_INLINE</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Cross-module inlining works by default</w:t>
            </w:r>
          </w:p>
        </w:tc>
      </w:tr>
    </w:tbl>
    <w:p>
      <w:pPr>
        <w:pStyle w:val="Heading1"/>
      </w:pPr>
      <w:r>
        <w:t xml:space="preserve">2. What was measured</w:t>
      </w:r>
    </w:p>
    <w:p>
      <w:pPr>
        <w:pStyle w:val="Heading2"/>
      </w:pPr>
      <w:r>
        <w:t xml:space="preserve">2.1 The five language implementations</w:t>
      </w:r>
    </w:p>
    <w:p>
      <w:pPr>
        <w:spacing w:after="120"/>
      </w:pPr>
      <w:r>
        <w:t xml:space="preserve">Three of the five run on CREXX (LOGO, BASIC, SNOBOL4); each exists in a version with the Language Environment shared library (CRE) and one without. COBOL and PL/I are, as they stand, translators to C89 and do not run on the CREXX VM. They are included as a reference for what a native pipeline costs, and a COBOL/PL/I-style workload was run on the VM as a proxy (section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rPr>
          <w:tblHeader/>
        </w:trPr>
        <w:tc>
          <w:tcPr>
            <w:tcW w:type="dxa" w:w="15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Language</w:t>
            </w:r>
          </w:p>
        </w:tc>
        <w:tc>
          <w:tcPr>
            <w:tcW w:type="dxa" w:w="25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Runs on</w:t>
            </w:r>
          </w:p>
        </w:tc>
        <w:tc>
          <w:tcPr>
            <w:tcW w:type="dxa" w:w="28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Implementation</w:t>
            </w:r>
          </w:p>
        </w:tc>
        <w:tc>
          <w:tcPr>
            <w:tcW w:type="dxa" w:w="25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Repository</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LOGO</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CREXX VM</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Hand-written interpreter, Level B</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mikebeer/LOGO</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BASIC</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CREXX VM</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Hand-written interpreter, Level B</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mikebeer/basic</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SNOBOL4</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CREXX VM</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Hand-written interpreter, Level B</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mikebeer/snobol</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COBOL</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Native C (via gcc)</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Translator to C89, about 17,000 lines of C</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mikebeer/cobol</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PL/I</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Native C (via gcc)</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Translator to C89, about 9,800 lines of C</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mikebeer/plI</w:t>
            </w:r>
          </w:p>
        </w:tc>
      </w:tr>
    </w:tbl>
    <w:p>
      <w:pPr>
        <w:spacing w:after="80"/>
      </w:pPr>
    </w:p>
    <w:p>
      <w:pPr>
        <w:spacing w:after="120"/>
      </w:pPr>
      <w:r>
        <w:rPr>
          <w:b/>
          <w:bCs/>
        </w:rPr>
        <w:t xml:space="preserve">CREXX-hosted languages. </w:t>
      </w:r>
      <w:r>
        <w:t xml:space="preserve">Total wall time with CRE compared with the original version, same programs, same machine (32 workloads, results identical). Differences below 5% are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3760"/>
      </w:tblGrid>
      <w:tr>
        <w:trPr>
          <w:tblHeader/>
        </w:trPr>
        <w:tc>
          <w:tcPr>
            <w:tcW w:type="dxa" w:w="17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Language</w:t>
            </w:r>
          </w:p>
        </w:tc>
        <w:tc>
          <w:tcPr>
            <w:tcW w:type="dxa" w:w="19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Workloads</w:t>
            </w:r>
          </w:p>
        </w:tc>
        <w:tc>
          <w:tcPr>
            <w:tcW w:type="dxa" w:w="20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CRE vs original</w:t>
            </w:r>
          </w:p>
        </w:tc>
        <w:tc>
          <w:tcPr>
            <w:tcW w:type="dxa" w:w="37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Note</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LOGO</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+1.3%</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Heavy program (big.logo) 0.56 s, +0.4%</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SNOBOL4</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11</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+1.4%</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Heavy programs about -0.1%</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BASIC</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15</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+4.9%</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Number-parse-heavy program 0.57 s to 0.64 s (+12%)</w:t>
            </w:r>
          </w:p>
        </w:tc>
      </w:tr>
    </w:tbl>
    <w:p>
      <w:pPr>
        <w:spacing w:after="80"/>
      </w:pPr>
    </w:p>
    <w:p>
      <w:pPr>
        <w:spacing w:after="120"/>
      </w:pPr>
      <w:r>
        <w:rPr>
          <w:b/>
          <w:bCs/>
        </w:rPr>
        <w:t xml:space="preserve">COBOL and PL/I. </w:t>
      </w:r>
      <w:r>
        <w:t xml:space="preserve">Pipeline timings, best of several runs. Every example and test program in each repository (27 COBOL, 35 PL/I) translated, compiled with gcc -O0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3060"/>
      </w:tblGrid>
      <w:tr>
        <w:trPr>
          <w:tblHeader/>
        </w:trPr>
        <w:tc>
          <w:tcPr>
            <w:tcW w:type="dxa" w:w="23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Stage</w:t>
            </w:r>
          </w:p>
        </w:tc>
        <w:tc>
          <w:tcPr>
            <w:tcW w:type="dxa" w:w="20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COBOL</w:t>
            </w:r>
          </w:p>
        </w:tc>
        <w:tc>
          <w:tcPr>
            <w:tcW w:type="dxa" w:w="20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PL/I</w:t>
            </w:r>
          </w:p>
        </w:tc>
        <w:tc>
          <w:tcPr>
            <w:tcW w:type="dxa" w:w="30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Comment</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Translator build (make)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4.1 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4.1 s</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One time</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PL/I or COBOL to C</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2.7 to 4.1 ms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2.3 to 3.5 ms</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Typically 3 ms per program</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 compile (gcc -O0)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358 to 539 ms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241 to 371 ms</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Over 99% of the pipeline</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Run of the test programs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2.0 to 3.6 ms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2.0 to 3.1 ms</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Process start-up dominates</w:t>
            </w:r>
          </w:p>
        </w:tc>
      </w:tr>
    </w:tbl>
    <w:p>
      <w:pPr>
        <w:spacing w:after="80"/>
      </w:pPr>
    </w:p>
    <w:p>
      <w:pPr>
        <w:spacing w:after="120"/>
      </w:pPr>
      <w:r>
        <w:t xml:space="preserve">What this means for CREXX: the language front ends are not the bottleneck anywhere. The native comparison shows start-up of about 2.5 ms per program. On the VM, the same trivial start (rxvm on a 3-line program) is 2.6 ms, so the VM itself starts as fast as a native program; the 100 ms start of the interpreters comes from loading and linking their own modules. The compile step is the opposite: rxc needs 456 ms for a 3-line program, comparable with a whole gcc compile of a COBOL program.</w:t>
      </w:r>
    </w:p>
    <w:p>
      <w:pPr>
        <w:pStyle w:val="Heading2"/>
      </w:pPr>
      <w:r>
        <w:t xml:space="preserve">2.2 VM micro-benchmarks (ns per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3200"/>
        <w:gridCol w:w="2060"/>
      </w:tblGrid>
      <w:tr>
        <w:trPr>
          <w:tblHeader/>
        </w:trPr>
        <w:tc>
          <w:tcPr>
            <w:tcW w:type="dxa" w:w="30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Operation</w:t>
            </w:r>
          </w:p>
        </w:tc>
        <w:tc>
          <w:tcPr>
            <w:tcW w:type="dxa" w:w="11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ns</w:t>
            </w:r>
          </w:p>
        </w:tc>
        <w:tc>
          <w:tcPr>
            <w:tcW w:type="dxa" w:w="32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Operation</w:t>
            </w:r>
          </w:p>
        </w:tc>
        <w:tc>
          <w:tcPr>
            <w:tcW w:type="dxa" w:w="20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ns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empty loop iteration</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string compare a = b</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local call f(x)</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12</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concat a || b</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imported call, not inlined</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19</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 as .float</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12</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imported cretext.isdigit call</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96 to 110</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float as .string</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302</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length(s)</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19</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int array read / write</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16 / 12</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c2d(ch)</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string array write</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substr(s,i,1)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231</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map write / read</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80 / 110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pos(needle,s)</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118</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signal block entry</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8,392</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verify(s,set)</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245</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signal raise and catch</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9,050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left(s,3)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217</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fwrite, 20 bytes</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38</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upper(s)</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161</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translate(s,o,i)</w:t>
            </w:r>
          </w:p>
        </w:tc>
        <w:tc>
          <w:tcPr>
            <w:tcW w:type="dxa" w:w="2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1,290</w:t>
            </w:r>
          </w:p>
        </w:tc>
      </w:tr>
    </w:tbl>
    <w:p>
      <w:pPr>
        <w:spacing w:after="80"/>
      </w:pPr>
    </w:p>
    <w:p>
      <w:pPr>
        <w:spacing w:after="120"/>
      </w:pPr>
      <w:r>
        <w:t xml:space="preserve">Profile of the BASIC interpreter (callgrind): about 700 VM instructions per CALL_REG_FUNC handler call; syncNumericContext called about 1 million times (1.3% of the run); per-call runtime name resolution (resolve_runtime_procedure, runtime_proc_matches_signature, strncmp); module load and link about 15% of a 0.3 s program.</w:t>
      </w:r>
    </w:p>
    <w:p>
      <w:pPr>
        <w:pStyle w:val="Heading2"/>
      </w:pPr>
      <w:r>
        <w:t xml:space="preserve">2.3 COBOL/PL/I-style workload on the VM (proxy)</w:t>
      </w:r>
    </w:p>
    <w:p>
      <w:pPr>
        <w:spacing w:after="120"/>
      </w:pPr>
      <w:r>
        <w:t xml:space="preserve">100,000 iterations each, Level B, typical record and decimal handling. This is not a COBOL implementation; it shows what a CREXX-based COBOL or PL/I would pay per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560"/>
      </w:tblGrid>
      <w:tr>
        <w:trPr>
          <w:tblHeader/>
        </w:trPr>
        <w:tc>
          <w:tcPr>
            <w:tcW w:type="dxa" w:w="43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Operation (COBOL equivalent)</w:t>
            </w:r>
          </w:p>
        </w:tc>
        <w:tc>
          <w:tcPr>
            <w:tcW w:type="dxa" w:w="15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ns</w:t>
            </w:r>
          </w:p>
        </w:tc>
        <w:tc>
          <w:tcPr>
            <w:tcW w:type="dxa" w:w="35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Comment</w:t>
            </w:r>
          </w:p>
        </w:tc>
      </w:tr>
      <w:t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decimal multiply-add (COMPUTE)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60</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Good</w:t>
            </w:r>
          </w:p>
        </w:tc>
      </w:tr>
      <w:t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decimal divide and add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226</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Acceptable</w:t>
            </w:r>
          </w:p>
        </w:tc>
      </w:tr>
      <w:t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decimal to string (DISPLAY)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141</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Acceptable</w:t>
            </w:r>
          </w:p>
        </w:tc>
      </w:tr>
      <w:t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field extract and numeric conversion (MOVE)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62</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Good</w:t>
            </w:r>
          </w:p>
        </w:tc>
      </w:tr>
      <w:t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overlay into a record (MOVE to field)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25</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Good</w:t>
            </w:r>
          </w:p>
        </w:tc>
      </w:tr>
      <w:t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numeric picture edit (right + translate)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952</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Slow: translate</w:t>
            </w:r>
          </w:p>
        </w:tc>
      </w:tr>
      <w:t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pad and trim (STRING DELIMITED)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586</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Slow: left/strip</w:t>
            </w:r>
          </w:p>
        </w:tc>
      </w:tr>
      <w:t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pos + verify scan (INSPECT)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895</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Slow: verify</w:t>
            </w:r>
          </w:p>
        </w:tc>
      </w:tr>
    </w:tbl>
    <w:p>
      <w:pPr>
        <w:spacing w:after="120"/>
      </w:pPr>
      <w:r>
        <w:t xml:space="preserve">Arithmetic and moves are fast. The costs are in the string scans (translate, verify, left) and in error handling, which are exactly the items in the suggestion list.</w:t>
      </w:r>
    </w:p>
    <w:p>
      <w:pPr>
        <w:pStyle w:val="Heading1"/>
      </w:pPr>
      <w:r>
        <w:t xml:space="preserve">3. The suggestions in detail</w:t>
      </w:r>
    </w:p>
    <w:p>
      <w:pPr>
        <w:pStyle w:val="Heading2"/>
      </w:pPr>
      <w:r>
        <w:t xml:space="preserve">3.1 Inliner: configurable limit and an opt-in hint</w:t>
      </w:r>
    </w:p>
    <w:p>
      <w:pPr>
        <w:spacing w:after="120"/>
      </w:pPr>
      <w:r>
        <w:t xml:space="preserve">A shared library function is called through a normal call. The compiler can copy ("inline") a small function into the caller, but the six character-class functions of the shared library are too big for the size limit once they include a safety check, so the call stays. An experimental version small enough to be inlined made the interpreters faster than the originals.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Workload</w:t>
            </w:r>
          </w:p>
        </w:tc>
        <w:tc>
          <w:tcPr>
            <w:tcW w:type="dxa" w:w="20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Original</w:t>
            </w:r>
          </w:p>
        </w:tc>
        <w:tc>
          <w:tcPr>
            <w:tcW w:type="dxa" w:w="20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CRE, as is</w:t>
            </w:r>
          </w:p>
        </w:tc>
        <w:tc>
          <w:tcPr>
            <w:tcW w:type="dxa" w:w="29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CRE, inlinable (experimental)</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LOGO big.logo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0.56 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0.56 s (+0.4%)</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0.51 s (-7.4%)</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SNOBOL features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0.32 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0.35 s</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0.32 s (-3.3% on heavy programs)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BASIC parse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0.57 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0.64 s</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0.61 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BASIC mandel</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0.30 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0.31 s</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0.30 s</w:t>
            </w:r>
          </w:p>
        </w:tc>
      </w:tr>
    </w:tbl>
    <w:p>
      <w:pPr>
        <w:spacing w:after="80"/>
      </w:pPr>
    </w:p>
    <w:p>
      <w:pPr>
        <w:spacing w:after="120"/>
      </w:pPr>
      <w:r>
        <w:rPr>
          <w:b/>
          <w:bCs/>
        </w:rPr>
        <w:t xml:space="preserve">Sample 1: character class check, as it is and as it could be.</w:t>
      </w:r>
    </w:p>
    <w:p>
      <w:pPr>
        <w:spacing w:after="120"/>
      </w:pPr>
      <w:r>
        <w:t xml:space="preserve">As it is: the library function (checked in, 24 conformance cases pass) is correct but is not inlined, so every character costs a call. Measured loop: substr + library call 110 ns per iteration, the same logic written in line 89 ns (about 19% 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 AS IT IS: cretext.crexx */</w:t>
            </w:r>
          </w:p>
          <w:p>
            <w:pPr>
              <w:spacing w:after="0"/>
            </w:pPr>
            <w:r>
              <w:rPr>
                <w:rFonts w:ascii="Courier New" w:cs="Courier New" w:eastAsia="Courier New" w:hAnsi="Courier New"/>
                <w:sz w:val="18"/>
                <w:szCs w:val="18"/>
              </w:rPr>
              <w:t xml:space="preserve">isdigit: procedure = .int</w:t>
            </w:r>
          </w:p>
          <w:p>
            <w:pPr>
              <w:spacing w:after="0"/>
            </w:pPr>
            <w:r>
              <w:rPr>
                <w:rFonts w:ascii="Courier New" w:cs="Courier New" w:eastAsia="Courier New" w:hAnsi="Courier New"/>
                <w:sz w:val="18"/>
                <w:szCs w:val="18"/>
              </w:rPr>
              <w:t xml:space="preserve">  arg c = .string</w:t>
            </w:r>
          </w:p>
          <w:p>
            <w:pPr>
              <w:spacing w:after="0"/>
            </w:pPr>
            <w:r>
              <w:rPr>
                <w:rFonts w:ascii="Courier New" w:cs="Courier New" w:eastAsia="Courier New" w:hAnsi="Courier New"/>
                <w:sz w:val="18"/>
                <w:szCs w:val="18"/>
              </w:rPr>
              <w:t xml:space="preserve">  n = length(c)</w:t>
            </w:r>
          </w:p>
          <w:p>
            <w:pPr>
              <w:spacing w:after="0"/>
            </w:pPr>
            <w:r>
              <w:rPr>
                <w:rFonts w:ascii="Courier New" w:cs="Courier New" w:eastAsia="Courier New" w:hAnsi="Courier New"/>
                <w:sz w:val="18"/>
                <w:szCs w:val="18"/>
              </w:rPr>
              <w:t xml:space="preserve">  if n = 1 then do</w:t>
            </w:r>
          </w:p>
          <w:p>
            <w:pPr>
              <w:spacing w:after="0"/>
            </w:pPr>
            <w:r>
              <w:rPr>
                <w:rFonts w:ascii="Courier New" w:cs="Courier New" w:eastAsia="Courier New" w:hAnsi="Courier New"/>
                <w:sz w:val="18"/>
                <w:szCs w:val="18"/>
              </w:rPr>
              <w:t xml:space="preserve">    k = c2d(c)</w:t>
            </w:r>
          </w:p>
          <w:p>
            <w:pPr>
              <w:spacing w:after="0"/>
            </w:pPr>
            <w:r>
              <w:rPr>
                <w:rFonts w:ascii="Courier New" w:cs="Courier New" w:eastAsia="Courier New" w:hAnsi="Courier New"/>
                <w:sz w:val="18"/>
                <w:szCs w:val="18"/>
              </w:rPr>
              <w:t xml:space="preserve">    if k &gt;= 48 &amp; k &lt;= 57 then return 1</w:t>
            </w:r>
          </w:p>
          <w:p>
            <w:pPr>
              <w:spacing w:after="0"/>
            </w:pPr>
            <w:r>
              <w:rPr>
                <w:rFonts w:ascii="Courier New" w:cs="Courier New" w:eastAsia="Courier New" w:hAnsi="Courier New"/>
                <w:sz w:val="18"/>
                <w:szCs w:val="18"/>
              </w:rPr>
              <w:t xml:space="preserve">  end</w:t>
            </w:r>
          </w:p>
          <w:p>
            <w:pPr>
              <w:spacing w:after="0"/>
            </w:pPr>
            <w:r>
              <w:rPr>
                <w:rFonts w:ascii="Courier New" w:cs="Courier New" w:eastAsia="Courier New" w:hAnsi="Courier New"/>
                <w:sz w:val="18"/>
                <w:szCs w:val="18"/>
              </w:rPr>
              <w:t xml:space="preserve">  return 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caller, e.g. a tokenizer */</w:t>
            </w:r>
          </w:p>
          <w:p>
            <w:pPr>
              <w:spacing w:after="0"/>
            </w:pPr>
            <w:r>
              <w:rPr>
                <w:rFonts w:ascii="Courier New" w:cs="Courier New" w:eastAsia="Courier New" w:hAnsi="Courier New"/>
                <w:sz w:val="18"/>
                <w:szCs w:val="18"/>
              </w:rPr>
              <w:t xml:space="preserve">if cretext..isdigit(ch) then ...   /* real CALL, template exported but not used */</w:t>
            </w:r>
          </w:p>
        </w:tc>
      </w:tr>
    </w:tbl>
    <w:p>
      <w:pPr>
        <w:spacing w:after="80"/>
      </w:pPr>
    </w:p>
    <w:p>
      <w:pPr>
        <w:spacing w:after="120"/>
      </w:pPr>
      <w:r>
        <w:t xml:space="preserve">As it could be: the author marks the procedure, the compiler accepts the larger body, and the caller compiles to the in-line instructions. The inline keyword is a proposal for discussion; the same effect could come from a compiler option such as -inline-budget=N.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AF5EA" w:color="auto"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 COULD BE: proposed hint, same body, no change for callers */</w:t>
            </w:r>
          </w:p>
          <w:p>
            <w:pPr>
              <w:spacing w:after="0"/>
            </w:pPr>
            <w:r>
              <w:rPr>
                <w:rFonts w:ascii="Courier New" w:cs="Courier New" w:eastAsia="Courier New" w:hAnsi="Courier New"/>
                <w:sz w:val="18"/>
                <w:szCs w:val="18"/>
              </w:rPr>
              <w:t xml:space="preserve">isdigit: procedure = .int inline</w:t>
            </w:r>
          </w:p>
          <w:p>
            <w:pPr>
              <w:spacing w:after="0"/>
            </w:pPr>
            <w:r>
              <w:rPr>
                <w:rFonts w:ascii="Courier New" w:cs="Courier New" w:eastAsia="Courier New" w:hAnsi="Courier New"/>
                <w:sz w:val="18"/>
                <w:szCs w:val="18"/>
              </w:rPr>
              <w:t xml:space="preserve">  arg c = .string</w:t>
            </w:r>
          </w:p>
          <w:p>
            <w:pPr>
              <w:spacing w:after="0"/>
            </w:pPr>
            <w:r>
              <w:rPr>
                <w:rFonts w:ascii="Courier New" w:cs="Courier New" w:eastAsia="Courier New" w:hAnsi="Courier New"/>
                <w:sz w:val="18"/>
                <w:szCs w:val="18"/>
              </w:rPr>
              <w:t xml:space="preserve">  n = length(c)</w:t>
            </w:r>
          </w:p>
          <w:p>
            <w:pPr>
              <w:spacing w:after="0"/>
            </w:pPr>
            <w:r>
              <w:rPr>
                <w:rFonts w:ascii="Courier New" w:cs="Courier New" w:eastAsia="Courier New" w:hAnsi="Courier New"/>
                <w:sz w:val="18"/>
                <w:szCs w:val="18"/>
              </w:rPr>
              <w:t xml:space="preserve">  if n = 1 then do</w:t>
            </w:r>
          </w:p>
          <w:p>
            <w:pPr>
              <w:spacing w:after="0"/>
            </w:pPr>
            <w:r>
              <w:rPr>
                <w:rFonts w:ascii="Courier New" w:cs="Courier New" w:eastAsia="Courier New" w:hAnsi="Courier New"/>
                <w:sz w:val="18"/>
                <w:szCs w:val="18"/>
              </w:rPr>
              <w:t xml:space="preserve">    k = c2d(c)</w:t>
            </w:r>
          </w:p>
          <w:p>
            <w:pPr>
              <w:spacing w:after="0"/>
            </w:pPr>
            <w:r>
              <w:rPr>
                <w:rFonts w:ascii="Courier New" w:cs="Courier New" w:eastAsia="Courier New" w:hAnsi="Courier New"/>
                <w:sz w:val="18"/>
                <w:szCs w:val="18"/>
              </w:rPr>
              <w:t xml:space="preserve">    if k &gt;= 48 &amp; k &lt;= 57 then return 1</w:t>
            </w:r>
          </w:p>
          <w:p>
            <w:pPr>
              <w:spacing w:after="0"/>
            </w:pPr>
            <w:r>
              <w:rPr>
                <w:rFonts w:ascii="Courier New" w:cs="Courier New" w:eastAsia="Courier New" w:hAnsi="Courier New"/>
                <w:sz w:val="18"/>
                <w:szCs w:val="18"/>
              </w:rPr>
              <w:t xml:space="preserve">  end</w:t>
            </w:r>
          </w:p>
          <w:p>
            <w:pPr>
              <w:spacing w:after="0"/>
            </w:pPr>
            <w:r>
              <w:rPr>
                <w:rFonts w:ascii="Courier New" w:cs="Courier New" w:eastAsia="Courier New" w:hAnsi="Courier New"/>
                <w:sz w:val="18"/>
                <w:szCs w:val="18"/>
              </w:rPr>
              <w:t xml:space="preserve">  return 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caller: unchanged source, compiled as if written */</w:t>
            </w:r>
          </w:p>
          <w:p>
            <w:pPr>
              <w:spacing w:after="0"/>
            </w:pPr>
            <w:r>
              <w:rPr>
                <w:rFonts w:ascii="Courier New" w:cs="Courier New" w:eastAsia="Courier New" w:hAnsi="Courier New"/>
                <w:sz w:val="18"/>
                <w:szCs w:val="18"/>
              </w:rPr>
              <w:t xml:space="preserve">k = c2d(ch)  /* + the checks, no call */</w:t>
            </w:r>
          </w:p>
        </w:tc>
      </w:tr>
    </w:tbl>
    <w:p>
      <w:pPr>
        <w:spacing w:after="80"/>
      </w:pPr>
    </w:p>
    <w:p>
      <w:pPr>
        <w:spacing w:after="120"/>
      </w:pPr>
      <w:r>
        <w:t xml:space="preserve">Expected effect: library code costs the same as hand-written code; the 3 to 5% overhead measured for CRE in LOGO and SNOBOL disappears, and in tokenizer-heavy programs the library version becomes faster than the original.</w:t>
      </w:r>
    </w:p>
    <w:p>
      <w:pPr>
        <w:pStyle w:val="Heading2"/>
      </w:pPr>
      <w:r>
        <w:t xml:space="preserve">3.2 Signal blocks: pay only when something is raised</w:t>
      </w:r>
    </w:p>
    <w:p>
      <w:pPr>
        <w:spacing w:after="120"/>
      </w:pPr>
      <w:r>
        <w:t xml:space="preserve">A signal block (on signal) costs 8.4 us to enter even when nothing is raised, which is about 700 times a local call. A program that parses a number inside a block pays that on every attempt. The only way to avoid it today is to check the input first.</w:t>
      </w:r>
    </w:p>
    <w:p>
      <w:pPr>
        <w:spacing w:after="120"/>
      </w:pPr>
      <w:r>
        <w:rPr>
          <w:b/>
          <w:bCs/>
        </w:rPr>
        <w:t xml:space="preserve">Sample 2: parse a number, as it is and as it could be.</w:t>
      </w:r>
    </w:p>
    <w:p>
      <w:pPr>
        <w:spacing w:after="120"/>
      </w:pPr>
      <w:r>
        <w:t xml:space="preserve">As it is: the clean, readable version costs 8.5 us per call. The guarded version costs 0.45 us (19 times faster) but is longer, duplicates the number syntax in the program and has to be kept in step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 AS IT IS, readable: 8,491 ns per call */</w:t>
            </w:r>
          </w:p>
          <w:p>
            <w:pPr>
              <w:spacing w:after="0"/>
            </w:pPr>
            <w:r>
              <w:rPr>
                <w:rFonts w:ascii="Courier New" w:cs="Courier New" w:eastAsia="Courier New" w:hAnsi="Courier New"/>
                <w:sz w:val="18"/>
                <w:szCs w:val="18"/>
              </w:rPr>
              <w:t xml:space="preserve">trysig: procedure = .int</w:t>
            </w:r>
          </w:p>
          <w:p>
            <w:pPr>
              <w:spacing w:after="0"/>
            </w:pPr>
            <w:r>
              <w:rPr>
                <w:rFonts w:ascii="Courier New" w:cs="Courier New" w:eastAsia="Courier New" w:hAnsi="Courier New"/>
                <w:sz w:val="18"/>
                <w:szCs w:val="18"/>
              </w:rPr>
              <w:t xml:space="preserve">  arg c = .string</w:t>
            </w:r>
          </w:p>
          <w:p>
            <w:pPr>
              <w:spacing w:after="0"/>
            </w:pPr>
            <w:r>
              <w:rPr>
                <w:rFonts w:ascii="Courier New" w:cs="Courier New" w:eastAsia="Courier New" w:hAnsi="Courier New"/>
                <w:sz w:val="18"/>
                <w:szCs w:val="18"/>
              </w:rPr>
              <w:t xml:space="preserve">  do</w:t>
            </w:r>
          </w:p>
          <w:p>
            <w:pPr>
              <w:spacing w:after="0"/>
            </w:pPr>
            <w:r>
              <w:rPr>
                <w:rFonts w:ascii="Courier New" w:cs="Courier New" w:eastAsia="Courier New" w:hAnsi="Courier New"/>
                <w:sz w:val="18"/>
                <w:szCs w:val="18"/>
              </w:rPr>
              <w:t xml:space="preserve">    return c as .int</w:t>
            </w:r>
          </w:p>
          <w:p>
            <w:pPr>
              <w:spacing w:after="0"/>
            </w:pPr>
            <w:r>
              <w:rPr>
                <w:rFonts w:ascii="Courier New" w:cs="Courier New" w:eastAsia="Courier New" w:hAnsi="Courier New"/>
                <w:sz w:val="18"/>
                <w:szCs w:val="18"/>
              </w:rPr>
              <w:t xml:space="preserve">  on signal as sg</w:t>
            </w:r>
          </w:p>
          <w:p>
            <w:pPr>
              <w:spacing w:after="0"/>
            </w:pPr>
            <w:r>
              <w:rPr>
                <w:rFonts w:ascii="Courier New" w:cs="Courier New" w:eastAsia="Courier New" w:hAnsi="Courier New"/>
                <w:sz w:val="18"/>
                <w:szCs w:val="18"/>
              </w:rPr>
              <w:t xml:space="preserve">    return -1</w:t>
            </w:r>
          </w:p>
          <w:p>
            <w:pPr>
              <w:spacing w:after="0"/>
            </w:pPr>
            <w:r>
              <w:rPr>
                <w:rFonts w:ascii="Courier New" w:cs="Courier New" w:eastAsia="Courier New" w:hAnsi="Courier New"/>
                <w:sz w:val="18"/>
                <w:szCs w:val="18"/>
              </w:rPr>
              <w:t xml:space="preserve">  end</w:t>
            </w:r>
          </w:p>
          <w:p>
            <w:pPr>
              <w:spacing w:after="0"/>
            </w:pPr>
            <w:r>
              <w:rPr>
                <w:rFonts w:ascii="Courier New" w:cs="Courier New" w:eastAsia="Courier New" w:hAnsi="Courier New"/>
                <w:sz w:val="18"/>
                <w:szCs w:val="18"/>
              </w:rPr>
              <w:t xml:space="preserve">  return -1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AS IT IS, fast: 454 ns per call (verify guard, then convert) */</w:t>
            </w:r>
          </w:p>
          <w:p>
            <w:pPr>
              <w:spacing w:after="0"/>
            </w:pPr>
            <w:r>
              <w:rPr>
                <w:rFonts w:ascii="Courier New" w:cs="Courier New" w:eastAsia="Courier New" w:hAnsi="Courier New"/>
                <w:sz w:val="18"/>
                <w:szCs w:val="18"/>
              </w:rPr>
              <w:t xml:space="preserve">tryguard: procedure = .int</w:t>
            </w:r>
          </w:p>
          <w:p>
            <w:pPr>
              <w:spacing w:after="0"/>
            </w:pPr>
            <w:r>
              <w:rPr>
                <w:rFonts w:ascii="Courier New" w:cs="Courier New" w:eastAsia="Courier New" w:hAnsi="Courier New"/>
                <w:sz w:val="18"/>
                <w:szCs w:val="18"/>
              </w:rPr>
              <w:t xml:space="preserve">  arg c = .string</w:t>
            </w:r>
          </w:p>
          <w:p>
            <w:pPr>
              <w:spacing w:after="0"/>
            </w:pPr>
            <w:r>
              <w:rPr>
                <w:rFonts w:ascii="Courier New" w:cs="Courier New" w:eastAsia="Courier New" w:hAnsi="Courier New"/>
                <w:sz w:val="18"/>
                <w:szCs w:val="18"/>
              </w:rPr>
              <w:t xml:space="preserve">  if verify(c, "0123456789") &lt;&gt; 0 then return -1</w:t>
            </w:r>
          </w:p>
          <w:p>
            <w:pPr>
              <w:spacing w:after="0"/>
            </w:pPr>
            <w:r>
              <w:rPr>
                <w:rFonts w:ascii="Courier New" w:cs="Courier New" w:eastAsia="Courier New" w:hAnsi="Courier New"/>
                <w:sz w:val="18"/>
                <w:szCs w:val="18"/>
              </w:rPr>
              <w:t xml:space="preserve">  return c as .int</w:t>
            </w:r>
          </w:p>
        </w:tc>
      </w:tr>
    </w:tbl>
    <w:p>
      <w:pPr>
        <w:spacing w:after="80"/>
      </w:pPr>
    </w:p>
    <w:p>
      <w:pPr>
        <w:spacing w:after="120"/>
      </w:pPr>
      <w:r>
        <w:t xml:space="preserve">As it could be: the same source as the readable version, with the block set up at no cost until a signal is raised. The VM would keep one handler table per procedure and find the handler only when a signal happens. Target: entry within a few times a normal call (tens of ns); raise and catch may stay in the microseconds.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AF5EA" w:color="auto"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 COULD BE: source unchanged; cost of the block with nothing raised ~ a call */</w:t>
            </w:r>
          </w:p>
          <w:p>
            <w:pPr>
              <w:spacing w:after="0"/>
            </w:pPr>
            <w:r>
              <w:rPr>
                <w:rFonts w:ascii="Courier New" w:cs="Courier New" w:eastAsia="Courier New" w:hAnsi="Courier New"/>
                <w:sz w:val="18"/>
                <w:szCs w:val="18"/>
              </w:rPr>
              <w:t xml:space="preserve">trysig: procedure = .int</w:t>
            </w:r>
          </w:p>
          <w:p>
            <w:pPr>
              <w:spacing w:after="0"/>
            </w:pPr>
            <w:r>
              <w:rPr>
                <w:rFonts w:ascii="Courier New" w:cs="Courier New" w:eastAsia="Courier New" w:hAnsi="Courier New"/>
                <w:sz w:val="18"/>
                <w:szCs w:val="18"/>
              </w:rPr>
              <w:t xml:space="preserve">  arg c = .string</w:t>
            </w:r>
          </w:p>
          <w:p>
            <w:pPr>
              <w:spacing w:after="0"/>
            </w:pPr>
            <w:r>
              <w:rPr>
                <w:rFonts w:ascii="Courier New" w:cs="Courier New" w:eastAsia="Courier New" w:hAnsi="Courier New"/>
                <w:sz w:val="18"/>
                <w:szCs w:val="18"/>
              </w:rPr>
              <w:t xml:space="preserve">  do</w:t>
            </w:r>
          </w:p>
          <w:p>
            <w:pPr>
              <w:spacing w:after="0"/>
            </w:pPr>
            <w:r>
              <w:rPr>
                <w:rFonts w:ascii="Courier New" w:cs="Courier New" w:eastAsia="Courier New" w:hAnsi="Courier New"/>
                <w:sz w:val="18"/>
                <w:szCs w:val="18"/>
              </w:rPr>
              <w:t xml:space="preserve">    return c as .int        /* ~ 50 ns instead of 8,491 ns */</w:t>
            </w:r>
          </w:p>
          <w:p>
            <w:pPr>
              <w:spacing w:after="0"/>
            </w:pPr>
            <w:r>
              <w:rPr>
                <w:rFonts w:ascii="Courier New" w:cs="Courier New" w:eastAsia="Courier New" w:hAnsi="Courier New"/>
                <w:sz w:val="18"/>
                <w:szCs w:val="18"/>
              </w:rPr>
              <w:t xml:space="preserve">  on signal as sg</w:t>
            </w:r>
          </w:p>
          <w:p>
            <w:pPr>
              <w:spacing w:after="0"/>
            </w:pPr>
            <w:r>
              <w:rPr>
                <w:rFonts w:ascii="Courier New" w:cs="Courier New" w:eastAsia="Courier New" w:hAnsi="Courier New"/>
                <w:sz w:val="18"/>
                <w:szCs w:val="18"/>
              </w:rPr>
              <w:t xml:space="preserve">    return -1</w:t>
            </w:r>
          </w:p>
          <w:p>
            <w:pPr>
              <w:spacing w:after="0"/>
            </w:pPr>
            <w:r>
              <w:rPr>
                <w:rFonts w:ascii="Courier New" w:cs="Courier New" w:eastAsia="Courier New" w:hAnsi="Courier New"/>
                <w:sz w:val="18"/>
                <w:szCs w:val="18"/>
              </w:rPr>
              <w:t xml:space="preserve">  end</w:t>
            </w:r>
          </w:p>
          <w:p>
            <w:pPr>
              <w:spacing w:after="0"/>
            </w:pPr>
            <w:r>
              <w:rPr>
                <w:rFonts w:ascii="Courier New" w:cs="Courier New" w:eastAsia="Courier New" w:hAnsi="Courier New"/>
                <w:sz w:val="18"/>
                <w:szCs w:val="18"/>
              </w:rPr>
              <w:t xml:space="preserve">  return -1</w:t>
            </w:r>
          </w:p>
        </w:tc>
      </w:tr>
    </w:tbl>
    <w:p>
      <w:pPr>
        <w:spacing w:after="80"/>
      </w:pPr>
    </w:p>
    <w:p>
      <w:pPr>
        <w:spacing w:after="120"/>
      </w:pPr>
      <w:r>
        <w:t xml:space="preserve">Why it matters: COBOL (ON SIZE ERROR, FILE STATUS) and PL/I (ON conditions) map directly to signals. A statement-level ON SIZE ERROR would cost 8 us per COMPUTE of 60 ns, a factor of 140.</w:t>
      </w:r>
    </w:p>
    <w:p>
      <w:pPr>
        <w:pStyle w:val="Heading2"/>
      </w:pPr>
      <w:r>
        <w:t xml:space="preserve">3.3 String built-ins</w:t>
      </w:r>
    </w:p>
    <w:p>
      <w:pPr>
        <w:spacing w:after="120"/>
      </w:pPr>
      <w:r>
        <w:t xml:space="preserve">substr, left, verify, pos and translate are 10 to 100 times the cost of a call. translate is the worst at 1.3 us. Ideas to check: no allocation when the result is unchanged or is a single character; an "is ASCII" flag or cached codepoint index on the string so substr(s,i,1) is a byte access; a 256-entry table for translate and verify when both arguments are ASCII.</w:t>
      </w:r>
    </w:p>
    <w:p>
      <w:pPr>
        <w:spacing w:after="120"/>
      </w:pPr>
      <w:r>
        <w:rPr>
          <w:b/>
          <w:bCs/>
        </w:rPr>
        <w:t xml:space="preserve">Sample 3: a tokenizer loop, as it is and as it could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AF5EA" w:color="auto"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 AS IT IS: one substr per character, ~230 ns each */</w:t>
            </w:r>
          </w:p>
          <w:p>
            <w:pPr>
              <w:spacing w:after="0"/>
            </w:pPr>
            <w:r>
              <w:rPr>
                <w:rFonts w:ascii="Courier New" w:cs="Courier New" w:eastAsia="Courier New" w:hAnsi="Courier New"/>
                <w:sz w:val="18"/>
                <w:szCs w:val="18"/>
              </w:rPr>
              <w:t xml:space="preserve">do i = 1 to length(line)</w:t>
            </w:r>
          </w:p>
          <w:p>
            <w:pPr>
              <w:spacing w:after="0"/>
            </w:pPr>
            <w:r>
              <w:rPr>
                <w:rFonts w:ascii="Courier New" w:cs="Courier New" w:eastAsia="Courier New" w:hAnsi="Courier New"/>
                <w:sz w:val="18"/>
                <w:szCs w:val="18"/>
              </w:rPr>
              <w:t xml:space="preserve">  ch = substr(line, i, 1)</w:t>
            </w:r>
          </w:p>
          <w:p>
            <w:pPr>
              <w:spacing w:after="0"/>
            </w:pPr>
            <w:r>
              <w:rPr>
                <w:rFonts w:ascii="Courier New" w:cs="Courier New" w:eastAsia="Courier New" w:hAnsi="Courier New"/>
                <w:sz w:val="18"/>
                <w:szCs w:val="18"/>
              </w:rPr>
              <w:t xml:space="preserve">  if verify(ch, digits) = 0 then ...    /* ~250 ns more */</w:t>
            </w:r>
          </w:p>
          <w:p>
            <w:pPr>
              <w:spacing w:after="0"/>
            </w:pPr>
            <w:r>
              <w:rPr>
                <w:rFonts w:ascii="Courier New" w:cs="Courier New" w:eastAsia="Courier New" w:hAnsi="Courier New"/>
                <w:sz w:val="18"/>
                <w:szCs w:val="18"/>
              </w:rPr>
              <w:t xml:space="preserve">end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COULD BE: same source; ASCII-flagged string makes substr a byte read,</w:t>
            </w:r>
          </w:p>
          <w:p>
            <w:pPr>
              <w:spacing w:after="0"/>
            </w:pPr>
            <w:r>
              <w:rPr>
                <w:rFonts w:ascii="Courier New" w:cs="Courier New" w:eastAsia="Courier New" w:hAnsi="Courier New"/>
                <w:sz w:val="18"/>
                <w:szCs w:val="18"/>
              </w:rPr>
              <w:t xml:space="preserve">   verify with a small set uses a lookup table: both tens of ns */</w:t>
            </w:r>
          </w:p>
        </w:tc>
      </w:tr>
    </w:tbl>
    <w:p>
      <w:pPr>
        <w:pStyle w:val="Heading2"/>
      </w:pPr>
      <w:r>
        <w:t xml:space="preserve">3.4 Call handler and name resolution</w:t>
      </w:r>
    </w:p>
    <w:p>
      <w:pPr>
        <w:spacing w:after="120"/>
      </w:pPr>
      <w:r>
        <w:t xml:space="preserve">Callgrind shows about 700 VM instructions per call and a numeric-context sync on every call (about 1 million in one run). Both can be skipped when nothing has changed: sync only when a numeric option was altered, and resolve a runtime procedure once per call site instead of by string compare each time.</w:t>
      </w:r>
    </w:p>
    <w:p>
      <w:pPr>
        <w:pStyle w:val="Heading2"/>
      </w:pPr>
      <w:r>
        <w:t xml:space="preserve">3.5 Start-up: module load, link and compile</w:t>
      </w:r>
    </w:p>
    <w:p>
      <w:pPr>
        <w:spacing w:after="120"/>
      </w:pPr>
      <w:r>
        <w:t xml:space="preserve">Module load and link take about 15% of a 0.3 s program. Importing rxunicode alone adds 0.36 s, so CRE keeps UTF-8 helpers in a separate module. rxc needs 0.46 s for a 3-line program. Options: load rxunicode on first use, build the interface registry lazily, cache parsed interface files between compiler runs.</w:t>
      </w:r>
    </w:p>
    <w:p>
      <w:pPr>
        <w:pStyle w:val="Heading2"/>
      </w:pPr>
      <w:r>
        <w:t xml:space="preserve">3.6 Number formatting and map access</w:t>
      </w:r>
    </w:p>
    <w:p>
      <w:pPr>
        <w:spacing w:after="120"/>
      </w:pPr>
      <w:r>
        <w:t xml:space="preserve">Float to string is 0.30 us against 12 ns for the reverse; a shortest-round-trip algorithm would remove most of it. Map reads (110 ns) are 7 times integer array reads; caching the hash in the string object helps repeated keys such as symbol tables.</w:t>
      </w:r>
    </w:p>
    <w:p>
      <w:pPr>
        <w:pStyle w:val="Heading1"/>
      </w:pPr>
      <w:r>
        <w:t xml:space="preserve">4. Suggested next steps for the meeting</w:t>
      </w:r>
    </w:p>
    <w:p>
      <w:pPr>
        <w:pStyle w:val="ListParagraph"/>
        <w:numPr>
          <w:ilvl w:val="0"/>
          <w:numId w:val="2"/>
        </w:numPr>
        <w:spacing w:after="60"/>
      </w:pPr>
      <w:r>
        <w:t xml:space="preserve">Agree an inline budget option or hint (3.1), and document the shapes that can be exported.</w:t>
      </w:r>
    </w:p>
    <w:p>
      <w:pPr>
        <w:pStyle w:val="ListParagraph"/>
        <w:numPr>
          <w:ilvl w:val="0"/>
          <w:numId w:val="2"/>
        </w:numPr>
        <w:spacing w:after="60"/>
      </w:pPr>
      <w:r>
        <w:t xml:space="preserve">Profile signal-block entry (3.2); it is the biggest outlier and affects every language that maps conditions to signals.</w:t>
      </w:r>
    </w:p>
    <w:p>
      <w:pPr>
        <w:pStyle w:val="ListParagraph"/>
        <w:numPr>
          <w:ilvl w:val="0"/>
          <w:numId w:val="2"/>
        </w:numPr>
        <w:spacing w:after="60"/>
      </w:pPr>
      <w:r>
        <w:t xml:space="preserve">Add the micro-benchmark programs to the CREXX repository so these numbers can be tracked per release.</w:t>
      </w:r>
    </w:p>
    <w:p>
      <w:pPr>
        <w:pStyle w:val="ListParagraph"/>
        <w:numPr>
          <w:ilvl w:val="0"/>
          <w:numId w:val="2"/>
        </w:numPr>
        <w:spacing w:after="60"/>
      </w:pPr>
      <w:r>
        <w:t xml:space="preserve">Decide whether COBOL and PL/I should get a CREXX back end; the proxy results suggest arithmetic would perform well and string scans and conditions would need the changes above.</w:t>
      </w:r>
    </w:p>
    <w:p>
      <w:pPr>
        <w:pStyle w:val="Heading1"/>
      </w:pPr>
      <w:r>
        <w:t xml:space="preserve">5. Method and caveats</w:t>
      </w:r>
    </w:p>
    <w:p>
      <w:pPr>
        <w:pStyle w:val="ListParagraph"/>
        <w:numPr>
          <w:ilvl w:val="0"/>
          <w:numId w:val="2"/>
        </w:numPr>
        <w:spacing w:after="60"/>
      </w:pPr>
      <w:r>
        <w:t xml:space="preserve">One machine, two cores, no repeated sessions. Differences under 5% are noise.</w:t>
      </w:r>
    </w:p>
    <w:p>
      <w:pPr>
        <w:pStyle w:val="ListParagraph"/>
        <w:numPr>
          <w:ilvl w:val="0"/>
          <w:numId w:val="2"/>
        </w:numPr>
        <w:spacing w:after="60"/>
      </w:pPr>
      <w:r>
        <w:t xml:space="preserve">Micro-benchmarks accumulate their results to avoid dead-code elimination; a very low figure (a few ns) may still be affected by the optimiser, so treat them as lower bounds.</w:t>
      </w:r>
    </w:p>
    <w:p>
      <w:pPr>
        <w:pStyle w:val="ListParagraph"/>
        <w:numPr>
          <w:ilvl w:val="0"/>
          <w:numId w:val="2"/>
        </w:numPr>
        <w:spacing w:after="60"/>
      </w:pPr>
      <w:r>
        <w:t xml:space="preserve">The inlinable cretext variant drops the single-character check and is evidence only, not production code.</w:t>
      </w:r>
    </w:p>
    <w:p>
      <w:pPr>
        <w:pStyle w:val="ListParagraph"/>
        <w:numPr>
          <w:ilvl w:val="0"/>
          <w:numId w:val="2"/>
        </w:numPr>
        <w:spacing w:after="60"/>
      </w:pPr>
      <w:r>
        <w:t xml:space="preserve">COBOL and PL/I timings are of the C translators, not of the CREXX VM. The proxy workload in 2.3 is not a COBOL implementation.</w:t>
      </w:r>
    </w:p>
    <w:p>
      <w:pPr>
        <w:pStyle w:val="ListParagraph"/>
        <w:numPr>
          <w:ilvl w:val="0"/>
          <w:numId w:val="2"/>
        </w:numPr>
        <w:spacing w:after="60"/>
      </w:pPr>
      <w:r>
        <w:t xml:space="preserve">Profiler attribution comes from one BASIC workload.</w:t>
      </w:r>
    </w:p>
    <w:p>
      <w:pPr>
        <w:pStyle w:val="ListParagraph"/>
        <w:numPr>
          <w:ilvl w:val="0"/>
          <w:numId w:val="2"/>
        </w:numPr>
        <w:spacing w:after="60"/>
      </w:pPr>
      <w:r>
        <w:t xml:space="preserve">Reproduce: language_environment/bench (benchmark), docs/10 (micro-benchmark table).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CREXX VM performance suggestions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2026-10-13T09:48:43.149Z</dcterms:created>
  <dcterms:modified xsi:type="dcterms:W3CDTF">2026-10-13T09:48:43.149Z</dcterms:modified>
</cp:coreProperties>
</file>

<file path=docProps/custom.xml><?xml version="1.0" encoding="utf-8"?>
<Properties xmlns="http://schemas.openxmlformats.org/officeDocument/2006/custom-properties" xmlns:vt="http://schemas.openxmlformats.org/officeDocument/2006/docPropsVTypes"/>
</file>