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13</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19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23</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CP uses the storage above 16 MB as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WAKEUP</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2026-10-10T21:52:12.028Z</dcterms:created>
  <dcterms:modified xsi:type="dcterms:W3CDTF">2026-10-10T21:52:12.028Z</dcterms:modified>
</cp:coreProperties>
</file>

<file path=docProps/custom.xml><?xml version="1.0" encoding="utf-8"?>
<Properties xmlns="http://schemas.openxmlformats.org/officeDocument/2006/custom-properties" xmlns:vt="http://schemas.openxmlformats.org/officeDocument/2006/docPropsVTypes"/>
</file>