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Incorporating</w:t>
      </w:r>
      <w:r>
        <w:t xml:space="preserve"> </w:t>
      </w:r>
      <w:r>
        <w:t xml:space="preserve">design</w:t>
      </w:r>
      <w:r>
        <w:t xml:space="preserve"> </w:t>
      </w:r>
      <w:r>
        <w:t xml:space="preserve">information</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rPr>
          <w:bCs/>
          <w:b/>
        </w:rP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data into</w:t>
      </w:r>
      <w:r>
        <w:t xml:space="preserve"> </w:t>
      </w:r>
      <w:r>
        <w:rPr>
          <w:rStyle w:val="VerbatimChar"/>
        </w:rPr>
        <w:t xml:space="preserve">R</w:t>
      </w:r>
      <w:r>
        <w:t xml:space="preserve">. Now we’re going to address how to incorporate some design information on what went into each well (and plate).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2"/>
        </w:numPr>
        <w:pStyle w:val="Compact"/>
      </w:pPr>
      <w:r>
        <w:t xml:space="preserve">Design elements can be imported from files</w:t>
      </w:r>
    </w:p>
    <w:p>
      <w:pPr>
        <w:numPr>
          <w:ilvl w:val="0"/>
          <w:numId w:val="1002"/>
        </w:numPr>
        <w:pStyle w:val="Compact"/>
      </w:pPr>
      <w:r>
        <w:t xml:space="preserve">Design elements can be generated programmatically using</w:t>
      </w:r>
      <w:r>
        <w:t xml:space="preserve"> </w:t>
      </w:r>
      <w:r>
        <w:rPr>
          <w:rStyle w:val="VerbatimChar"/>
        </w:rPr>
        <w:t xml:space="preserve">make_design</w:t>
      </w:r>
    </w:p>
    <w:bookmarkEnd w:id="21"/>
    <w:bookmarkStart w:id="27" w:name="reading-design-elements-from-files"/>
    <w:p>
      <w:pPr>
        <w:pStyle w:val="Heading1"/>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3"/>
        </w:numPr>
        <w:pStyle w:val="Compact"/>
      </w:pPr>
      <w:r>
        <w:t xml:space="preserve">If design files are block-shaped, they can be read with</w:t>
      </w:r>
      <w:r>
        <w:t xml:space="preserve"> </w:t>
      </w:r>
      <w:r>
        <w:rPr>
          <w:rStyle w:val="VerbatimChar"/>
        </w:rPr>
        <w:t xml:space="preserve">import_blockdesigns</w:t>
      </w:r>
    </w:p>
    <w:p>
      <w:pPr>
        <w:numPr>
          <w:ilvl w:val="0"/>
          <w:numId w:val="1003"/>
        </w:numPr>
        <w:pStyle w:val="Compact"/>
      </w:pPr>
      <w:r>
        <w:t xml:space="preserve">If design files are tidy-shaped, they can simply be read with</w:t>
      </w:r>
      <w:r>
        <w:t xml:space="preserve"> </w:t>
      </w:r>
      <w:r>
        <w:rPr>
          <w:rStyle w:val="VerbatimChar"/>
        </w:rPr>
        <w:t xml:space="preserve">read_tidys</w:t>
      </w:r>
    </w:p>
    <w:bookmarkStart w:id="25" w:name="importing-block-shaped-design-files"/>
    <w:p>
      <w:pPr>
        <w:pStyle w:val="Heading2"/>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22" w:name="a-basic-example"/>
    <w:p>
      <w:pPr>
        <w:pStyle w:val="Heading3"/>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StringTok"/>
        </w:rPr>
        <w:t xml:space="preserve">"mydesign.csv"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22"/>
    <w:bookmarkStart w:id="23" w:name="X166f6d683587862d0f7988ff2b12e0ca2237bf4"/>
    <w:p>
      <w:pPr>
        <w:pStyle w:val="Heading3"/>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"mydesign2.csv"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"mydesign2.csv"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"mydesign.csv"</w:t>
      </w:r>
      <w:r>
        <w:rPr>
          <w:rStyle w:val="NormalTok"/>
        </w:rPr>
        <w:t xml:space="preserve">, </w:t>
      </w:r>
      <w:r>
        <w:rPr>
          <w:rStyle w:val="StringTok"/>
        </w:rPr>
        <w:t xml:space="preserve">"mydesign2.csv"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23"/>
    <w:bookmarkStart w:id="24"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24"/>
    <w:bookmarkEnd w:id="25"/>
    <w:bookmarkStart w:id="26" w:name="importing-tidy-shaped-design-files"/>
    <w:p>
      <w:pPr>
        <w:pStyle w:val="Heading2"/>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26"/>
    <w:bookmarkEnd w:id="27"/>
    <w:bookmarkStart w:id="37" w:name="generating-designs-in-r"/>
    <w:p>
      <w:pPr>
        <w:pStyle w:val="Heading1"/>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4"/>
        </w:numPr>
        <w:pStyle w:val="Compact"/>
      </w:pPr>
      <w:r>
        <w:t xml:space="preserve">block-shaped data.frames with your design information (e.g. for outputting to files)</w:t>
      </w:r>
    </w:p>
    <w:p>
      <w:pPr>
        <w:numPr>
          <w:ilvl w:val="0"/>
          <w:numId w:val="1004"/>
        </w:numPr>
        <w:pStyle w:val="Compact"/>
      </w:pPr>
      <w:r>
        <w:t xml:space="preserve">tidy-shaped data.frames with your design information (e.g. for merging with tidy-shaped plate reader data)</w:t>
      </w:r>
    </w:p>
    <w:bookmarkStart w:id="28" w:name="an-example-with-a-single-design"/>
    <w:p>
      <w:pPr>
        <w:pStyle w:val="Heading2"/>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5"/>
        </w:numPr>
        <w:pStyle w:val="Compact"/>
      </w:pPr>
      <w:r>
        <w:t xml:space="preserve">a vector containing the possible values</w:t>
      </w:r>
    </w:p>
    <w:p>
      <w:pPr>
        <w:numPr>
          <w:ilvl w:val="0"/>
          <w:numId w:val="1005"/>
        </w:numPr>
        <w:pStyle w:val="Compact"/>
      </w:pPr>
      <w:r>
        <w:t xml:space="preserve">a vector specifying which rows these values should be applied to</w:t>
      </w:r>
    </w:p>
    <w:p>
      <w:pPr>
        <w:numPr>
          <w:ilvl w:val="0"/>
          <w:numId w:val="1005"/>
        </w:numPr>
        <w:pStyle w:val="Compact"/>
      </w:pPr>
      <w:r>
        <w:t xml:space="preserve">a vector specifying which columns these values should be applied to</w:t>
      </w:r>
    </w:p>
    <w:p>
      <w:pPr>
        <w:numPr>
          <w:ilvl w:val="0"/>
          <w:numId w:val="1005"/>
        </w:numPr>
        <w:pStyle w:val="Compact"/>
      </w:pPr>
      <w:r>
        <w:t xml:space="preserve">a string or vector of the pattern of these values</w:t>
      </w:r>
    </w:p>
    <w:p>
      <w:pPr>
        <w:numPr>
          <w:ilvl w:val="0"/>
          <w:numId w:val="1005"/>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6"/>
        </w:numPr>
        <w:pStyle w:val="Compact"/>
      </w:pPr>
      <w:r>
        <w:t xml:space="preserve">the possible values are</w:t>
      </w:r>
      <w:r>
        <w:t xml:space="preserve"> </w:t>
      </w:r>
      <w:r>
        <w:rPr>
          <w:rStyle w:val="VerbatimChar"/>
        </w:rPr>
        <w:t xml:space="preserve">c("Strain 1", "Strain 2", "Strain 3", "Strain 4", "Strain 5", "Strain 6")</w:t>
      </w:r>
    </w:p>
    <w:p>
      <w:pPr>
        <w:numPr>
          <w:ilvl w:val="0"/>
          <w:numId w:val="1006"/>
        </w:numPr>
        <w:pStyle w:val="Compact"/>
      </w:pPr>
      <w:r>
        <w:t xml:space="preserve">the rows these values should be applied to are rows</w:t>
      </w:r>
      <w:r>
        <w:t xml:space="preserve"> </w:t>
      </w:r>
      <w:r>
        <w:rPr>
          <w:rStyle w:val="VerbatimChar"/>
        </w:rPr>
        <w:t xml:space="preserve">2:7</w:t>
      </w:r>
    </w:p>
    <w:p>
      <w:pPr>
        <w:numPr>
          <w:ilvl w:val="0"/>
          <w:numId w:val="1006"/>
        </w:numPr>
        <w:pStyle w:val="Compact"/>
      </w:pPr>
      <w:r>
        <w:t xml:space="preserve">the columns these values should be applied to are columns</w:t>
      </w:r>
      <w:r>
        <w:t xml:space="preserve"> </w:t>
      </w:r>
      <w:r>
        <w:rPr>
          <w:rStyle w:val="VerbatimChar"/>
        </w:rPr>
        <w:t xml:space="preserve">2:11</w:t>
      </w:r>
    </w:p>
    <w:p>
      <w:pPr>
        <w:numPr>
          <w:ilvl w:val="0"/>
          <w:numId w:val="1006"/>
        </w:numPr>
        <w:pStyle w:val="Compact"/>
      </w:pPr>
      <w:r>
        <w:t xml:space="preserve">the pattern these values should be filled in by is</w:t>
      </w:r>
      <w:r>
        <w:t xml:space="preserve"> </w:t>
      </w:r>
      <w:r>
        <w:rPr>
          <w:rStyle w:val="VerbatimChar"/>
        </w:rPr>
        <w:t xml:space="preserve">"123456"</w:t>
      </w:r>
    </w:p>
    <w:p>
      <w:pPr>
        <w:numPr>
          <w:ilvl w:val="0"/>
          <w:numId w:val="1006"/>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28"/>
    <w:bookmarkStart w:id="29" w:name="a-few-notes-on-the-pattern"/>
    <w:p>
      <w:pPr>
        <w:pStyle w:val="Heading2"/>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29"/>
    <w:bookmarkStart w:id="30" w:name="X4470867ba14840b1dc10e7ede46806dd11211ae"/>
    <w:p>
      <w:pPr>
        <w:pStyle w:val="Heading2"/>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30"/>
    <w:bookmarkStart w:id="36" w:name="saving-designs-to-files"/>
    <w:p>
      <w:pPr>
        <w:pStyle w:val="Heading2"/>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31" w:name="saving-tidy-shaped-designs"/>
    <w:p>
      <w:pPr>
        <w:pStyle w:val="Heading3"/>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34" w:name="saving-block-shaped-designs"/>
    <w:p>
      <w:pPr>
        <w:pStyle w:val="Heading3"/>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7"/>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7"/>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32" w:name="Xd103de0f10bf3f923f6a6624128e0c6b842bd66"/>
    <w:p>
      <w:pPr>
        <w:pStyle w:val="Heading4"/>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32"/>
    <w:bookmarkStart w:id="33" w:name="Xa0c5517cbc99fe788d33406d0e097f02e9884f6"/>
    <w:p>
      <w:pPr>
        <w:pStyle w:val="Heading4"/>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33"/>
    <w:bookmarkEnd w:id="34"/>
    <w:bookmarkStart w:id="35" w:name="Xd1880ab2bb19f4004273c1289119ffed700af2c"/>
    <w:p>
      <w:pPr>
        <w:pStyle w:val="Heading3"/>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35"/>
    <w:bookmarkEnd w:id="36"/>
    <w:bookmarkEnd w:id="37"/>
    <w:bookmarkStart w:id="38"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bookmarkEnd w:id="38"/>
    <w:bookmarkStart w:id="39" w:name="whats-next"/>
    <w:p>
      <w:pPr>
        <w:pStyle w:val="Heading1"/>
      </w:pPr>
      <w:r>
        <w:t xml:space="preserve">What’s next?</w:t>
      </w:r>
    </w:p>
    <w:p>
      <w:pPr>
        <w:pStyle w:val="FirstParagraph"/>
      </w:pPr>
      <w:r>
        <w:t xml:space="preserve">Now that you’ve merged your data and designs, you can pre-process and plot your data</w:t>
      </w:r>
    </w:p>
    <w:p>
      <w:pPr>
        <w:numPr>
          <w:ilvl w:val="0"/>
          <w:numId w:val="1008"/>
        </w:numPr>
        <w:pStyle w:val="Compact"/>
      </w:pPr>
      <w:r>
        <w:t xml:space="preserve">Introduction:</w:t>
      </w:r>
      <w:r>
        <w:t xml:space="preserve"> </w:t>
      </w:r>
      <w:r>
        <w:rPr>
          <w:rStyle w:val="VerbatimChar"/>
        </w:rPr>
        <w:t xml:space="preserve">vignette("gcplyr")</w:t>
      </w:r>
    </w:p>
    <w:p>
      <w:pPr>
        <w:numPr>
          <w:ilvl w:val="0"/>
          <w:numId w:val="1008"/>
        </w:numPr>
        <w:pStyle w:val="Compact"/>
      </w:pPr>
      <w:r>
        <w:t xml:space="preserve">Importing and transforming data:</w:t>
      </w:r>
      <w:r>
        <w:t xml:space="preserve"> </w:t>
      </w:r>
      <w:r>
        <w:rPr>
          <w:rStyle w:val="VerbatimChar"/>
        </w:rPr>
        <w:t xml:space="preserve">vignette("import_transform")</w:t>
      </w:r>
    </w:p>
    <w:p>
      <w:pPr>
        <w:numPr>
          <w:ilvl w:val="0"/>
          <w:numId w:val="1008"/>
        </w:numPr>
        <w:pStyle w:val="Compact"/>
      </w:pPr>
      <w:r>
        <w:t xml:space="preserve">Incorporating design information:</w:t>
      </w:r>
      <w:r>
        <w:t xml:space="preserve"> </w:t>
      </w:r>
      <w:r>
        <w:rPr>
          <w:rStyle w:val="VerbatimChar"/>
        </w:rPr>
        <w:t xml:space="preserve">vignette("incorporate_designs")</w:t>
      </w:r>
    </w:p>
    <w:p>
      <w:pPr>
        <w:numPr>
          <w:ilvl w:val="0"/>
          <w:numId w:val="1008"/>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8"/>
        </w:numPr>
        <w:pStyle w:val="Compact"/>
      </w:pPr>
      <w:r>
        <w:t xml:space="preserve">Processing your data:</w:t>
      </w:r>
      <w:r>
        <w:t xml:space="preserve"> </w:t>
      </w:r>
      <w:r>
        <w:rPr>
          <w:rStyle w:val="VerbatimChar"/>
        </w:rPr>
        <w:t xml:space="preserve">vignette("process")</w:t>
      </w:r>
    </w:p>
    <w:p>
      <w:pPr>
        <w:numPr>
          <w:ilvl w:val="0"/>
          <w:numId w:val="1008"/>
        </w:numPr>
        <w:pStyle w:val="Compact"/>
      </w:pPr>
      <w:r>
        <w:t xml:space="preserve">Analyzing your data:</w:t>
      </w:r>
      <w:r>
        <w:t xml:space="preserve"> </w:t>
      </w:r>
      <w:r>
        <w:rPr>
          <w:rStyle w:val="VerbatimChar"/>
        </w:rPr>
        <w:t xml:space="preserve">vignette("analyze")</w:t>
      </w:r>
    </w:p>
    <w:p>
      <w:pPr>
        <w:numPr>
          <w:ilvl w:val="0"/>
          <w:numId w:val="1008"/>
        </w:numPr>
        <w:pStyle w:val="Compact"/>
      </w:pPr>
      <w:r>
        <w:t xml:space="preserve">Statistics, merging other data, and other resources:</w:t>
      </w:r>
      <w:r>
        <w:t xml:space="preserve"> </w:t>
      </w:r>
      <w:r>
        <w:rPr>
          <w:rStyle w:val="VerbatimChar"/>
        </w:rPr>
        <w:t xml:space="preserve">vignette("conclusion")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design information</dc:title>
  <dc:creator>Mike Blazanin</dc:creator>
  <cp:keywords/>
  <dcterms:created xsi:type="dcterms:W3CDTF">2023-01-23T22:06:18Z</dcterms:created>
  <dcterms:modified xsi:type="dcterms:W3CDTF">2023-01-23T22:06:18Z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