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using</w:t>
      </w:r>
      <w:r>
        <w:t xml:space="preserve"> </w:t>
      </w:r>
      <w:r>
        <w:t xml:space="preserve">gcplyr</w:t>
      </w:r>
    </w:p>
    <w:p>
      <w:pPr>
        <w:pStyle w:val="Author"/>
      </w:pPr>
      <w:r>
        <w:t xml:space="preserve">Mike</w:t>
      </w:r>
      <w:r>
        <w:t xml:space="preserve"> </w:t>
      </w:r>
      <w:r>
        <w:t xml:space="preserve">Blazanin</w:t>
      </w:r>
    </w:p>
    <w:p>
      <w:pPr>
        <w:pStyle w:val="Date"/>
      </w:pPr>
      <w:r>
        <w:t xml:space="preserve">2023-01-21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getting-started"/>
    <w:p>
      <w:pPr>
        <w:pStyle w:val="Heading1"/>
      </w:pPr>
      <w:r>
        <w:t xml:space="preserve">Getting started</w:t>
      </w:r>
    </w:p>
    <w:p>
      <w:pPr>
        <w:pStyle w:val="FirstParagraph"/>
      </w:pPr>
      <w:r>
        <w:rPr>
          <w:rStyle w:val="VerbatimChar"/>
        </w:rPr>
        <w:t xml:space="preserve">gcplyr</w:t>
      </w:r>
      <w:r>
        <w:t xml:space="preserve"> </w:t>
      </w:r>
      <w:r>
        <w:t xml:space="preserve">is a package that implements a number of functions to make it easier to import, manipulate, and analyze bacterial growth from data collected in multiwell plate readers (</w:t>
      </w:r>
      <w:r>
        <w:t xml:space="preserve">“</w:t>
      </w:r>
      <w:r>
        <w:t xml:space="preserve">growth curves</w:t>
      </w:r>
      <w:r>
        <w:t xml:space="preserve">”</w:t>
      </w:r>
      <w:r>
        <w:t xml:space="preserve">). Without</w:t>
      </w:r>
      <w:r>
        <w:t xml:space="preserve"> </w:t>
      </w:r>
      <w:r>
        <w:rPr>
          <w:rStyle w:val="VerbatimChar"/>
        </w:rPr>
        <w:t xml:space="preserve">gcplyr</w:t>
      </w:r>
      <w:r>
        <w:t xml:space="preserve">, importing and analyzing plate reader data can be a complicated process that has to be tailored for each experiment, requiring many lines of code. With</w:t>
      </w:r>
      <w:r>
        <w:t xml:space="preserve"> </w:t>
      </w:r>
      <w:r>
        <w:rPr>
          <w:rStyle w:val="VerbatimChar"/>
        </w:rPr>
        <w:t xml:space="preserve">gcplyr</w:t>
      </w:r>
      <w:r>
        <w:t xml:space="preserve"> </w:t>
      </w:r>
      <w:r>
        <w:t xml:space="preserve">many of those steps are now just a single line of code.</w:t>
      </w:r>
    </w:p>
    <w:p>
      <w:pPr>
        <w:pStyle w:val="BodyText"/>
      </w:pPr>
      <w:r>
        <w:t xml:space="preserve">This document gives an introduction of how to use</w:t>
      </w:r>
      <w:r>
        <w:t xml:space="preserve"> </w:t>
      </w:r>
      <w:r>
        <w:rPr>
          <w:rStyle w:val="VerbatimChar"/>
        </w:rPr>
        <w:t xml:space="preserve">gcplyr</w:t>
      </w:r>
      <w:r>
        <w:t xml:space="preserve">’s most common functions, and points you to additional documents for more in-depth explanations of each common steps of a growth curve analysis with</w:t>
      </w:r>
      <w:r>
        <w:t xml:space="preserve"> </w:t>
      </w:r>
      <w:r>
        <w:rPr>
          <w:rStyle w:val="VerbatimChar"/>
        </w:rPr>
        <w:t xml:space="preserve">gcplyr</w:t>
      </w:r>
      <w:r>
        <w:t xml:space="preserve">.</w:t>
      </w:r>
    </w:p>
    <w:p>
      <w:pPr>
        <w:pStyle w:val="BodyText"/>
      </w:pPr>
      <w:r>
        <w:t xml:space="preserve">To get started, all you need is the data file with the growth curve measures saved in a tabular format (.csv, .xls, or .xlsx) to your computer.</w:t>
      </w:r>
    </w:p>
    <w:p>
      <w:pPr>
        <w:pStyle w:val="BodyText"/>
      </w:pPr>
      <w:r>
        <w:t xml:space="preserve">Users often want to combine their data with some information on experimental design elements of their growth curve plate(s). For instance, this might include which strains went into which wells. You can save this information into a tabular file as well (see [Reading design elements from files]), or you can just keep it handy to enter it directly through a function later on (see [Generating designs in R]).</w:t>
      </w:r>
    </w:p>
    <w:p>
      <w:pPr>
        <w:pStyle w:val="BodyText"/>
      </w:pPr>
      <w:r>
        <w:t xml:space="preserve">Let’s get started by loading</w:t>
      </w:r>
      <w:r>
        <w:t xml:space="preserve"> </w:t>
      </w:r>
      <w:r>
        <w:rPr>
          <w:rStyle w:val="VerbatimChar"/>
        </w:rPr>
        <w:t xml:space="preserve">gcplyr</w:t>
      </w:r>
      <w:r>
        <w:t xml:space="preserve">. We’re also going to load a couple other packages we’ll need.</w:t>
      </w:r>
    </w:p>
    <w:p>
      <w:pPr>
        <w:pStyle w:val="SourceCode"/>
      </w:pPr>
      <w:r>
        <w:rPr>
          <w:rStyle w:val="FunctionTok"/>
        </w:rPr>
        <w:t xml:space="preserve">library</w:t>
      </w:r>
      <w:r>
        <w:rPr>
          <w:rStyle w:val="NormalTok"/>
        </w:rPr>
        <w:t xml:space="preserve">(gcplyr)</w:t>
      </w:r>
      <w:r>
        <w:br/>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p>
    <w:bookmarkEnd w:id="20"/>
    <w:bookmarkStart w:id="27" w:name="a-quick-demo-of-gcplyr"/>
    <w:p>
      <w:pPr>
        <w:pStyle w:val="Heading1"/>
      </w:pPr>
      <w:r>
        <w:t xml:space="preserve">A quick demo of</w:t>
      </w:r>
      <w:r>
        <w:t xml:space="preserve"> </w:t>
      </w:r>
      <w:r>
        <w:rPr>
          <w:rStyle w:val="VerbatimChar"/>
        </w:rPr>
        <w:t xml:space="preserve">gcplyr</w:t>
      </w:r>
    </w:p>
    <w:p>
      <w:pPr>
        <w:pStyle w:val="FirstParagraph"/>
      </w:pPr>
      <w:r>
        <w:t xml:space="preserve">Before digging into the details of the various options that</w:t>
      </w:r>
      <w:r>
        <w:t xml:space="preserve"> </w:t>
      </w:r>
      <w:r>
        <w:rPr>
          <w:rStyle w:val="VerbatimChar"/>
        </w:rPr>
        <w:t xml:space="preserve">gcplyr</w:t>
      </w:r>
      <w:r>
        <w:t xml:space="preserve"> </w:t>
      </w:r>
      <w:r>
        <w:t xml:space="preserve">provides to users, here’s a simple example of what a final</w:t>
      </w:r>
      <w:r>
        <w:t xml:space="preserve"> </w:t>
      </w:r>
      <w:r>
        <w:rPr>
          <w:rStyle w:val="VerbatimChar"/>
        </w:rPr>
        <w:t xml:space="preserve">gcplyr</w:t>
      </w:r>
      <w:r>
        <w:t xml:space="preserve"> </w:t>
      </w:r>
      <w:r>
        <w:t xml:space="preserve">script can look like. This script imports data from files created by a plate reader, combines it with design files created by the user, then calculates the maximum density and area-under-the-curve.</w:t>
      </w:r>
      <w:r>
        <w:t xml:space="preserve"> </w:t>
      </w:r>
      <w:r>
        <w:rPr>
          <w:bCs/>
          <w:b/>
        </w:rPr>
        <w:t xml:space="preserve">Don’t worry about understanding all the details of how the code works right now.</w:t>
      </w:r>
      <w:r>
        <w:t xml:space="preserve"> </w:t>
      </w:r>
      <w:r>
        <w:t xml:space="preserve">Each of these steps is explained in depth in later documents. Here, we’re just providing a demonstration of what analyzing growth curve data with</w:t>
      </w:r>
      <w:r>
        <w:t xml:space="preserve"> </w:t>
      </w:r>
      <w:r>
        <w:rPr>
          <w:rStyle w:val="VerbatimChar"/>
        </w:rPr>
        <w:t xml:space="preserve">gcplyr</w:t>
      </w:r>
      <w:r>
        <w:t xml:space="preserve"> </w:t>
      </w:r>
      <w:r>
        <w:t xml:space="preserve">can look like.</w:t>
      </w:r>
    </w:p>
    <w:p>
      <w:pPr>
        <w:pStyle w:val="SourceCode"/>
      </w:pPr>
      <w:r>
        <w:rPr>
          <w:rStyle w:val="CommentTok"/>
        </w:rPr>
        <w:t xml:space="preserve">#Read in our data</w:t>
      </w:r>
      <w:r>
        <w:br/>
      </w:r>
      <w:r>
        <w:rPr>
          <w:rStyle w:val="CommentTok"/>
        </w:rPr>
        <w:t xml:space="preserve"># (our plate reader data is saved in "widedata.csv")</w:t>
      </w:r>
      <w:r>
        <w:br/>
      </w:r>
      <w:r>
        <w:rPr>
          <w:rStyle w:val="NormalTok"/>
        </w:rPr>
        <w:t xml:space="preserve">data_wide </w:t>
      </w:r>
      <w:r>
        <w:rPr>
          <w:rStyle w:val="OtherTok"/>
        </w:rPr>
        <w:t xml:space="preserve">&lt;-</w:t>
      </w:r>
      <w:r>
        <w:rPr>
          <w:rStyle w:val="NormalTok"/>
        </w:rPr>
        <w:t xml:space="preserve"> </w:t>
      </w:r>
      <w:r>
        <w:rPr>
          <w:rStyle w:val="FunctionTok"/>
        </w:rPr>
        <w:t xml:space="preserve">read_wides</w:t>
      </w:r>
      <w:r>
        <w:rPr>
          <w:rStyle w:val="NormalTok"/>
        </w:rPr>
        <w:t xml:space="preserve">(</w:t>
      </w:r>
      <w:r>
        <w:rPr>
          <w:rStyle w:val="AttributeTok"/>
        </w:rPr>
        <w:t xml:space="preserve">files =</w:t>
      </w:r>
      <w:r>
        <w:rPr>
          <w:rStyle w:val="NormalTok"/>
        </w:rPr>
        <w:t xml:space="preserve"> </w:t>
      </w:r>
      <w:r>
        <w:rPr>
          <w:rStyle w:val="StringTok"/>
        </w:rPr>
        <w:t xml:space="preserve">"widedata.csv"</w:t>
      </w:r>
      <w:r>
        <w:rPr>
          <w:rStyle w:val="NormalTok"/>
        </w:rPr>
        <w:t xml:space="preserve">)</w:t>
      </w:r>
      <w:r>
        <w:br/>
      </w:r>
      <w:r>
        <w:br/>
      </w:r>
      <w:r>
        <w:rPr>
          <w:rStyle w:val="CommentTok"/>
        </w:rPr>
        <w:t xml:space="preserve">#Transform our data to be tidy-shaped</w:t>
      </w:r>
      <w:r>
        <w:br/>
      </w:r>
      <w:r>
        <w:rPr>
          <w:rStyle w:val="NormalTok"/>
        </w:rPr>
        <w:t xml:space="preserve">data_tidy </w:t>
      </w:r>
      <w:r>
        <w:rPr>
          <w:rStyle w:val="OtherTok"/>
        </w:rPr>
        <w:t xml:space="preserve">&lt;-</w:t>
      </w:r>
      <w:r>
        <w:rPr>
          <w:rStyle w:val="NormalTok"/>
        </w:rPr>
        <w:t xml:space="preserve"> </w:t>
      </w:r>
      <w:r>
        <w:br/>
      </w:r>
      <w:r>
        <w:rPr>
          <w:rStyle w:val="NormalTok"/>
        </w:rPr>
        <w:t xml:space="preserve">  </w:t>
      </w:r>
      <w:r>
        <w:rPr>
          <w:rStyle w:val="FunctionTok"/>
        </w:rPr>
        <w:t xml:space="preserve">trans_wide_to_tidy</w:t>
      </w:r>
      <w:r>
        <w:rPr>
          <w:rStyle w:val="NormalTok"/>
        </w:rPr>
        <w:t xml:space="preserve">(</w:t>
      </w:r>
      <w:r>
        <w:rPr>
          <w:rStyle w:val="AttributeTok"/>
        </w:rPr>
        <w:t xml:space="preserve">wides =</w:t>
      </w:r>
      <w:r>
        <w:rPr>
          <w:rStyle w:val="NormalTok"/>
        </w:rPr>
        <w:t xml:space="preserve"> data_wide, </w:t>
      </w:r>
      <w:r>
        <w:rPr>
          <w:rStyle w:val="AttributeTok"/>
        </w:rPr>
        <w:t xml:space="preserve">id_cols =</w:t>
      </w:r>
      <w:r>
        <w:rPr>
          <w:rStyle w:val="NormalTok"/>
        </w:rPr>
        <w:t xml:space="preserve"> </w:t>
      </w:r>
      <w:r>
        <w:rPr>
          <w:rStyle w:val="FunctionTok"/>
        </w:rPr>
        <w:t xml:space="preserve">c</w:t>
      </w:r>
      <w:r>
        <w:rPr>
          <w:rStyle w:val="NormalTok"/>
        </w:rPr>
        <w:t xml:space="preserve">(</w:t>
      </w:r>
      <w:r>
        <w:rPr>
          <w:rStyle w:val="StringTok"/>
        </w:rPr>
        <w:t xml:space="preserve">"file"</w:t>
      </w:r>
      <w:r>
        <w:rPr>
          <w:rStyle w:val="NormalTok"/>
        </w:rPr>
        <w:t xml:space="preserve">, </w:t>
      </w:r>
      <w:r>
        <w:rPr>
          <w:rStyle w:val="StringTok"/>
        </w:rPr>
        <w:t xml:space="preserve">"Time"</w:t>
      </w:r>
      <w:r>
        <w:rPr>
          <w:rStyle w:val="NormalTok"/>
        </w:rPr>
        <w:t xml:space="preserve">))</w:t>
      </w:r>
      <w:r>
        <w:br/>
      </w:r>
      <w:r>
        <w:br/>
      </w:r>
      <w:r>
        <w:rPr>
          <w:rStyle w:val="CommentTok"/>
        </w:rPr>
        <w:t xml:space="preserve">#Import our designs</w:t>
      </w:r>
      <w:r>
        <w:br/>
      </w:r>
      <w:r>
        <w:rPr>
          <w:rStyle w:val="CommentTok"/>
        </w:rPr>
        <w:t xml:space="preserve"># (saved in the files Bacteria_strain.csv and Phage.csv)</w:t>
      </w:r>
      <w:r>
        <w:br/>
      </w:r>
      <w:r>
        <w:rPr>
          <w:rStyle w:val="NormalTok"/>
        </w:rPr>
        <w:t xml:space="preserve">designs </w:t>
      </w:r>
      <w:r>
        <w:rPr>
          <w:rStyle w:val="OtherTok"/>
        </w:rPr>
        <w:t xml:space="preserve">&lt;-</w:t>
      </w:r>
      <w:r>
        <w:rPr>
          <w:rStyle w:val="NormalTok"/>
        </w:rPr>
        <w:t xml:space="preserve"> </w:t>
      </w:r>
      <w:r>
        <w:rPr>
          <w:rStyle w:val="FunctionTok"/>
        </w:rPr>
        <w:t xml:space="preserve">import_blockdesigns</w:t>
      </w:r>
      <w:r>
        <w:rPr>
          <w:rStyle w:val="NormalTok"/>
        </w:rPr>
        <w:t xml:space="preserve">(</w:t>
      </w:r>
      <w:r>
        <w:rPr>
          <w:rStyle w:val="AttributeTok"/>
        </w:rPr>
        <w:t xml:space="preserve">files =</w:t>
      </w:r>
      <w:r>
        <w:rPr>
          <w:rStyle w:val="NormalTok"/>
        </w:rPr>
        <w:t xml:space="preserve"> </w:t>
      </w:r>
      <w:r>
        <w:rPr>
          <w:rStyle w:val="FunctionTok"/>
        </w:rPr>
        <w:t xml:space="preserve">c</w:t>
      </w:r>
      <w:r>
        <w:rPr>
          <w:rStyle w:val="NormalTok"/>
        </w:rPr>
        <w:t xml:space="preserve">(</w:t>
      </w:r>
      <w:r>
        <w:rPr>
          <w:rStyle w:val="StringTok"/>
        </w:rPr>
        <w:t xml:space="preserve">"Bacteria_strain.csv"</w:t>
      </w:r>
      <w:r>
        <w:rPr>
          <w:rStyle w:val="NormalTok"/>
        </w:rPr>
        <w:t xml:space="preserve">, </w:t>
      </w:r>
      <w:r>
        <w:rPr>
          <w:rStyle w:val="StringTok"/>
        </w:rPr>
        <w:t xml:space="preserve">"Phage.csv"</w:t>
      </w:r>
      <w:r>
        <w:rPr>
          <w:rStyle w:val="NormalTok"/>
        </w:rPr>
        <w:t xml:space="preserve">))</w:t>
      </w:r>
      <w:r>
        <w:br/>
      </w:r>
      <w:r>
        <w:br/>
      </w:r>
      <w:r>
        <w:rPr>
          <w:rStyle w:val="CommentTok"/>
        </w:rPr>
        <w:t xml:space="preserve">#Merge our designs and data</w:t>
      </w:r>
      <w:r>
        <w:br/>
      </w:r>
      <w:r>
        <w:rPr>
          <w:rStyle w:val="NormalTok"/>
        </w:rPr>
        <w:t xml:space="preserve">data_merged </w:t>
      </w:r>
      <w:r>
        <w:rPr>
          <w:rStyle w:val="OtherTok"/>
        </w:rPr>
        <w:t xml:space="preserve">&lt;-</w:t>
      </w:r>
      <w:r>
        <w:rPr>
          <w:rStyle w:val="NormalTok"/>
        </w:rPr>
        <w:t xml:space="preserve"> </w:t>
      </w:r>
      <w:r>
        <w:rPr>
          <w:rStyle w:val="FunctionTok"/>
        </w:rPr>
        <w:t xml:space="preserve">merge_dfs</w:t>
      </w:r>
      <w:r>
        <w:rPr>
          <w:rStyle w:val="NormalTok"/>
        </w:rPr>
        <w:t xml:space="preserve">(data_tidy, designs)</w:t>
      </w:r>
      <w:r>
        <w:br/>
      </w:r>
      <w:r>
        <w:rPr>
          <w:rStyle w:val="CommentTok"/>
        </w:rPr>
        <w:t xml:space="preserve">#&gt; Joining, by = "Well"</w:t>
      </w:r>
      <w:r>
        <w:br/>
      </w:r>
      <w:r>
        <w:br/>
      </w:r>
      <w:r>
        <w:rPr>
          <w:rStyle w:val="CommentTok"/>
        </w:rPr>
        <w:t xml:space="preserve">#Plot the data</w:t>
      </w:r>
      <w:r>
        <w:br/>
      </w:r>
      <w:r>
        <w:rPr>
          <w:rStyle w:val="FunctionTok"/>
        </w:rPr>
        <w:t xml:space="preserve">ggplot</w:t>
      </w:r>
      <w:r>
        <w:rPr>
          <w:rStyle w:val="NormalTok"/>
        </w:rPr>
        <w:t xml:space="preserve">(</w:t>
      </w:r>
      <w:r>
        <w:rPr>
          <w:rStyle w:val="AttributeTok"/>
        </w:rPr>
        <w:t xml:space="preserve">data =</w:t>
      </w:r>
      <w:r>
        <w:rPr>
          <w:rStyle w:val="NormalTok"/>
        </w:rPr>
        <w:t xml:space="preserve"> data_merged,</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as.numeric</w:t>
      </w:r>
      <w:r>
        <w:rPr>
          <w:rStyle w:val="NormalTok"/>
        </w:rPr>
        <w:t xml:space="preserve">(Time), </w:t>
      </w:r>
      <w:r>
        <w:rPr>
          <w:rStyle w:val="AttributeTok"/>
        </w:rPr>
        <w:t xml:space="preserve">y =</w:t>
      </w:r>
      <w:r>
        <w:rPr>
          <w:rStyle w:val="NormalTok"/>
        </w:rPr>
        <w:t xml:space="preserve"> Measurements, </w:t>
      </w:r>
      <w:r>
        <w:rPr>
          <w:rStyle w:val="AttributeTok"/>
        </w:rPr>
        <w:t xml:space="preserve">color =</w:t>
      </w:r>
      <w:r>
        <w:rPr>
          <w:rStyle w:val="NormalTok"/>
        </w:rPr>
        <w:t xml:space="preserve"> Well))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lty =</w:t>
      </w:r>
      <w:r>
        <w:rPr>
          <w:rStyle w:val="NormalTok"/>
        </w:rPr>
        <w:t xml:space="preserve"> Phage)) </w:t>
      </w:r>
      <w:r>
        <w:rPr>
          <w:rStyle w:val="SpecialCharTok"/>
        </w:rPr>
        <w:t xml:space="preserve">+</w:t>
      </w:r>
      <w:r>
        <w:rPr>
          <w:rStyle w:val="NormalTok"/>
        </w:rPr>
        <w:t xml:space="preserve"> </w:t>
      </w:r>
      <w:r>
        <w:br/>
      </w:r>
      <w:r>
        <w:rPr>
          <w:rStyle w:val="NormalTok"/>
        </w:rPr>
        <w:t xml:space="preserve">  </w:t>
      </w:r>
      <w:r>
        <w:rPr>
          <w:rStyle w:val="FunctionTok"/>
        </w:rPr>
        <w:t xml:space="preserve">guides</w:t>
      </w:r>
      <w:r>
        <w:rPr>
          <w:rStyle w:val="NormalTok"/>
        </w:rPr>
        <w:t xml:space="preserve">(</w:t>
      </w:r>
      <w:r>
        <w:rPr>
          <w:rStyle w:val="AttributeTok"/>
        </w:rPr>
        <w:t xml:space="preserve">color =</w:t>
      </w:r>
      <w:r>
        <w:rPr>
          <w:rStyle w:val="NormalTok"/>
        </w:rPr>
        <w:t xml:space="preserve"> </w:t>
      </w:r>
      <w:r>
        <w:rPr>
          <w:rStyle w:val="StringTok"/>
        </w:rPr>
        <w:t xml:space="preserve">"none"</w:t>
      </w:r>
      <w:r>
        <w:rPr>
          <w:rStyle w:val="NormalTok"/>
        </w:rPr>
        <w:t xml:space="preserve">)</w:t>
      </w:r>
    </w:p>
    <w:p>
      <w:pPr>
        <w:pStyle w:val="FirstParagraph"/>
      </w:pPr>
      <w:r>
        <w:drawing>
          <wp:inline>
            <wp:extent cx="4620126" cy="3696101"/>
            <wp:effectExtent b="0" l="0" r="0" t="0"/>
            <wp:docPr descr="" title="" id="22" name="Picture"/>
            <a:graphic>
              <a:graphicData uri="http://schemas.openxmlformats.org/drawingml/2006/picture">
                <pic:pic>
                  <pic:nvPicPr>
                    <pic:cNvPr descr="introduction_files/figure-docx/unnamed-chunk-3-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r>
      <w:r>
        <w:rPr>
          <w:rStyle w:val="CommentTok"/>
        </w:rPr>
        <w:t xml:space="preserve">#Voila! 8 lines of code and all your data is imported &amp; plotted!</w:t>
      </w:r>
      <w:r>
        <w:br/>
      </w:r>
      <w:r>
        <w:br/>
      </w:r>
      <w:r>
        <w:rPr>
          <w:rStyle w:val="CommentTok"/>
        </w:rPr>
        <w:t xml:space="preserve">#Calculate two common metrics of bacterial growth:</w:t>
      </w:r>
      <w:r>
        <w:br/>
      </w:r>
      <w:r>
        <w:rPr>
          <w:rStyle w:val="CommentTok"/>
        </w:rPr>
        <w:t xml:space="preserve"># the maximum density, saving it to a column named 'maxdens'</w:t>
      </w:r>
      <w:r>
        <w:br/>
      </w:r>
      <w:r>
        <w:rPr>
          <w:rStyle w:val="CommentTok"/>
        </w:rPr>
        <w:t xml:space="preserve"># the area-under-the-curve, saving it to a column named 'auc'</w:t>
      </w:r>
      <w:r>
        <w:br/>
      </w:r>
      <w:r>
        <w:rPr>
          <w:rStyle w:val="NormalTok"/>
        </w:rPr>
        <w:t xml:space="preserve">data_sum </w:t>
      </w:r>
      <w:r>
        <w:rPr>
          <w:rStyle w:val="OtherTok"/>
        </w:rPr>
        <w:t xml:space="preserve">&lt;-</w:t>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FunctionTok"/>
        </w:rPr>
        <w:t xml:space="preserve">group_by</w:t>
      </w:r>
      <w:r>
        <w:rPr>
          <w:rStyle w:val="NormalTok"/>
        </w:rPr>
        <w:t xml:space="preserve">(data_merged, Well, Bacteria_strain, Phage),</w:t>
      </w:r>
      <w:r>
        <w:br/>
      </w:r>
      <w:r>
        <w:rPr>
          <w:rStyle w:val="NormalTok"/>
        </w:rPr>
        <w:t xml:space="preserve">  </w:t>
      </w:r>
      <w:r>
        <w:rPr>
          <w:rStyle w:val="AttributeTok"/>
        </w:rPr>
        <w:t xml:space="preserve">maxdens =</w:t>
      </w:r>
      <w:r>
        <w:rPr>
          <w:rStyle w:val="NormalTok"/>
        </w:rPr>
        <w:t xml:space="preserve"> </w:t>
      </w:r>
      <w:r>
        <w:rPr>
          <w:rStyle w:val="FunctionTok"/>
        </w:rPr>
        <w:t xml:space="preserve">max</w:t>
      </w:r>
      <w:r>
        <w:rPr>
          <w:rStyle w:val="NormalTok"/>
        </w:rPr>
        <w:t xml:space="preserve">(Measurements,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auc =</w:t>
      </w:r>
      <w:r>
        <w:rPr>
          <w:rStyle w:val="NormalTok"/>
        </w:rPr>
        <w:t xml:space="preserve"> </w:t>
      </w:r>
      <w:r>
        <w:rPr>
          <w:rStyle w:val="FunctionTok"/>
        </w:rPr>
        <w:t xml:space="preserve">auc</w:t>
      </w:r>
      <w:r>
        <w:rPr>
          <w:rStyle w:val="NormalTok"/>
        </w:rPr>
        <w:t xml:space="preserve">(</w:t>
      </w:r>
      <w:r>
        <w:rPr>
          <w:rStyle w:val="AttributeTok"/>
        </w:rPr>
        <w:t xml:space="preserve">y =</w:t>
      </w:r>
      <w:r>
        <w:rPr>
          <w:rStyle w:val="NormalTok"/>
        </w:rPr>
        <w:t xml:space="preserve"> Measurements, </w:t>
      </w:r>
      <w:r>
        <w:rPr>
          <w:rStyle w:val="AttributeTok"/>
        </w:rPr>
        <w:t xml:space="preserve">x =</w:t>
      </w:r>
      <w:r>
        <w:rPr>
          <w:rStyle w:val="NormalTok"/>
        </w:rPr>
        <w:t xml:space="preserve"> </w:t>
      </w:r>
      <w:r>
        <w:rPr>
          <w:rStyle w:val="FunctionTok"/>
        </w:rPr>
        <w:t xml:space="preserve">as.numeric</w:t>
      </w:r>
      <w:r>
        <w:rPr>
          <w:rStyle w:val="NormalTok"/>
        </w:rPr>
        <w:t xml:space="preserve">(Time)))</w:t>
      </w:r>
      <w:r>
        <w:br/>
      </w:r>
      <w:r>
        <w:rPr>
          <w:rStyle w:val="CommentTok"/>
        </w:rPr>
        <w:t xml:space="preserve">#&gt; `summarise()` has grouped output by 'Well', 'Bacteria_strain'. You can</w:t>
      </w:r>
      <w:r>
        <w:br/>
      </w:r>
      <w:r>
        <w:rPr>
          <w:rStyle w:val="CommentTok"/>
        </w:rPr>
        <w:t xml:space="preserve">#&gt; override using the `.groups` argument.</w:t>
      </w:r>
      <w:r>
        <w:br/>
      </w:r>
      <w:r>
        <w:br/>
      </w:r>
      <w:r>
        <w:rPr>
          <w:rStyle w:val="CommentTok"/>
        </w:rPr>
        <w:t xml:space="preserve">#Print some of the max densities and auc's</w:t>
      </w:r>
      <w:r>
        <w:br/>
      </w:r>
      <w:r>
        <w:rPr>
          <w:rStyle w:val="FunctionTok"/>
        </w:rPr>
        <w:t xml:space="preserve">head</w:t>
      </w:r>
      <w:r>
        <w:rPr>
          <w:rStyle w:val="NormalTok"/>
        </w:rPr>
        <w:t xml:space="preserve">(data_sum)</w:t>
      </w:r>
      <w:r>
        <w:br/>
      </w:r>
      <w:r>
        <w:rPr>
          <w:rStyle w:val="CommentTok"/>
        </w:rPr>
        <w:t xml:space="preserve">#&gt; # A tibble: 6 × 5</w:t>
      </w:r>
      <w:r>
        <w:br/>
      </w:r>
      <w:r>
        <w:rPr>
          <w:rStyle w:val="CommentTok"/>
        </w:rPr>
        <w:t xml:space="preserve">#&gt; # Groups:   Well, Bacteria_strain [6]</w:t>
      </w:r>
      <w:r>
        <w:br/>
      </w:r>
      <w:r>
        <w:rPr>
          <w:rStyle w:val="CommentTok"/>
        </w:rPr>
        <w:t xml:space="preserve">#&gt;   Well  Bacteria_strain Phage       maxdens    auc</w:t>
      </w:r>
      <w:r>
        <w:br/>
      </w:r>
      <w:r>
        <w:rPr>
          <w:rStyle w:val="CommentTok"/>
        </w:rPr>
        <w:t xml:space="preserve">#&gt;   &lt;chr&gt; &lt;chr&gt;           &lt;chr&gt;         &lt;dbl&gt;  &lt;dbl&gt;</w:t>
      </w:r>
      <w:r>
        <w:br/>
      </w:r>
      <w:r>
        <w:rPr>
          <w:rStyle w:val="CommentTok"/>
        </w:rPr>
        <w:t xml:space="preserve">#&gt; 1 A1    Strain 1        No Phage      1.18  57433.</w:t>
      </w:r>
      <w:r>
        <w:br/>
      </w:r>
      <w:r>
        <w:rPr>
          <w:rStyle w:val="CommentTok"/>
        </w:rPr>
        <w:t xml:space="preserve">#&gt; 2 A10   Strain 4        Phage Added   0.999 20403.</w:t>
      </w:r>
      <w:r>
        <w:br/>
      </w:r>
      <w:r>
        <w:rPr>
          <w:rStyle w:val="CommentTok"/>
        </w:rPr>
        <w:t xml:space="preserve">#&gt; 3 A11   Strain 5        Phage Added   0.984 21812.</w:t>
      </w:r>
      <w:r>
        <w:br/>
      </w:r>
      <w:r>
        <w:rPr>
          <w:rStyle w:val="CommentTok"/>
        </w:rPr>
        <w:t xml:space="preserve">#&gt; 4 A12   Strain 6        Phage Added   0.189  1652.</w:t>
      </w:r>
      <w:r>
        <w:br/>
      </w:r>
      <w:r>
        <w:rPr>
          <w:rStyle w:val="CommentTok"/>
        </w:rPr>
        <w:t xml:space="preserve">#&gt; 5 A2    Strain 2        No Phage      1.25  69537.</w:t>
      </w:r>
      <w:r>
        <w:br/>
      </w:r>
      <w:r>
        <w:rPr>
          <w:rStyle w:val="CommentTok"/>
        </w:rPr>
        <w:t xml:space="preserve">#&gt; 6 A3    Strain 3        No Phage      1.15  54776.</w:t>
      </w:r>
      <w:r>
        <w:br/>
      </w:r>
      <w:r>
        <w:br/>
      </w:r>
      <w:r>
        <w:rPr>
          <w:rStyle w:val="CommentTok"/>
        </w:rPr>
        <w:t xml:space="preserve">#Plot the results for max density and area under the curve in presence vs absence of phage</w:t>
      </w:r>
      <w:r>
        <w:br/>
      </w:r>
      <w:r>
        <w:rPr>
          <w:rStyle w:val="FunctionTok"/>
        </w:rPr>
        <w:t xml:space="preserve">ggplot</w:t>
      </w:r>
      <w:r>
        <w:rPr>
          <w:rStyle w:val="NormalTok"/>
        </w:rPr>
        <w:t xml:space="preserve">(</w:t>
      </w:r>
      <w:r>
        <w:rPr>
          <w:rStyle w:val="AttributeTok"/>
        </w:rPr>
        <w:t xml:space="preserve">data =</w:t>
      </w:r>
      <w:r>
        <w:rPr>
          <w:rStyle w:val="NormalTok"/>
        </w:rPr>
        <w:t xml:space="preserve"> data_sum,</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auc, </w:t>
      </w:r>
      <w:r>
        <w:rPr>
          <w:rStyle w:val="AttributeTok"/>
        </w:rPr>
        <w:t xml:space="preserve">y =</w:t>
      </w:r>
      <w:r>
        <w:rPr>
          <w:rStyle w:val="NormalTok"/>
        </w:rPr>
        <w:t xml:space="preserve"> maxdens, </w:t>
      </w:r>
      <w:r>
        <w:rPr>
          <w:rStyle w:val="AttributeTok"/>
        </w:rPr>
        <w:t xml:space="preserve">color =</w:t>
      </w:r>
      <w:r>
        <w:rPr>
          <w:rStyle w:val="NormalTok"/>
        </w:rPr>
        <w:t xml:space="preserve"> Phage))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introduction_files/figure-docx/unnamed-chunk-3-2.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bookmarkEnd w:id="27"/>
    <w:bookmarkStart w:id="28" w:name="whats-next"/>
    <w:p>
      <w:pPr>
        <w:pStyle w:val="Heading1"/>
      </w:pPr>
      <w:r>
        <w:t xml:space="preserve">What’s next?</w:t>
      </w:r>
    </w:p>
    <w:p>
      <w:pPr>
        <w:pStyle w:val="FirstParagraph"/>
      </w:pPr>
      <w:r>
        <w:t xml:space="preserve">Now that you’ve read this brief introduction, you probably want to get into a little more detail learning how to use</w:t>
      </w:r>
      <w:r>
        <w:t xml:space="preserve"> </w:t>
      </w:r>
      <w:r>
        <w:rPr>
          <w:rStyle w:val="VerbatimChar"/>
        </w:rPr>
        <w:t xml:space="preserve">gcplyr</w:t>
      </w:r>
      <w:r>
        <w:t xml:space="preserve"> </w:t>
      </w:r>
      <w:r>
        <w:t xml:space="preserve">for your own work. Generally, working with</w:t>
      </w:r>
      <w:r>
        <w:t xml:space="preserve"> </w:t>
      </w:r>
      <w:r>
        <w:rPr>
          <w:rStyle w:val="VerbatimChar"/>
        </w:rPr>
        <w:t xml:space="preserve">gcplyr</w:t>
      </w:r>
      <w:r>
        <w:t xml:space="preserve"> </w:t>
      </w:r>
      <w:r>
        <w:t xml:space="preserve">will follow a number of steps. In your final script, each of these steps is likely to be only one or a few lines of code. We’ve broken down each of these steps in a document:</w:t>
      </w:r>
    </w:p>
    <w:p>
      <w:pPr>
        <w:numPr>
          <w:ilvl w:val="0"/>
          <w:numId w:val="1001"/>
        </w:numPr>
        <w:pStyle w:val="Compact"/>
      </w:pPr>
      <w:r>
        <w:rPr>
          <w:bCs/>
          <w:b/>
        </w:rPr>
        <w:t xml:space="preserve">Introduction</w:t>
      </w:r>
    </w:p>
    <w:p>
      <w:pPr>
        <w:numPr>
          <w:ilvl w:val="0"/>
          <w:numId w:val="1001"/>
        </w:numPr>
        <w:pStyle w:val="Compact"/>
      </w:pPr>
      <w:r>
        <w:t xml:space="preserve">Importing &amp; transforming data</w:t>
      </w:r>
    </w:p>
    <w:p>
      <w:pPr>
        <w:numPr>
          <w:ilvl w:val="0"/>
          <w:numId w:val="1001"/>
        </w:numPr>
        <w:pStyle w:val="Compact"/>
      </w:pPr>
      <w:r>
        <w:t xml:space="preserve">Incorporating design information</w:t>
      </w:r>
    </w:p>
    <w:p>
      <w:pPr>
        <w:numPr>
          <w:ilvl w:val="0"/>
          <w:numId w:val="1001"/>
        </w:numPr>
        <w:pStyle w:val="Compact"/>
      </w:pPr>
      <w:r>
        <w:t xml:space="preserve">Pre-processing and plotting your data</w:t>
      </w:r>
    </w:p>
    <w:p>
      <w:pPr>
        <w:numPr>
          <w:ilvl w:val="0"/>
          <w:numId w:val="1001"/>
        </w:numPr>
        <w:pStyle w:val="Compact"/>
      </w:pPr>
      <w:r>
        <w:t xml:space="preserve">Processing your data</w:t>
      </w:r>
    </w:p>
    <w:p>
      <w:pPr>
        <w:numPr>
          <w:ilvl w:val="0"/>
          <w:numId w:val="1001"/>
        </w:numPr>
        <w:pStyle w:val="Compact"/>
      </w:pPr>
      <w:r>
        <w:t xml:space="preserve">Analyzing your data</w:t>
      </w:r>
    </w:p>
    <w:p>
      <w:pPr>
        <w:numPr>
          <w:ilvl w:val="0"/>
          <w:numId w:val="1001"/>
        </w:numPr>
        <w:pStyle w:val="Compact"/>
      </w:pPr>
      <w:r>
        <w:t xml:space="preserve">Statistics, merging other data, and other resources</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using gcplyr</dc:title>
  <dc:creator>Mike Blazanin</dc:creator>
  <cp:keywords/>
  <dcterms:created xsi:type="dcterms:W3CDTF">2023-01-21T21:35:16Z</dcterms:created>
  <dcterms:modified xsi:type="dcterms:W3CDTF">2023-01-21T21:35:16Z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2023-01-21</vt:lpwstr>
  </property>
  <property fmtid="{D5CDD505-2E9C-101B-9397-08002B2CF9AE}" pid="3" name="output">
    <vt:lpwstr/>
  </property>
  <property fmtid="{D5CDD505-2E9C-101B-9397-08002B2CF9AE}" pid="4" name="vignette">
    <vt:lpwstr>% % %</vt:lpwstr>
  </property>
</Properties>
</file>