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50.png" ContentType="image/png"/>
  <Override PartName="/word/media/rId54.png" ContentType="image/png"/>
  <Override PartName="/word/media/rId58.png" ContentType="image/png"/>
  <Override PartName="/word/media/rId23.png" ContentType="image/png"/>
  <Override PartName="/word/media/rId2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rPr>
          <w:bCs/>
          <w:b/>
        </w:rP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and pre-processed and plotted our data. Now we’re going to do some processing of our raw data: smoothing and calculating derivatives.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and 4</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0"/>
    <w:bookmarkStart w:id="22"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2"/>
        </w:numPr>
        <w:pStyle w:val="Compact"/>
      </w:pPr>
      <w:r>
        <w:t xml:space="preserve">directly quantify attributes of the growth dynamics</w:t>
      </w:r>
    </w:p>
    <w:p>
      <w:pPr>
        <w:numPr>
          <w:ilvl w:val="0"/>
          <w:numId w:val="1002"/>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r>
        <w:rPr>
          <w:bCs/>
          <w:b/>
        </w:rPr>
        <w:t xml:space="preserve">[Other growth curve analysis packages]</w:t>
      </w:r>
      <w:r>
        <w:t xml:space="preserve"> </w:t>
      </w:r>
      <w:r>
        <w:t xml:space="preserve">section.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carry out smoothing of our data to reduce the effect of noise. Then, we typically need to calculate derivatives of our (smoothed) data. The (smoothed) density and (smoothed) derivatives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Smoothing">
        <w:r>
          <w:rPr>
            <w:rStyle w:val="Hyperlink"/>
            <w:bCs/>
            <w:b/>
          </w:rPr>
          <w:t xml:space="preserve">Smoothing</w:t>
        </w:r>
      </w:hyperlink>
      <w:r>
        <w:t xml:space="preserve">,</w:t>
      </w:r>
      <w:r>
        <w:t xml:space="preserve"> </w:t>
      </w:r>
      <w:hyperlink w:anchor="CalculatingDerivatives">
        <w:r>
          <w:rPr>
            <w:rStyle w:val="Hyperlink"/>
            <w:bCs/>
            <w:b/>
          </w:rPr>
          <w:t xml:space="preserve">Calculating Derivatives</w:t>
        </w:r>
      </w:hyperlink>
      <w:r>
        <w:t xml:space="preserve"> </w:t>
      </w:r>
      <w:r>
        <w:t xml:space="preserve">and</w:t>
      </w:r>
      <w:r>
        <w:t xml:space="preserve"> </w:t>
      </w:r>
      <w:hyperlink w:anchor="Analyzing">
        <w:r>
          <w:rPr>
            <w:rStyle w:val="Hyperlink"/>
            <w:bCs/>
            <w:b/>
          </w:rPr>
          <w:t xml:space="preserve">Analyzing</w:t>
        </w:r>
      </w:hyperlink>
      <w:r>
        <w:t xml:space="preserve"> </w:t>
      </w:r>
      <w:r>
        <w:t xml:space="preserve">sections of this document,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21"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smoothed data and the derivatives we calculate. However, we want to make sure that smoothing and derivative-calculating are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unique well is a group</w:t>
      </w:r>
    </w:p>
    <w:p>
      <w:pPr>
        <w:numPr>
          <w:ilvl w:val="0"/>
          <w:numId w:val="1003"/>
        </w:numPr>
        <w:pStyle w:val="Compact"/>
      </w:pPr>
      <w:r>
        <w:rPr>
          <w:rStyle w:val="VerbatimChar"/>
        </w:rPr>
        <w:t xml:space="preserve">mutate</w:t>
      </w:r>
      <w:r>
        <w:t xml:space="preserve"> </w:t>
      </w:r>
      <w:r>
        <w:t xml:space="preserve">to create new columns with our smoothed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0.003 Strain 1        No Phage               1.00</w:t>
      </w:r>
      <w:r>
        <w:br/>
      </w:r>
      <w:r>
        <w:rPr>
          <w:rStyle w:val="CommentTok"/>
        </w:rPr>
        <w:t xml:space="preserve">#&gt; 2     0 B1           0.001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0.001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Measurements_plus2</w:t>
      </w:r>
      <w:r>
        <w:br/>
      </w:r>
      <w:r>
        <w:rPr>
          <w:rStyle w:val="CommentTok"/>
        </w:rPr>
        <w:t xml:space="preserve">#&gt;   &lt;dbl&gt; &lt;fct&gt;        &lt;dbl&gt; &lt;chr&gt;           &lt;chr&gt;                 &lt;dbl&gt;              &lt;dbl&gt;</w:t>
      </w:r>
      <w:r>
        <w:br/>
      </w:r>
      <w:r>
        <w:rPr>
          <w:rStyle w:val="CommentTok"/>
        </w:rPr>
        <w:t xml:space="preserve">#&gt; 1     0 A1           0.003 Strain 1        No Phage               1.00               2.00</w:t>
      </w:r>
      <w:r>
        <w:br/>
      </w:r>
      <w:r>
        <w:rPr>
          <w:rStyle w:val="CommentTok"/>
        </w:rPr>
        <w:t xml:space="preserve">#&gt; 2     0 B1           0.001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0.001 Strain 31       No Phage               1.00               2.00</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smooth_data</w:t>
      </w:r>
      <w:r>
        <w:t xml:space="preserve"> </w:t>
      </w:r>
      <w:r>
        <w:t xml:space="preserve">and</w:t>
      </w:r>
      <w:r>
        <w:t xml:space="preserve"> </w:t>
      </w:r>
      <w:r>
        <w:rPr>
          <w:rStyle w:val="VerbatimChar"/>
        </w:rPr>
        <w:t xml:space="preserve">calc_deriv</w:t>
      </w:r>
      <w:r>
        <w:t xml:space="preserve"> </w:t>
      </w:r>
      <w:r>
        <w:t xml:space="preserve">to create new columns containing smoothed data and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21"/>
    <w:bookmarkEnd w:id="22"/>
    <w:bookmarkStart w:id="49" w:name="Smoothing"/>
    <w:p>
      <w:pPr>
        <w:pStyle w:val="Heading1"/>
      </w:pPr>
      <w:r>
        <w:t xml:space="preserve">Processing data: smoothing</w:t>
      </w:r>
    </w:p>
    <w:p>
      <w:pPr>
        <w:pStyle w:val="FirstParagraph"/>
      </w:pPr>
      <w:r>
        <w:t xml:space="preserve">Oftentimes, growth curve data produced by a plate reader will have some noise it it. While sometimes this noise does not hinder analyses, sometimes it’s necessary to smooth the data in each well for analyses to succeed.</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Generally you should carry out</w:t>
      </w:r>
      <w:r>
        <w:t xml:space="preserve"> </w:t>
      </w:r>
      <w:r>
        <w:rPr>
          <w:iCs/>
          <w:i/>
        </w:rPr>
        <w:t xml:space="preserve">as little</w:t>
      </w:r>
      <w:r>
        <w:t xml:space="preserve"> </w:t>
      </w:r>
      <w:r>
        <w:t xml:space="preserve">smoothing as is necessary for your analyses to work. That means that</w:t>
      </w:r>
      <w:r>
        <w:t xml:space="preserve"> </w:t>
      </w:r>
      <w:r>
        <w:rPr>
          <w:bCs/>
          <w:b/>
        </w:rPr>
        <w:t xml:space="preserve">right now you should skip this section</w:t>
      </w:r>
      <w:r>
        <w:t xml:space="preserve"> </w:t>
      </w:r>
      <w:r>
        <w:t xml:space="preserve">and go on to the</w:t>
      </w:r>
      <w:r>
        <w:t xml:space="preserve"> </w:t>
      </w:r>
      <w:hyperlink w:anchor="CalculatingDerivatives">
        <w:r>
          <w:rPr>
            <w:rStyle w:val="Hyperlink"/>
            <w:bCs/>
            <w:b/>
          </w:rPr>
          <w:t xml:space="preserve">Calculating Derivatives</w:t>
        </w:r>
      </w:hyperlink>
      <w:r>
        <w:t xml:space="preserve"> </w:t>
      </w:r>
      <w:r>
        <w:t xml:space="preserve">section, returning to this smoothing section if your derivatives are too noisy to analyze.</w:t>
      </w:r>
    </w:p>
    <w:p>
      <w:pPr>
        <w:pStyle w:val="BodyText"/>
      </w:pPr>
      <w:r>
        <w:t xml:space="preserve">If you have returned in need of learning to use</w:t>
      </w:r>
      <w:r>
        <w:t xml:space="preserve"> </w:t>
      </w:r>
      <w:r>
        <w:rPr>
          <w:rStyle w:val="VerbatimChar"/>
        </w:rPr>
        <w:t xml:space="preserve">smooth_data</w:t>
      </w:r>
      <w:r>
        <w:t xml:space="preserve">, let’s start by taking a look at a few wells from our example data, which have some noise.</w:t>
      </w:r>
    </w:p>
    <w:p>
      <w:pPr>
        <w:pStyle w:val="SourceCode"/>
      </w:pPr>
      <w:r>
        <w:rPr>
          <w:rStyle w:val="CommentTok"/>
        </w:rPr>
        <w:t xml:space="preserve">#Here we've chosen four wells that, from our previous plot, seem </w:t>
      </w:r>
      <w:r>
        <w:br/>
      </w:r>
      <w:r>
        <w:rPr>
          <w:rStyle w:val="CommentTok"/>
        </w:rPr>
        <w:t xml:space="preserve"># representative of the overall diversity of dynamics</w:t>
      </w:r>
      <w:r>
        <w:br/>
      </w:r>
      <w:r>
        <w:rPr>
          <w:rStyle w:val="CommentTok"/>
        </w:rPr>
        <w:t xml:space="preserve">#In your own code, you should visualize all your data</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24" name="Picture"/>
            <a:graphic>
              <a:graphicData uri="http://schemas.openxmlformats.org/drawingml/2006/picture">
                <pic:pic>
                  <pic:nvPicPr>
                    <pic:cNvPr descr="proces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27" name="Picture"/>
            <a:graphic>
              <a:graphicData uri="http://schemas.openxmlformats.org/drawingml/2006/picture">
                <pic:pic>
                  <pic:nvPicPr>
                    <pic:cNvPr descr="process_files/figure-docx/unnamed-chunk-6-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our data with a log scale for the y-axis is particularly useful for growth curves because exponential growth is a straight line when plotted on a log scale.</w:t>
      </w:r>
    </w:p>
    <w:p>
      <w:pPr>
        <w:pStyle w:val="BodyText"/>
      </w:pPr>
      <w:r>
        <w:t xml:space="preserve">From the log plot especially we can see that at low densities there’s a lot of noise relative to the density. In fact, this is a common occurrence:</w:t>
      </w:r>
      <w:r>
        <w:t xml:space="preserve"> </w:t>
      </w:r>
      <w:r>
        <w:rPr>
          <w:bCs/>
          <w:b/>
        </w:rPr>
        <w:t xml:space="preserve">at low densities, random noise tends to have a much larger effect</w:t>
      </w:r>
      <w:r>
        <w:t xml:space="preserve"> </w:t>
      </w:r>
      <w:r>
        <w:t xml:space="preserve">than at high densities. Unfortunately, calculating derivatives (especially the per-capita derivative) is very sensitive to such noise, so let’s smooth our data.</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5"/>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5"/>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5"/>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5"/>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we only want to smooth within each unique well, we’ll first</w:t>
      </w:r>
      <w:r>
        <w:t xml:space="preserve"> </w:t>
      </w:r>
      <w:r>
        <w:rPr>
          <w:rStyle w:val="VerbatimChar"/>
        </w:rPr>
        <w:t xml:space="preserve">group_by</w:t>
      </w:r>
      <w:r>
        <w:t xml:space="preserve"> </w:t>
      </w:r>
      <w:r>
        <w:t xml:space="preserve">our data:</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p>
    <w:bookmarkStart w:id="32"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 tuning parameter is</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0" name="Picture"/>
            <a:graphic>
              <a:graphicData uri="http://schemas.openxmlformats.org/drawingml/2006/picture">
                <pic:pic>
                  <pic:nvPicPr>
                    <pic:cNvPr descr="proces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32"/>
    <w:bookmarkStart w:id="36"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 tuning parameter is also</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process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36"/>
    <w:bookmarkStart w:id="40"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smoothed2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9 row(s) containing missing values (geom_path).</w:t>
      </w:r>
    </w:p>
    <w:p>
      <w:pPr>
        <w:pStyle w:val="FirstParagraph"/>
      </w:pPr>
      <w:r>
        <w:drawing>
          <wp:inline>
            <wp:extent cx="4620126" cy="3696101"/>
            <wp:effectExtent b="0" l="0" r="0" t="0"/>
            <wp:docPr descr="" title="" id="38" name="Picture"/>
            <a:graphic>
              <a:graphicData uri="http://schemas.openxmlformats.org/drawingml/2006/picture">
                <pic:pic>
                  <pic:nvPicPr>
                    <pic:cNvPr descr="process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40"/>
    <w:bookmarkStart w:id="44"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smoothed20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smoothed10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42" name="Picture"/>
            <a:graphic>
              <a:graphicData uri="http://schemas.openxmlformats.org/drawingml/2006/picture">
                <pic:pic>
                  <pic:nvPicPr>
                    <pic:cNvPr descr="proces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44"/>
    <w:bookmarkStart w:id="48"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6" name="Picture"/>
            <a:graphic>
              <a:graphicData uri="http://schemas.openxmlformats.org/drawingml/2006/picture">
                <pic:pic>
                  <pic:nvPicPr>
                    <pic:cNvPr descr="process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48"/>
    <w:bookmarkEnd w:id="49"/>
    <w:bookmarkStart w:id="62"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bookmarkStart w:id="53"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1" name="Picture"/>
            <a:graphic>
              <a:graphicData uri="http://schemas.openxmlformats.org/drawingml/2006/picture">
                <pic:pic>
                  <pic:nvPicPr>
                    <pic:cNvPr descr="process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clearly see when the slope of the total population was increasing the fastest, and when it declines in the phage-added wells. But we can also see something surprising in Well A1 that may not have been immediately apparent visually: there is a second, slower, burst of growth later on. Such a pattern is common in bacterial growth curves and is called</w:t>
      </w:r>
      <w:r>
        <w:t xml:space="preserve"> </w:t>
      </w:r>
      <w:r>
        <w:rPr>
          <w:iCs/>
          <w:i/>
        </w:rPr>
        <w:t xml:space="preserve">diauxic growth</w:t>
      </w:r>
      <w:r>
        <w:t xml:space="preserve">. Additionally, we can see in Well E11 when the bacteria start to grow again following near-extinction by phages, presumably after evolving resistance to the phage. (Note that the last value in the time series always becomes</w:t>
      </w:r>
      <w:r>
        <w:t xml:space="preserve"> </w:t>
      </w:r>
      <w:r>
        <w:rPr>
          <w:rStyle w:val="VerbatimChar"/>
        </w:rPr>
        <w:t xml:space="preserve">NA</w:t>
      </w:r>
      <w:r>
        <w:t xml:space="preserve"> </w:t>
      </w:r>
      <w:r>
        <w:t xml:space="preserve">with</w:t>
      </w:r>
      <w:r>
        <w:t xml:space="preserve"> </w:t>
      </w:r>
      <w:r>
        <w:rPr>
          <w:rStyle w:val="VerbatimChar"/>
        </w:rPr>
        <w:t xml:space="preserve">calc_deriv</w:t>
      </w:r>
      <w:r>
        <w:t xml:space="preserve"> </w:t>
      </w:r>
      <w:r>
        <w:t xml:space="preserve">under default settings)</w:t>
      </w:r>
    </w:p>
    <w:bookmarkEnd w:id="53"/>
    <w:bookmarkStart w:id="57"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5" name="Picture"/>
            <a:graphic>
              <a:graphicData uri="http://schemas.openxmlformats.org/drawingml/2006/picture">
                <pic:pic>
                  <pic:nvPicPr>
                    <pic:cNvPr descr="process_files/figure-docx/unnamed-chunk-1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A1, the per-capita growth rate peaked much earlier in the time-series than might appear from the density dynamics or non per-capita derivative. We can also see that there was clearly a lag phase at the beginning before the bacteria started growing rapidly.</w:t>
      </w:r>
    </w:p>
    <w:p>
      <w:pPr>
        <w:pStyle w:val="BodyText"/>
      </w:pPr>
      <w:r>
        <w:t xml:space="preserve">However, the other wells seem to have a lot of noise obscuring their per-capita growth rates. What happened? Why hasn’t our smoothing been sufficient? As I explore later, per-capita growth rates can be strongly affected by even small noise at very low densities, something that can be excluded simply by only analyzing per-capita growth when densities are above some minimum value.</w:t>
      </w:r>
    </w:p>
    <w:bookmarkEnd w:id="57"/>
    <w:bookmarkStart w:id="61"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process_files/figure-docx/unnamed-chunk-1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times/hour (when ignoring the points that seem likely to be noise).</w:t>
      </w:r>
    </w:p>
    <w:bookmarkEnd w:id="61"/>
    <w:bookmarkEnd w:id="62"/>
    <w:bookmarkStart w:id="63" w:name="whats-next"/>
    <w:p>
      <w:pPr>
        <w:pStyle w:val="Heading1"/>
      </w:pPr>
      <w:r>
        <w:t xml:space="preserve">What’s next?</w:t>
      </w:r>
    </w:p>
    <w:p>
      <w:pPr>
        <w:pStyle w:val="FirstParagraph"/>
      </w:pPr>
      <w:r>
        <w:t xml:space="preserve">Now that you’ve processed your data, you’re ready to analyze it!</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rPr>
          <w:bCs/>
          <w:b/>
        </w:rPr>
        <w:t xml:space="preserve">Analyzing your data:</w:t>
      </w:r>
      <w:r>
        <w:rPr>
          <w:bCs/>
          <w:b/>
        </w:rPr>
        <w:t xml:space="preserve"> </w:t>
      </w:r>
      <w:r>
        <w:rPr>
          <w:rStyle w:val="VerbatimChar"/>
          <w:bCs/>
          <w:b/>
        </w:rPr>
        <w:t xml:space="preserve">vignette("analyze")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dc:title>
  <dc:creator>Mike Blazanin</dc:creator>
  <cp:keywords/>
  <dcterms:created xsi:type="dcterms:W3CDTF">2023-01-23T22:07:31Z</dcterms:created>
  <dcterms:modified xsi:type="dcterms:W3CDTF">2023-01-23T22:07:31Z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