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6kjwxhiwcm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Centsible – End User Guide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Centsible</w:t>
      </w:r>
      <w:r w:rsidDel="00000000" w:rsidR="00000000" w:rsidRPr="00000000">
        <w:rPr>
          <w:rtl w:val="0"/>
        </w:rPr>
        <w:t xml:space="preserve">, a simple and powerful tool for tracking and managing your personal subscriptions.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6ooi04cz56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🖥 Accessing the Application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atc34w2vh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URL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Navigate to: 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https://centsible-47jx00ypr-mikebutts-projects.vercel.app/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ucbl9vv6l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👤 Creating an Account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the homepage, click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form to create your account.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be redirected to your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o07pwvhqq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🔐 Logging 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home page.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credentials.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land on your personalized subscription dashboard.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mdub2u1zq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📋 Using the Dashboard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g1galghyd3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➕ Add a Subscription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“Add new subscription”</w:t>
      </w:r>
      <w:r w:rsidDel="00000000" w:rsidR="00000000" w:rsidRPr="00000000">
        <w:rPr>
          <w:rtl w:val="0"/>
        </w:rPr>
        <w:t xml:space="preserve"> button.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Fill out the form: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(e.g., Netflix, Spotify)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(e.g., Music, Fitness)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Currency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Billing Frequency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Payment Method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Date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(Active, Paused, Cancelled)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Type (Standard or Premium)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Subscription</w:t>
      </w:r>
      <w:r w:rsidDel="00000000" w:rsidR="00000000" w:rsidRPr="00000000">
        <w:rPr>
          <w:rtl w:val="0"/>
        </w:rPr>
        <w:t xml:space="preserve"> to save.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wboknjluu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Edit a Subscription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icon next to a subscription.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fields.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to update.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c6k8hydzo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🗑 Delete a Subscription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icon next to a subscription.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deletion.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h1nnbaute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📊 View Reports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tab to view: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rnxup2r63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Pie Chart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Breakdown of subscription spending by category.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riunzgddm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Table View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Detailed list of subscriptions with filters.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qbaob5wwk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Filters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filter subscriptions by: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(e.g., Music, Web Services)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(Active, Paused, Cancelled)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Name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Type</w:t>
      </w:r>
      <w:r w:rsidDel="00000000" w:rsidR="00000000" w:rsidRPr="00000000">
        <w:rPr>
          <w:rtl w:val="0"/>
        </w:rPr>
        <w:t xml:space="preserve"> (Premium or Standard)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6bqo7ooky2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🔓 Logging Out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button on the top of the dashboard.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be redirected to the login page.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3umjztz6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Help &amp; Support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encounter issues: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Try refreshing the page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 are logged in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support via the GitHub repo: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github.com/mikebutts/centsible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this exported as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, or formatted webpage!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kebutts/centsible" TargetMode="External"/><Relationship Id="rId7" Type="http://schemas.openxmlformats.org/officeDocument/2006/relationships/hyperlink" Target="https://github.com/mikebutts/centsib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