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2E7D32"/>
          <w:sz w:val="36"/>
          <w:szCs w:val="36"/>
        </w:rPr>
        <w:t xml:space="preserve">Scenario Demonstration 2 — Data Analysis and Validation</w:t>
      </w:r>
    </w:p>
    <w:p>
      <w:pPr>
        <w:spacing w:after="60"/>
      </w:pPr>
    </w:p>
    <w:p>
      <w:pPr>
        <w:pStyle w:val="Heading2"/>
      </w:pPr>
      <w:r>
        <w:rPr>
          <w:rFonts w:ascii="Arial" w:cs="Arial" w:eastAsia="Arial" w:hAnsi="Arial"/>
          <w:b/>
          <w:bCs/>
          <w:color w:val="2E7D32"/>
          <w:sz w:val="28"/>
          <w:szCs w:val="28"/>
        </w:rPr>
        <w:t xml:space="preserve">Organisational Context</w:t>
      </w:r>
    </w:p>
    <w:p>
      <w:pPr>
        <w:spacing w:after="120"/>
      </w:pPr>
      <w:r>
        <w:rPr>
          <w:rFonts w:ascii="Arial" w:cs="Arial" w:eastAsia="Arial" w:hAnsi="Arial"/>
          <w:sz w:val="21"/>
          <w:szCs w:val="21"/>
        </w:rPr>
        <w:t xml:space="preserve">You are a Data Technician Apprentice working in the Data Insights team at Natural England, the government body that advises on and oversees England's national parks. Your team provides data analysis to support strategic decisions about visitor management, resource allocation and park operations.</w:t>
      </w:r>
    </w:p>
    <w:p>
      <w:pPr>
        <w:spacing w:after="120"/>
      </w:pPr>
      <w:r>
        <w:rPr>
          <w:rFonts w:ascii="Arial" w:cs="Arial" w:eastAsia="Arial" w:hAnsi="Arial"/>
          <w:sz w:val="21"/>
          <w:szCs w:val="21"/>
        </w:rPr>
        <w:t xml:space="preserve">Your manager, the Head of Visitor Insights, has handed you a clean aggregated dataset covering the 2024 calendar year. The data has already been gathered from park rangers' records, ticketing systems and post-visit surveys, and has been merged into a single workbook. Your task begins from this point: you must validate the data, analyse it, and present your findings clearly before the 2025 resource planning meeting.</w:t>
      </w:r>
    </w:p>
    <w:p>
      <w:pPr>
        <w:spacing w:after="60"/>
      </w:pPr>
    </w:p>
    <w:p>
      <w:pPr>
        <w:pStyle w:val="Heading2"/>
      </w:pPr>
      <w:r>
        <w:rPr>
          <w:rFonts w:ascii="Arial" w:cs="Arial" w:eastAsia="Arial" w:hAnsi="Arial"/>
          <w:b/>
          <w:bCs/>
          <w:color w:val="2E7D32"/>
          <w:sz w:val="28"/>
          <w:szCs w:val="28"/>
        </w:rPr>
        <w:t xml:space="preserve">Business Question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1FA2" w:sz="4"/>
              <w:left w:val="thick" w:color="7B1FA2" w:sz="12"/>
              <w:bottom w:val="single" w:color="7B1FA2" w:sz="4"/>
              <w:right w:val="single" w:color="7B1FA2" w:sz="4"/>
            </w:tcBorders>
            <w:shd w:fill="EDE7F6" w:val="clear"/>
            <w:tcMar>
              <w:top w:type="dxa" w:w="100"/>
              <w:left w:type="dxa" w:w="150"/>
              <w:bottom w:type="dxa" w:w="100"/>
              <w:right w:type="dxa" w:w="100"/>
            </w:tcMar>
          </w:tcPr>
          <w:p>
            <w:r>
              <w:rPr>
                <w:rFonts w:ascii="Arial" w:cs="Arial" w:eastAsia="Arial" w:hAnsi="Arial"/>
                <w:b/>
                <w:bCs/>
                <w:color w:val="7B1FA2"/>
                <w:sz w:val="21"/>
                <w:szCs w:val="21"/>
              </w:rPr>
              <w:t xml:space="preserve">You have been asked to answer the following question:</w:t>
            </w:r>
          </w:p>
          <w:p>
            <w:pPr>
              <w:spacing w:before="60"/>
            </w:pPr>
            <w:r>
              <w:rPr>
                <w:rFonts w:ascii="Arial" w:cs="Arial" w:eastAsia="Arial" w:hAnsi="Arial"/>
                <w:sz w:val="21"/>
                <w:szCs w:val="21"/>
              </w:rPr>
              <w:t xml:space="preserve">Which national parks and activity types generate the highest revenue and visitor satisfaction, and are there any trends or anomalies in the 2024 data that should influence how Natural England allocates staff and resources for 2025?</w:t>
            </w:r>
          </w:p>
        </w:tc>
      </w:tr>
    </w:tbl>
    <w:p>
      <w:pPr>
        <w:spacing w:after="120"/>
      </w:pPr>
    </w:p>
    <w:p>
      <w:pPr>
        <w:pStyle w:val="Heading2"/>
      </w:pPr>
      <w:r>
        <w:rPr>
          <w:rFonts w:ascii="Arial" w:cs="Arial" w:eastAsia="Arial" w:hAnsi="Arial"/>
          <w:b/>
          <w:bCs/>
          <w:color w:val="2E7D32"/>
          <w:sz w:val="28"/>
          <w:szCs w:val="28"/>
        </w:rPr>
        <w:t xml:space="preserve">What You Must Produce</w:t>
      </w:r>
    </w:p>
    <w:p>
      <w:pPr>
        <w:spacing w:after="120"/>
      </w:pPr>
      <w:r>
        <w:rPr>
          <w:rFonts w:ascii="Arial" w:cs="Arial" w:eastAsia="Arial" w:hAnsi="Arial"/>
          <w:sz w:val="21"/>
          <w:szCs w:val="21"/>
        </w:rPr>
        <w:t xml:space="preserve">By the end of this demonstration you must have produced the following, all within the Excel workbook:</w:t>
      </w:r>
    </w:p>
    <w:p>
      <w:pPr>
        <w:spacing w:after="120"/>
      </w:pPr>
      <w:r>
        <w:rPr>
          <w:rFonts w:ascii="Arial" w:cs="Arial" w:eastAsia="Arial" w:hAnsi="Arial"/>
          <w:sz w:val="21"/>
          <w:szCs w:val="21"/>
        </w:rPr>
        <w:t xml:space="preserve">1.  A validated dataset — conditional formatting applied, anomalies identified and documented.</w:t>
      </w:r>
    </w:p>
    <w:p>
      <w:pPr>
        <w:spacing w:after="120"/>
      </w:pPr>
      <w:r>
        <w:rPr>
          <w:rFonts w:ascii="Arial" w:cs="Arial" w:eastAsia="Arial" w:hAnsi="Arial"/>
          <w:sz w:val="21"/>
          <w:szCs w:val="21"/>
        </w:rPr>
        <w:t xml:space="preserve">2.  A summary of findings — formulas used to answer the business question with numbers: SUM, COUNT, AVERAGE, MIN, MAX, COUNTIF, SUMIF, AVERAGEIF.</w:t>
      </w:r>
    </w:p>
    <w:p>
      <w:pPr>
        <w:spacing w:after="120"/>
      </w:pPr>
      <w:r>
        <w:rPr>
          <w:rFonts w:ascii="Arial" w:cs="Arial" w:eastAsia="Arial" w:hAnsi="Arial"/>
          <w:sz w:val="21"/>
          <w:szCs w:val="21"/>
        </w:rPr>
        <w:t xml:space="preserve">3.  A Pivot Table and Pivot Chart — summarising visitor data by at least two dimensions with an appropriate chart type.</w:t>
      </w:r>
    </w:p>
    <w:p>
      <w:pPr>
        <w:spacing w:after="120"/>
      </w:pPr>
      <w:r>
        <w:rPr>
          <w:rFonts w:ascii="Arial" w:cs="Arial" w:eastAsia="Arial" w:hAnsi="Arial"/>
          <w:sz w:val="21"/>
          <w:szCs w:val="21"/>
        </w:rPr>
        <w:t xml:space="preserve">4.  A simple dashboard — a clean sheet with the Pivot Chart, at least two key summary figures, and at least one Slicer.</w:t>
      </w:r>
    </w:p>
    <w:p>
      <w:pPr>
        <w:spacing w:after="120"/>
      </w:pPr>
      <w:r>
        <w:rPr>
          <w:rFonts w:ascii="Arial" w:cs="Arial" w:eastAsia="Arial" w:hAnsi="Arial"/>
          <w:sz w:val="21"/>
          <w:szCs w:val="21"/>
        </w:rPr>
        <w:t xml:space="preserve">5.  A written interpretation — 200-300 words summarising findings, identifying at least two trends, at least one anomaly, and stating clearly what the data does and does not support.</w:t>
      </w:r>
    </w:p>
    <w:p>
      <w:pPr>
        <w:spacing w:after="60"/>
      </w:pPr>
    </w:p>
    <w:p>
      <w:pPr>
        <w:pStyle w:val="Heading2"/>
      </w:pPr>
      <w:r>
        <w:rPr>
          <w:rFonts w:ascii="Arial" w:cs="Arial" w:eastAsia="Arial" w:hAnsi="Arial"/>
          <w:b/>
          <w:bCs/>
          <w:color w:val="2E7D32"/>
          <w:sz w:val="28"/>
          <w:szCs w:val="28"/>
        </w:rPr>
        <w:t xml:space="preserve">File Provided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5826"/>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Contents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national_park_visitors_aggregated.xlsx</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Pre-built aggregated dataset: 40 visit records across six national parks for 2024. Includes visitor counts, revenue, activity types, satisfaction scores. Includes Data_Dictionary sheet. Data has already been gathered, imported and merged.</w:t>
            </w:r>
          </w:p>
        </w:tc>
      </w:tr>
    </w:tbl>
    <w:p>
      <w:pPr>
        <w:spacing w:after="120"/>
      </w:pPr>
    </w:p>
    <w:p>
      <w:pPr>
        <w:pStyle w:val="Heading2"/>
      </w:pPr>
      <w:r>
        <w:rPr>
          <w:rFonts w:ascii="Arial" w:cs="Arial" w:eastAsia="Arial" w:hAnsi="Arial"/>
          <w:b/>
          <w:bCs/>
          <w:color w:val="2E7D32"/>
          <w:sz w:val="28"/>
          <w:szCs w:val="28"/>
        </w:rPr>
        <w:t xml:space="preserve">Criteria Mapping</w:t>
      </w:r>
    </w:p>
    <w:p>
      <w:pPr>
        <w:spacing w:after="120"/>
      </w:pPr>
      <w:r>
        <w:rPr>
          <w:rFonts w:ascii="Arial" w:cs="Arial" w:eastAsia="Arial" w:hAnsi="Arial"/>
          <w:sz w:val="21"/>
          <w:szCs w:val="21"/>
        </w:rPr>
        <w:t xml:space="preserve">This demonstration evidences the following criteria from the Level 3 Data Technician apprenticeship standard. Ensure your work provides clear evidence against each one.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c>
          <w:tcPr>
            <w:tcW w:type="dxa" w:w="11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Code</w:t>
            </w:r>
          </w:p>
        </w:tc>
        <w:tc>
          <w:tcPr>
            <w:tcW w:type="dxa" w:w="7926"/>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19"/>
                <w:szCs w:val="19"/>
              </w:rPr>
              <w:t xml:space="preserve">What you must demonstrate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K7</w:t>
            </w:r>
          </w:p>
        </w:tc>
        <w:tc>
          <w:tcPr>
            <w:tcW w:type="dxa" w:w="7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Show understanding of step-by-step algorithms and the potential to automate repetitive tasks such as formatting or data checks</w:t>
            </w:r>
          </w:p>
        </w:tc>
      </w:tr>
      <w:tr>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9"/>
                <w:szCs w:val="19"/>
              </w:rPr>
              <w:t xml:space="preserve">K8</w:t>
            </w:r>
          </w:p>
        </w:tc>
        <w:tc>
          <w:tcPr>
            <w:tcW w:type="dxa" w:w="79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9"/>
                <w:szCs w:val="19"/>
              </w:rPr>
              <w:t xml:space="preserve">Filter and focus on the data subsets relevant to the business question, ignoring noise or irrelevant fields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K9</w:t>
            </w:r>
          </w:p>
        </w:tc>
        <w:tc>
          <w:tcPr>
            <w:tcW w:type="dxa" w:w="7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Apply basic statistical methods to extract and summarise relevant data using SUM, COUNT, AVERAGE, MIN, MAX, COUNTIF and SUMIF</w:t>
            </w:r>
          </w:p>
        </w:tc>
      </w:tr>
      <w:tr>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9"/>
                <w:szCs w:val="19"/>
              </w:rPr>
              <w:t xml:space="preserve">K10</w:t>
            </w:r>
          </w:p>
        </w:tc>
        <w:tc>
          <w:tcPr>
            <w:tcW w:type="dxa" w:w="79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9"/>
                <w:szCs w:val="19"/>
              </w:rPr>
              <w:t xml:space="preserve">Identify common data quality issues: outliers, misclassifications, suspicious value combinations and unexplained anomalies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K11</w:t>
            </w:r>
          </w:p>
        </w:tc>
        <w:tc>
          <w:tcPr>
            <w:tcW w:type="dxa" w:w="7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Describe the validation methods used and explain why corrective action was needed for each issue found</w:t>
            </w:r>
          </w:p>
        </w:tc>
      </w:tr>
      <w:tr>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9"/>
                <w:szCs w:val="19"/>
              </w:rPr>
              <w:t xml:space="preserve">S7</w:t>
            </w:r>
          </w:p>
        </w:tc>
        <w:tc>
          <w:tcPr>
            <w:tcW w:type="dxa" w:w="79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9"/>
                <w:szCs w:val="19"/>
              </w:rPr>
              <w:t xml:space="preserve">Use formulas and Pivot Tables to identify trends and patterns across parks, regions, activity types and time periods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S8</w:t>
            </w:r>
          </w:p>
        </w:tc>
        <w:tc>
          <w:tcPr>
            <w:tcW w:type="dxa" w:w="7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Cross-check formula results against raw data totals and Pivot Table grand totals to verify accuracy</w:t>
            </w:r>
          </w:p>
        </w:tc>
      </w:tr>
      <w:tr>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9"/>
                <w:szCs w:val="19"/>
              </w:rPr>
              <w:t xml:space="preserve">S9</w:t>
            </w:r>
          </w:p>
        </w:tc>
        <w:tc>
          <w:tcPr>
            <w:tcW w:type="dxa" w:w="79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9"/>
                <w:szCs w:val="19"/>
              </w:rPr>
              <w:t xml:space="preserve">Audit results: document what was found, what action was taken, and how confident you are in the final output</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S16</w:t>
            </w:r>
          </w:p>
        </w:tc>
        <w:tc>
          <w:tcPr>
            <w:tcW w:type="dxa" w:w="7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Identify and address data quality issues: flag outliers, investigate misclassifications, and document every decision</w:t>
            </w:r>
          </w:p>
        </w:tc>
      </w:tr>
      <w:tr>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9"/>
                <w:szCs w:val="19"/>
              </w:rPr>
              <w:t xml:space="preserve">B2</w:t>
            </w:r>
          </w:p>
        </w:tc>
        <w:tc>
          <w:tcPr>
            <w:tcW w:type="dxa" w:w="79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9"/>
                <w:szCs w:val="19"/>
              </w:rPr>
              <w:t xml:space="preserve">Work independently through the tasks without step-by-step direction, taking responsibility for your decisions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B3</w:t>
            </w:r>
          </w:p>
        </w:tc>
        <w:tc>
          <w:tcPr>
            <w:tcW w:type="dxa" w:w="7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Use your own initiative to decide how best to structure your analysis, dashboard and written summary</w:t>
            </w:r>
          </w:p>
        </w:tc>
      </w:tr>
      <w:tr>
        <w:tc>
          <w:tcPr>
            <w:tcW w:type="dxa" w:w="1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9"/>
                <w:szCs w:val="19"/>
              </w:rPr>
              <w:t xml:space="preserve">B4</w:t>
            </w:r>
          </w:p>
        </w:tc>
        <w:tc>
          <w:tcPr>
            <w:tcW w:type="dxa" w:w="79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9"/>
                <w:szCs w:val="19"/>
              </w:rPr>
              <w:t xml:space="preserve">Demonstrate a thorough and organised approach: consistent formatting, documented decisions, and a logical workflow</w:t>
            </w:r>
          </w:p>
        </w:tc>
      </w:tr>
    </w:tbl>
    <w:p>
      <w:pPr>
        <w:spacing w:after="60"/>
      </w:pPr>
    </w:p>
    <w:p>
      <w:pPr>
        <w:spacing w:after="120"/>
      </w:pPr>
      <w:r>
        <w:rPr>
          <w:rFonts w:ascii="Arial" w:cs="Arial" w:eastAsia="Arial" w:hAnsi="Arial"/>
          <w:sz w:val="21"/>
          <w:szCs w:val="21"/>
        </w:rPr>
        <w:t xml:space="preserve">Note: there are no step-by-step instructions in this brief. You are expected to decide the order in which you tackle the tasks, the tools and techniques you use, and how you structure and present your output. Refer to the How To Guide for a reminder of specific techniques.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CAF50" w:sz="6" w:space="1"/>
      </w:pBdr>
      <w:jc w:val="center"/>
    </w:pPr>
    <w:r>
      <w:rPr>
        <w:rFonts w:ascii="Arial" w:cs="Arial" w:eastAsia="Arial" w:hAnsi="Arial"/>
        <w:color w:val="888888"/>
        <w:sz w:val="16"/>
        <w:szCs w:val="16"/>
      </w:rPr>
      <w:t xml:space="preserve">Level 3 Data Technician Apprenticeship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CAF50" w:sz="6" w:space="1"/>
      </w:pBdr>
    </w:pPr>
    <w:r>
      <w:rPr>
        <w:rFonts w:ascii="Arial" w:cs="Arial" w:eastAsia="Arial" w:hAnsi="Arial"/>
        <w:color w:val="555555"/>
        <w:sz w:val="18"/>
        <w:szCs w:val="18"/>
      </w:rPr>
      <w:t xml:space="preserve">Natural England  —  Data Insights Team  |  Scenario Demonstration 2  |  National Park Visitors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2E7D32"/>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2026-05-03T15:13:50.039Z</dcterms:created>
  <dcterms:modified xsi:type="dcterms:W3CDTF">2026-05-03T15:13:50.039Z</dcterms:modified>
</cp:coreProperties>
</file>

<file path=docProps/custom.xml><?xml version="1.0" encoding="utf-8"?>
<Properties xmlns="http://schemas.openxmlformats.org/officeDocument/2006/custom-properties" xmlns:vt="http://schemas.openxmlformats.org/officeDocument/2006/docPropsVTypes"/>
</file>