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C88D4" w14:textId="78FD3DEB" w:rsidR="008A7A27" w:rsidRPr="005E2F3D" w:rsidRDefault="00F46A8E" w:rsidP="008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Script/Quote Generation</w:t>
      </w:r>
    </w:p>
    <w:p w14:paraId="46306EC3" w14:textId="6FD9AF0C" w:rsidR="008A7A27" w:rsidRPr="005E2F3D" w:rsidRDefault="008A7A27" w:rsidP="008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i/>
          <w:iCs/>
        </w:rPr>
        <w:t>Tools</w:t>
      </w:r>
    </w:p>
    <w:p w14:paraId="5D19D59E" w14:textId="68A23B9A" w:rsidR="00282E99" w:rsidRPr="005E2F3D" w:rsidRDefault="004B3324" w:rsidP="00282E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</w:rPr>
        <w:t>Quotes &amp; monologues will be generated from ChatGPT</w:t>
      </w:r>
      <w:r w:rsidR="00B009FB">
        <w:rPr>
          <w:rFonts w:ascii="Times New Roman" w:hAnsi="Times New Roman" w:cs="Times New Roman"/>
        </w:rPr>
        <w:t>-4o</w:t>
      </w:r>
    </w:p>
    <w:p w14:paraId="1057DE08" w14:textId="51637ABF" w:rsidR="004B3324" w:rsidRPr="005E2F3D" w:rsidRDefault="00C86C8F" w:rsidP="00282E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</w:rPr>
        <w:t>Quotes will be stored in</w:t>
      </w:r>
      <w:r w:rsidR="005E2F3D" w:rsidRPr="005E2F3D">
        <w:rPr>
          <w:rFonts w:ascii="Times New Roman" w:hAnsi="Times New Roman" w:cs="Times New Roman"/>
        </w:rPr>
        <w:t xml:space="preserve"> various .txt files (easy for pulling scripts using python automation)</w:t>
      </w:r>
    </w:p>
    <w:p w14:paraId="6A513AF4" w14:textId="533A27A1" w:rsidR="00F46A8E" w:rsidRDefault="00F46A8E" w:rsidP="00F4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Voiceover / Audio Selection</w:t>
      </w:r>
    </w:p>
    <w:p w14:paraId="09A50FEE" w14:textId="0CAF5DCB" w:rsidR="0072514B" w:rsidRPr="0072514B" w:rsidRDefault="0072514B" w:rsidP="00725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Tools</w:t>
      </w:r>
    </w:p>
    <w:p w14:paraId="3122BF56" w14:textId="0A789392" w:rsidR="0072514B" w:rsidRPr="005E2F3D" w:rsidRDefault="00785669" w:rsidP="00725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Voiceovers will be generated from written scripts using ElevenLabs</w:t>
      </w:r>
    </w:p>
    <w:p w14:paraId="57D259C3" w14:textId="21E5E580" w:rsidR="00F46A8E" w:rsidRPr="005E2F3D" w:rsidRDefault="00F46A8E" w:rsidP="00F4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Visual Creation</w:t>
      </w:r>
    </w:p>
    <w:p w14:paraId="6779278E" w14:textId="38CD7121" w:rsidR="00F46A8E" w:rsidRPr="005E2F3D" w:rsidRDefault="00F46A8E" w:rsidP="00F4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Text Overlay</w:t>
      </w:r>
    </w:p>
    <w:p w14:paraId="7C7EB082" w14:textId="0D2CBA05" w:rsidR="00BA0C36" w:rsidRPr="005E2F3D" w:rsidRDefault="00BA0C36" w:rsidP="00F4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Branding / Final Polish</w:t>
      </w:r>
    </w:p>
    <w:p w14:paraId="1A350232" w14:textId="7F7B9208" w:rsidR="00BA0C36" w:rsidRPr="005E2F3D" w:rsidRDefault="00BA0C36" w:rsidP="00BA0C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Logo</w:t>
      </w:r>
    </w:p>
    <w:p w14:paraId="4C75A317" w14:textId="7DE9DF93" w:rsidR="00BA0C36" w:rsidRPr="005E2F3D" w:rsidRDefault="00BA0C36" w:rsidP="00BA0C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Watermark</w:t>
      </w:r>
    </w:p>
    <w:p w14:paraId="1081159D" w14:textId="13423066" w:rsidR="00BA0C36" w:rsidRPr="005E2F3D" w:rsidRDefault="00BA0C36" w:rsidP="00BA0C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Final Template</w:t>
      </w:r>
    </w:p>
    <w:p w14:paraId="69C7BBCE" w14:textId="5FC6A1DB" w:rsidR="00BA0C36" w:rsidRPr="005E2F3D" w:rsidRDefault="00CF47F9" w:rsidP="00BA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Batch Production</w:t>
      </w:r>
    </w:p>
    <w:p w14:paraId="3BBB0223" w14:textId="57F87936" w:rsidR="00CF47F9" w:rsidRPr="005E2F3D" w:rsidRDefault="00CF47F9" w:rsidP="00BA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Post Scheduling</w:t>
      </w:r>
    </w:p>
    <w:p w14:paraId="5BE85A44" w14:textId="7AF10C55" w:rsidR="00CF47F9" w:rsidRPr="005E2F3D" w:rsidRDefault="00CF47F9" w:rsidP="00BA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Performance Evaluation</w:t>
      </w:r>
    </w:p>
    <w:p w14:paraId="33ECCB1A" w14:textId="4949DC35" w:rsidR="00CF47F9" w:rsidRDefault="00CF47F9" w:rsidP="00BA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F3D">
        <w:rPr>
          <w:rFonts w:ascii="Times New Roman" w:hAnsi="Times New Roman" w:cs="Times New Roman"/>
          <w:b/>
          <w:bCs/>
        </w:rPr>
        <w:t>Automation</w:t>
      </w:r>
    </w:p>
    <w:p w14:paraId="0AD1ED5C" w14:textId="2B88C05C" w:rsidR="006B2878" w:rsidRPr="006B2878" w:rsidRDefault="006B2878" w:rsidP="006B2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Folder for each day</w:t>
      </w:r>
    </w:p>
    <w:p w14:paraId="4C0C3366" w14:textId="61DE746F" w:rsidR="006B2878" w:rsidRPr="005E2F3D" w:rsidRDefault="00D52BCC" w:rsidP="006B28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Will create python code that checks to see if there is a folder that starts with today’s date. If there isn’t, it will create one, and all operations that day will fall under that folder</w:t>
      </w:r>
      <w:r w:rsidR="00B33DE3">
        <w:rPr>
          <w:rFonts w:ascii="Times New Roman" w:hAnsi="Times New Roman" w:cs="Times New Roman"/>
        </w:rPr>
        <w:t>. This will optimize organization for efficiency and historical recall</w:t>
      </w:r>
    </w:p>
    <w:sectPr w:rsidR="006B2878" w:rsidRPr="005E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A7A70"/>
    <w:multiLevelType w:val="hybridMultilevel"/>
    <w:tmpl w:val="255EE076"/>
    <w:lvl w:ilvl="0" w:tplc="54CCA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0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53"/>
    <w:rsid w:val="00133153"/>
    <w:rsid w:val="00282E99"/>
    <w:rsid w:val="004B3324"/>
    <w:rsid w:val="00507286"/>
    <w:rsid w:val="005E2F3D"/>
    <w:rsid w:val="006B2878"/>
    <w:rsid w:val="0072514B"/>
    <w:rsid w:val="00785669"/>
    <w:rsid w:val="008A7A27"/>
    <w:rsid w:val="00B009FB"/>
    <w:rsid w:val="00B12C2D"/>
    <w:rsid w:val="00B33DE3"/>
    <w:rsid w:val="00BA0C36"/>
    <w:rsid w:val="00C86C8F"/>
    <w:rsid w:val="00CF47F9"/>
    <w:rsid w:val="00D52BCC"/>
    <w:rsid w:val="00E97C74"/>
    <w:rsid w:val="00ED44F9"/>
    <w:rsid w:val="00F4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D436"/>
  <w15:chartTrackingRefBased/>
  <w15:docId w15:val="{6F1223EB-36B4-4514-8C25-DF960649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Dattilo</dc:creator>
  <cp:keywords/>
  <dc:description/>
  <cp:lastModifiedBy>Michael Dattilo</cp:lastModifiedBy>
  <cp:revision>16</cp:revision>
  <dcterms:created xsi:type="dcterms:W3CDTF">2025-05-22T11:22:00Z</dcterms:created>
  <dcterms:modified xsi:type="dcterms:W3CDTF">2025-05-22T12:43:00Z</dcterms:modified>
</cp:coreProperties>
</file>