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1F50F" w14:textId="77777777" w:rsidR="00EE317B" w:rsidRPr="00EE317B" w:rsidRDefault="00EE317B" w:rsidP="00EE317B">
      <w:pPr>
        <w:rPr>
          <w:b/>
          <w:bCs/>
        </w:rPr>
      </w:pPr>
      <w:r w:rsidRPr="00EE317B">
        <w:rPr>
          <w:b/>
          <w:bCs/>
        </w:rPr>
        <w:t>Strategic Review of Public Works and Infrastructure Management in Scotland: Sectoral Analysis of Professional Standards, Economic Variables, and Technological Transformation (2024–2026)</w:t>
      </w:r>
    </w:p>
    <w:p w14:paraId="6BD33170" w14:textId="77777777" w:rsidR="00EE317B" w:rsidRPr="00EE317B" w:rsidRDefault="00EE317B" w:rsidP="00EE317B">
      <w:r w:rsidRPr="00EE317B">
        <w:t>The organizational landscape of public works and infrastructure management in Scotland is currently navigating a period of profound transition, defined by a shift toward place-based service delivery, the integration of advanced digital tools, and the overarching necessity of a Net Zero transition. This report provides an exhaustive analysis of the contemporary professional environment, examining the structural nomenclature of managerial roles, the fiscal dynamics of the workforce, the educational and vocational pathways into the sector, and the emerging impact of artificial intelligence and neuro-inclusive leadership on operational efficacy.</w:t>
      </w:r>
    </w:p>
    <w:p w14:paraId="201C9298" w14:textId="77777777" w:rsidR="00EE317B" w:rsidRPr="00EE317B" w:rsidRDefault="00EE317B" w:rsidP="00EE317B">
      <w:pPr>
        <w:rPr>
          <w:b/>
          <w:bCs/>
        </w:rPr>
      </w:pPr>
      <w:r w:rsidRPr="00EE317B">
        <w:rPr>
          <w:b/>
          <w:bCs/>
        </w:rPr>
        <w:t>Structural Paradigms and Managerial Nomenclature in Scottish Local Governance</w:t>
      </w:r>
    </w:p>
    <w:p w14:paraId="0330A345" w14:textId="77777777" w:rsidR="00EE317B" w:rsidRPr="00EE317B" w:rsidRDefault="00EE317B" w:rsidP="00EE317B">
      <w:r w:rsidRPr="00EE317B">
        <w:t>The traditional concept of a "Public Works Manager," while prevalent in international contexts, finds a multifaceted equivalent in the tiered hierarchy of Scottish local government. Within authorities such as West Dunbartonshire Council and Midlothian Council, professional roles are segmented by specialized remits—predominantly categorized into Building Services and Transport Infrastructure. A Projects Manager in a Scottish council setting, often situated within the department of Supply, Distribution, and Property, is tasked with the strategic planning and delivery of maintenance, repairs, and asset improvement projects. This role, typically categorized under Grade 10 of the local government pay scale, reports directly to a Building Services Manager.</w:t>
      </w:r>
    </w:p>
    <w:p w14:paraId="7BF43D91" w14:textId="77777777" w:rsidR="00EE317B" w:rsidRPr="00EE317B" w:rsidRDefault="00EE317B" w:rsidP="00EE317B">
      <w:r w:rsidRPr="00EE317B">
        <w:t>The remit of these managers is governed by strategic organizational objectives, focusing on providing value-for-money services that align with the council’s broader strategic plan. A Maintenance Manager within the same department shares a similar grading but focuses on the operational continuity of responsive and planned maintenance services. The hierarchical structure is further delineated by position numbers and Gauge Reference points (e.g., A7575 for Projects Managers and A7574 for Maintenance Managers), which serve as internal benchmarks for role valuation and competency mapping.</w:t>
      </w:r>
    </w:p>
    <w:p w14:paraId="63EAEA06" w14:textId="77777777" w:rsidR="00EE317B" w:rsidRPr="00EE317B" w:rsidRDefault="00EE317B" w:rsidP="00EE317B">
      <w:r w:rsidRPr="00EE317B">
        <w:t>In the transport sector, roles such as the Road Safety and Policy Manager represent a move toward integrated policy development. Based in directorates such as "Place" or "Highways and Transport," these managers oversee diverse workloads including road safety, active travel delivery, and planning consultations. They act as the principal consultee on planning applications for road services and are responsible for drafting reports for senior leadership and attending public governance meetings. This role requires a sophisticated understanding of external funding mechanisms, as managers must frequently apply for project funding from national partners such as Transport Scotland and Sustrans.</w:t>
      </w:r>
    </w:p>
    <w:tbl>
      <w:tblPr>
        <w:tblW w:w="0" w:type="auto"/>
        <w:tblCellSpacing w:w="15" w:type="dxa"/>
        <w:tblCellMar>
          <w:left w:w="0" w:type="dxa"/>
          <w:right w:w="0" w:type="dxa"/>
        </w:tblCellMar>
        <w:tblLook w:val="04A0" w:firstRow="1" w:lastRow="0" w:firstColumn="1" w:lastColumn="0" w:noHBand="0" w:noVBand="1"/>
      </w:tblPr>
      <w:tblGrid>
        <w:gridCol w:w="2333"/>
        <w:gridCol w:w="1680"/>
        <w:gridCol w:w="2938"/>
        <w:gridCol w:w="2059"/>
      </w:tblGrid>
      <w:tr w:rsidR="00EE317B" w:rsidRPr="00EE317B" w14:paraId="04BEBC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0CCCF" w14:textId="77777777" w:rsidR="00EE317B" w:rsidRPr="00EE317B" w:rsidRDefault="00EE317B" w:rsidP="00EE317B">
            <w:r w:rsidRPr="00EE317B">
              <w:rPr>
                <w:b/>
                <w:bCs/>
              </w:rPr>
              <w:lastRenderedPageBreak/>
              <w:t>Job Title Equivalent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5DF8DD" w14:textId="77777777" w:rsidR="00EE317B" w:rsidRPr="00EE317B" w:rsidRDefault="00EE317B" w:rsidP="00EE317B">
            <w:r w:rsidRPr="00EE317B">
              <w:rPr>
                <w:b/>
                <w:bCs/>
              </w:rPr>
              <w:t>Directorate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21240D" w14:textId="77777777" w:rsidR="00EE317B" w:rsidRPr="00EE317B" w:rsidRDefault="00EE317B" w:rsidP="00EE317B">
            <w:r w:rsidRPr="00EE317B">
              <w:rPr>
                <w:b/>
                <w:bCs/>
              </w:rPr>
              <w:t>Primary Remit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710AF8" w14:textId="77777777" w:rsidR="00EE317B" w:rsidRPr="00EE317B" w:rsidRDefault="00EE317B" w:rsidP="00EE317B">
            <w:r w:rsidRPr="00EE317B">
              <w:rPr>
                <w:b/>
                <w:bCs/>
              </w:rPr>
              <w:t>Key Partners</w:t>
            </w:r>
          </w:p>
        </w:tc>
      </w:tr>
      <w:tr w:rsidR="00EE317B" w:rsidRPr="00EE317B" w14:paraId="456510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02BED" w14:textId="77777777" w:rsidR="00EE317B" w:rsidRPr="00EE317B" w:rsidRDefault="00EE317B" w:rsidP="00EE317B">
            <w:r w:rsidRPr="00EE317B">
              <w:t>Projects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1DB12" w14:textId="77777777" w:rsidR="00EE317B" w:rsidRPr="00EE317B" w:rsidRDefault="00EE317B" w:rsidP="00EE317B">
            <w:r w:rsidRPr="00EE317B">
              <w:t>Building Services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BE0F50" w14:textId="77777777" w:rsidR="00EE317B" w:rsidRPr="00EE317B" w:rsidRDefault="00EE317B" w:rsidP="00EE317B">
            <w:r w:rsidRPr="00EE317B">
              <w:t>Capital delivery and asset improvement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5E5EBB" w14:textId="77777777" w:rsidR="00EE317B" w:rsidRPr="00EE317B" w:rsidRDefault="00EE317B" w:rsidP="00EE317B">
            <w:r w:rsidRPr="00EE317B">
              <w:t>Internal Departments</w:t>
            </w:r>
          </w:p>
        </w:tc>
      </w:tr>
      <w:tr w:rsidR="00EE317B" w:rsidRPr="00EE317B" w14:paraId="009F9A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C1BD9" w14:textId="77777777" w:rsidR="00EE317B" w:rsidRPr="00EE317B" w:rsidRDefault="00EE317B" w:rsidP="00EE317B">
            <w:r w:rsidRPr="00EE317B">
              <w:t>Maintenance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53D7C" w14:textId="77777777" w:rsidR="00EE317B" w:rsidRPr="00EE317B" w:rsidRDefault="00EE317B" w:rsidP="00EE317B">
            <w:r w:rsidRPr="00EE317B">
              <w:t>Building Services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475DF" w14:textId="77777777" w:rsidR="00EE317B" w:rsidRPr="00EE317B" w:rsidRDefault="00EE317B" w:rsidP="00EE317B">
            <w:r w:rsidRPr="00EE317B">
              <w:t>Operational repairs and maintenance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FAABD9" w14:textId="77777777" w:rsidR="00EE317B" w:rsidRPr="00EE317B" w:rsidRDefault="00EE317B" w:rsidP="00EE317B">
            <w:r w:rsidRPr="00EE317B">
              <w:t>Internal Stakeholders</w:t>
            </w:r>
          </w:p>
        </w:tc>
      </w:tr>
      <w:tr w:rsidR="00EE317B" w:rsidRPr="00EE317B" w14:paraId="7B8802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04EFB" w14:textId="77777777" w:rsidR="00EE317B" w:rsidRPr="00EE317B" w:rsidRDefault="00EE317B" w:rsidP="00EE317B">
            <w:r w:rsidRPr="00EE317B">
              <w:t>Road Safety &amp; Policy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2B280" w14:textId="77777777" w:rsidR="00EE317B" w:rsidRPr="00EE317B" w:rsidRDefault="00EE317B" w:rsidP="00EE317B">
            <w:r w:rsidRPr="00EE317B">
              <w:t>Place / Transport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E6AA22" w14:textId="77777777" w:rsidR="00EE317B" w:rsidRPr="00EE317B" w:rsidRDefault="00EE317B" w:rsidP="00EE317B">
            <w:r w:rsidRPr="00EE317B">
              <w:t>Safety policy and active travel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199579" w14:textId="77777777" w:rsidR="00EE317B" w:rsidRPr="00EE317B" w:rsidRDefault="00EE317B" w:rsidP="00EE317B">
            <w:r w:rsidRPr="00EE317B">
              <w:t>Transport Scotland, Sustrans</w:t>
            </w:r>
          </w:p>
        </w:tc>
      </w:tr>
      <w:tr w:rsidR="00EE317B" w:rsidRPr="00EE317B" w14:paraId="4D4301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D49D2D" w14:textId="77777777" w:rsidR="00EE317B" w:rsidRPr="00EE317B" w:rsidRDefault="00EE317B" w:rsidP="00EE317B">
            <w:r w:rsidRPr="00EE317B">
              <w:t>Infrastructure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9E9580" w14:textId="77777777" w:rsidR="00EE317B" w:rsidRPr="00EE317B" w:rsidRDefault="00EE317B" w:rsidP="00EE317B">
            <w:r w:rsidRPr="00EE317B">
              <w:t>Highways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DA1448" w14:textId="77777777" w:rsidR="00EE317B" w:rsidRPr="00EE317B" w:rsidRDefault="00EE317B" w:rsidP="00EE317B">
            <w:r w:rsidRPr="00EE317B">
              <w:t>Network management and asset resilience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49049E" w14:textId="77777777" w:rsidR="00EE317B" w:rsidRPr="00EE317B" w:rsidRDefault="00EE317B" w:rsidP="00EE317B">
            <w:r w:rsidRPr="00EE317B">
              <w:t>National Highways, Utilities</w:t>
            </w:r>
          </w:p>
        </w:tc>
      </w:tr>
      <w:tr w:rsidR="00EE317B" w:rsidRPr="00EE317B" w14:paraId="00E57B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ACF953" w14:textId="77777777" w:rsidR="00EE317B" w:rsidRPr="00EE317B" w:rsidRDefault="00EE317B" w:rsidP="00EE317B">
            <w:r w:rsidRPr="00EE317B">
              <w:t>Estates Development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5A909" w14:textId="77777777" w:rsidR="00EE317B" w:rsidRPr="00EE317B" w:rsidRDefault="00EE317B" w:rsidP="00EE317B">
            <w:r w:rsidRPr="00EE317B">
              <w:t>Property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92ADD7" w14:textId="77777777" w:rsidR="00EE317B" w:rsidRPr="00EE317B" w:rsidRDefault="00EE317B" w:rsidP="00EE317B">
            <w:r w:rsidRPr="00EE317B">
              <w:t>Disposal and professional development of land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23D66A" w14:textId="77777777" w:rsidR="00EE317B" w:rsidRPr="00EE317B" w:rsidRDefault="00EE317B" w:rsidP="00EE317B">
            <w:r w:rsidRPr="00EE317B">
              <w:t>Private Developers</w:t>
            </w:r>
          </w:p>
        </w:tc>
      </w:tr>
    </w:tbl>
    <w:p w14:paraId="7EAD58D6" w14:textId="77777777" w:rsidR="00EE317B" w:rsidRPr="00EE317B" w:rsidRDefault="00EE317B" w:rsidP="00EE317B">
      <w:r w:rsidRPr="00EE317B">
        <w:t xml:space="preserve">The Infrastructure Manager (Highways) role, particularly within a county scale such as Northumberland (serving as a pertinent benchmark for the UK-wide model), involves a high degree of statutory accountability. These managers are responsible for safeguarding a highway asset valued </w:t>
      </w:r>
      <w:proofErr w:type="gramStart"/>
      <w:r w:rsidRPr="00EE317B">
        <w:t>in excess of</w:t>
      </w:r>
      <w:proofErr w:type="gramEnd"/>
      <w:r w:rsidRPr="00EE317B">
        <w:t xml:space="preserve"> £5 billion, overseeing components such as the </w:t>
      </w:r>
      <w:proofErr w:type="gramStart"/>
      <w:r w:rsidRPr="00EE317B">
        <w:t>highways</w:t>
      </w:r>
      <w:proofErr w:type="gramEnd"/>
      <w:r w:rsidRPr="00EE317B">
        <w:t xml:space="preserve"> material testing laboratory, sign shops, and fleet services. Their duty is framed by the Traffic Management Act and the Highways Act 1980, requiring them to ensure the safe and efficient functioning of the transport network while navigating complex political environments.</w:t>
      </w:r>
    </w:p>
    <w:p w14:paraId="5B360AC5" w14:textId="77777777" w:rsidR="00EE317B" w:rsidRPr="00EE317B" w:rsidRDefault="00EE317B" w:rsidP="00EE317B">
      <w:pPr>
        <w:rPr>
          <w:b/>
          <w:bCs/>
        </w:rPr>
      </w:pPr>
      <w:r w:rsidRPr="00EE317B">
        <w:rPr>
          <w:b/>
          <w:bCs/>
        </w:rPr>
        <w:t>Remuneration Trends and Macro-Economic Drivers (2024–2026)</w:t>
      </w:r>
    </w:p>
    <w:p w14:paraId="434804B4" w14:textId="77777777" w:rsidR="00EE317B" w:rsidRPr="00EE317B" w:rsidRDefault="00EE317B" w:rsidP="00EE317B">
      <w:r w:rsidRPr="00EE317B">
        <w:t xml:space="preserve">The fiscal environment for public works management is characterized by a standardized grading system influenced by national pay agreements and the statutory floor of the National Living Wage. For a Road Safety and Policy Manager in Midlothian, the salary range in 2026 is established between £50,001 and £60,000. In accordance with established council policy, appointments are typically made at the first point of the </w:t>
      </w:r>
      <w:r w:rsidRPr="00EE317B">
        <w:lastRenderedPageBreak/>
        <w:t>salary scale, which translates to an actual salary of £56,391.97 per annum for a 36-hour working week.</w:t>
      </w:r>
    </w:p>
    <w:p w14:paraId="3CE93EC3" w14:textId="77777777" w:rsidR="00EE317B" w:rsidRPr="00EE317B" w:rsidRDefault="00EE317B" w:rsidP="00EE317B">
      <w:r w:rsidRPr="00EE317B">
        <w:t>Wider public sector comparisons can be drawn from the NHS Scotland Executive and Senior Manager (ESM) pay scales. In April 2025, ESM pay rates received a headline uplift of 4.25%, with a subsequent increase of 3.75% scheduled for April 2026. These increments are designed to ensure that senior management pay remains competitive and aligned with inflationary pressures, with Grade A ranges starting at £62,104 and Grade I maxima reaching £216,921.</w:t>
      </w:r>
    </w:p>
    <w:p w14:paraId="5B19A2B8" w14:textId="77777777" w:rsidR="00EE317B" w:rsidRPr="00EE317B" w:rsidRDefault="00EE317B" w:rsidP="00EE317B">
      <w:pPr>
        <w:rPr>
          <w:b/>
          <w:bCs/>
        </w:rPr>
      </w:pPr>
      <w:r w:rsidRPr="00EE317B">
        <w:rPr>
          <w:b/>
          <w:bCs/>
        </w:rPr>
        <w:t>NHS Scotland Executive and Senior Manager (ESM) Pay Scales (Effective 1 April 2025)</w:t>
      </w:r>
    </w:p>
    <w:tbl>
      <w:tblPr>
        <w:tblW w:w="0" w:type="auto"/>
        <w:tblCellSpacing w:w="15" w:type="dxa"/>
        <w:tblCellMar>
          <w:left w:w="0" w:type="dxa"/>
          <w:right w:w="0" w:type="dxa"/>
        </w:tblCellMar>
        <w:tblLook w:val="04A0" w:firstRow="1" w:lastRow="0" w:firstColumn="1" w:lastColumn="0" w:noHBand="0" w:noVBand="1"/>
      </w:tblPr>
      <w:tblGrid>
        <w:gridCol w:w="916"/>
        <w:gridCol w:w="2533"/>
        <w:gridCol w:w="2414"/>
      </w:tblGrid>
      <w:tr w:rsidR="00EE317B" w:rsidRPr="00EE317B" w14:paraId="0198BD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44B8F" w14:textId="77777777" w:rsidR="00EE317B" w:rsidRPr="00EE317B" w:rsidRDefault="00EE317B" w:rsidP="00EE317B">
            <w:r w:rsidRPr="00EE317B">
              <w:rPr>
                <w:b/>
                <w:bCs/>
              </w:rPr>
              <w:t>Grade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5350D7" w14:textId="77777777" w:rsidR="00EE317B" w:rsidRPr="00EE317B" w:rsidRDefault="00EE317B" w:rsidP="00EE317B">
            <w:r w:rsidRPr="00EE317B">
              <w:rPr>
                <w:b/>
                <w:bCs/>
              </w:rPr>
              <w:t>Pay Range Minima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51222B" w14:textId="77777777" w:rsidR="00EE317B" w:rsidRPr="00EE317B" w:rsidRDefault="00EE317B" w:rsidP="00EE317B">
            <w:r w:rsidRPr="00EE317B">
              <w:rPr>
                <w:b/>
                <w:bCs/>
              </w:rPr>
              <w:t>Pay Range Maxima (£)</w:t>
            </w:r>
          </w:p>
        </w:tc>
      </w:tr>
      <w:tr w:rsidR="00EE317B" w:rsidRPr="00EE317B" w14:paraId="30ED66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B0E7C4" w14:textId="77777777" w:rsidR="00EE317B" w:rsidRPr="00EE317B" w:rsidRDefault="00EE317B" w:rsidP="00EE317B">
            <w:r w:rsidRPr="00EE317B">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82F36" w14:textId="77777777" w:rsidR="00EE317B" w:rsidRPr="00EE317B" w:rsidRDefault="00EE317B" w:rsidP="00EE317B">
            <w:r w:rsidRPr="00EE317B">
              <w:t>62,104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F7E3DD" w14:textId="77777777" w:rsidR="00EE317B" w:rsidRPr="00EE317B" w:rsidRDefault="00EE317B" w:rsidP="00EE317B">
            <w:r w:rsidRPr="00EE317B">
              <w:t>82,722</w:t>
            </w:r>
          </w:p>
        </w:tc>
      </w:tr>
      <w:tr w:rsidR="00EE317B" w:rsidRPr="00EE317B" w14:paraId="0D0051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7F7F4D" w14:textId="77777777" w:rsidR="00EE317B" w:rsidRPr="00EE317B" w:rsidRDefault="00EE317B" w:rsidP="00EE317B">
            <w:r w:rsidRPr="00EE317B">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4371AF" w14:textId="77777777" w:rsidR="00EE317B" w:rsidRPr="00EE317B" w:rsidRDefault="00EE317B" w:rsidP="00EE317B">
            <w:r w:rsidRPr="00EE317B">
              <w:t>70,686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6D0FB4" w14:textId="77777777" w:rsidR="00EE317B" w:rsidRPr="00EE317B" w:rsidRDefault="00EE317B" w:rsidP="00EE317B">
            <w:r w:rsidRPr="00EE317B">
              <w:t>93,957</w:t>
            </w:r>
          </w:p>
        </w:tc>
      </w:tr>
      <w:tr w:rsidR="00EE317B" w:rsidRPr="00EE317B" w14:paraId="01288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31047B" w14:textId="77777777" w:rsidR="00EE317B" w:rsidRPr="00EE317B" w:rsidRDefault="00EE317B" w:rsidP="00EE317B">
            <w:r w:rsidRPr="00EE317B">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5D074" w14:textId="77777777" w:rsidR="00EE317B" w:rsidRPr="00EE317B" w:rsidRDefault="00EE317B" w:rsidP="00EE317B">
            <w:r w:rsidRPr="00EE317B">
              <w:t>80,146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9ACFF3" w14:textId="77777777" w:rsidR="00EE317B" w:rsidRPr="00EE317B" w:rsidRDefault="00EE317B" w:rsidP="00EE317B">
            <w:r w:rsidRPr="00EE317B">
              <w:t>104,001</w:t>
            </w:r>
          </w:p>
        </w:tc>
      </w:tr>
      <w:tr w:rsidR="00EE317B" w:rsidRPr="00EE317B" w14:paraId="1BF636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CFF028" w14:textId="77777777" w:rsidR="00EE317B" w:rsidRPr="00EE317B" w:rsidRDefault="00EE317B" w:rsidP="00EE317B">
            <w:r w:rsidRPr="00EE317B">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3CEA40" w14:textId="77777777" w:rsidR="00EE317B" w:rsidRPr="00EE317B" w:rsidRDefault="00EE317B" w:rsidP="00EE317B">
            <w:r w:rsidRPr="00EE317B">
              <w:t>89,753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F375AC" w14:textId="77777777" w:rsidR="00EE317B" w:rsidRPr="00EE317B" w:rsidRDefault="00EE317B" w:rsidP="00EE317B">
            <w:r w:rsidRPr="00EE317B">
              <w:t>114,984</w:t>
            </w:r>
          </w:p>
        </w:tc>
      </w:tr>
      <w:tr w:rsidR="00EE317B" w:rsidRPr="00EE317B" w14:paraId="6B5BFD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6BA39" w14:textId="77777777" w:rsidR="00EE317B" w:rsidRPr="00EE317B" w:rsidRDefault="00EE317B" w:rsidP="00EE317B">
            <w:r w:rsidRPr="00EE317B">
              <w: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30D19" w14:textId="77777777" w:rsidR="00EE317B" w:rsidRPr="00EE317B" w:rsidRDefault="00EE317B" w:rsidP="00EE317B">
            <w:r w:rsidRPr="00EE317B">
              <w:t>101,104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CA639B" w14:textId="77777777" w:rsidR="00EE317B" w:rsidRPr="00EE317B" w:rsidRDefault="00EE317B" w:rsidP="00EE317B">
            <w:r w:rsidRPr="00EE317B">
              <w:t>130,178</w:t>
            </w:r>
          </w:p>
        </w:tc>
      </w:tr>
      <w:tr w:rsidR="00EE317B" w:rsidRPr="00EE317B" w14:paraId="2FC734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7B95E" w14:textId="77777777" w:rsidR="00EE317B" w:rsidRPr="00EE317B" w:rsidRDefault="00EE317B" w:rsidP="00EE317B">
            <w:r w:rsidRPr="00EE317B">
              <w:t>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F2523" w14:textId="77777777" w:rsidR="00EE317B" w:rsidRPr="00EE317B" w:rsidRDefault="00EE317B" w:rsidP="00EE317B">
            <w:r w:rsidRPr="00EE317B">
              <w:t>111,501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408F54" w14:textId="77777777" w:rsidR="00EE317B" w:rsidRPr="00EE317B" w:rsidRDefault="00EE317B" w:rsidP="00EE317B">
            <w:r w:rsidRPr="00EE317B">
              <w:t>147,614</w:t>
            </w:r>
          </w:p>
        </w:tc>
      </w:tr>
      <w:tr w:rsidR="00EE317B" w:rsidRPr="00EE317B" w14:paraId="3965B5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E3CF3" w14:textId="77777777" w:rsidR="00EE317B" w:rsidRPr="00EE317B" w:rsidRDefault="00EE317B" w:rsidP="00EE317B">
            <w:r w:rsidRPr="00EE317B">
              <w:t>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E4FAFC" w14:textId="77777777" w:rsidR="00EE317B" w:rsidRPr="00EE317B" w:rsidRDefault="00EE317B" w:rsidP="00EE317B">
            <w:r w:rsidRPr="00EE317B">
              <w:t>126,180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7D850B" w14:textId="77777777" w:rsidR="00EE317B" w:rsidRPr="00EE317B" w:rsidRDefault="00EE317B" w:rsidP="00EE317B">
            <w:r w:rsidRPr="00EE317B">
              <w:t>167,620</w:t>
            </w:r>
          </w:p>
        </w:tc>
      </w:tr>
      <w:tr w:rsidR="00EE317B" w:rsidRPr="00EE317B" w14:paraId="02044F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E7A302" w14:textId="77777777" w:rsidR="00EE317B" w:rsidRPr="00EE317B" w:rsidRDefault="00EE317B" w:rsidP="00EE317B">
            <w:r w:rsidRPr="00EE317B">
              <w: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54B23" w14:textId="77777777" w:rsidR="00EE317B" w:rsidRPr="00EE317B" w:rsidRDefault="00EE317B" w:rsidP="00EE317B">
            <w:r w:rsidRPr="00EE317B">
              <w:t>143,026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003529" w14:textId="77777777" w:rsidR="00EE317B" w:rsidRPr="00EE317B" w:rsidRDefault="00EE317B" w:rsidP="00EE317B">
            <w:r w:rsidRPr="00EE317B">
              <w:t>190,577</w:t>
            </w:r>
          </w:p>
        </w:tc>
      </w:tr>
      <w:tr w:rsidR="00EE317B" w:rsidRPr="00EE317B" w14:paraId="74E4FD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F45A0" w14:textId="77777777" w:rsidR="00EE317B" w:rsidRPr="00EE317B" w:rsidRDefault="00EE317B" w:rsidP="00EE317B">
            <w:r w:rsidRPr="00EE317B">
              <w:lastRenderedPageBreak/>
              <w: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CEF42E" w14:textId="77777777" w:rsidR="00EE317B" w:rsidRPr="00EE317B" w:rsidRDefault="00EE317B" w:rsidP="00EE317B">
            <w:r w:rsidRPr="00EE317B">
              <w:t>162,356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7A463A" w14:textId="77777777" w:rsidR="00EE317B" w:rsidRPr="00EE317B" w:rsidRDefault="00EE317B" w:rsidP="00EE317B">
            <w:r w:rsidRPr="00EE317B">
              <w:t>216,921</w:t>
            </w:r>
          </w:p>
        </w:tc>
      </w:tr>
    </w:tbl>
    <w:p w14:paraId="0FE8ABEA" w14:textId="77777777" w:rsidR="00EE317B" w:rsidRPr="00EE317B" w:rsidRDefault="00EE317B" w:rsidP="00EE317B">
      <w:r w:rsidRPr="00EE317B">
        <w:t xml:space="preserve">The broader </w:t>
      </w:r>
      <w:proofErr w:type="spellStart"/>
      <w:r w:rsidRPr="00EE317B">
        <w:t>labor</w:t>
      </w:r>
      <w:proofErr w:type="spellEnd"/>
      <w:r w:rsidRPr="00EE317B">
        <w:t xml:space="preserve"> market is anchored by the National Living Wage (NLW), which, as of 1 April 2026, increased to £12.71 per hour for workers aged 21 and over. This represents a 4.1% annual increase, reflecting a commitment to maintaining a real-terms increase for the lowest-paid members of society. For local authority budgets, this rising floor necessitates careful financial planning to manage pay differentials between entry-level staff and technical specialists.</w:t>
      </w:r>
    </w:p>
    <w:p w14:paraId="6C17E3C8" w14:textId="77777777" w:rsidR="00EE317B" w:rsidRPr="00EE317B" w:rsidRDefault="00EE317B" w:rsidP="00EE317B">
      <w:pPr>
        <w:rPr>
          <w:b/>
          <w:bCs/>
        </w:rPr>
      </w:pPr>
      <w:r w:rsidRPr="00EE317B">
        <w:rPr>
          <w:b/>
          <w:bCs/>
        </w:rPr>
        <w:t>National Minimum Wage and National Living Wage Rates (Effective April 2026)</w:t>
      </w:r>
    </w:p>
    <w:tbl>
      <w:tblPr>
        <w:tblW w:w="0" w:type="auto"/>
        <w:tblCellSpacing w:w="15" w:type="dxa"/>
        <w:tblCellMar>
          <w:left w:w="0" w:type="dxa"/>
          <w:right w:w="0" w:type="dxa"/>
        </w:tblCellMar>
        <w:tblLook w:val="04A0" w:firstRow="1" w:lastRow="0" w:firstColumn="1" w:lastColumn="0" w:noHBand="0" w:noVBand="1"/>
      </w:tblPr>
      <w:tblGrid>
        <w:gridCol w:w="2976"/>
        <w:gridCol w:w="2787"/>
        <w:gridCol w:w="2234"/>
      </w:tblGrid>
      <w:tr w:rsidR="00EE317B" w:rsidRPr="00EE317B" w14:paraId="40EEFC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A5D33" w14:textId="77777777" w:rsidR="00EE317B" w:rsidRPr="00EE317B" w:rsidRDefault="00EE317B" w:rsidP="00EE317B">
            <w:r w:rsidRPr="00EE317B">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265CF2" w14:textId="77777777" w:rsidR="00EE317B" w:rsidRPr="00EE317B" w:rsidRDefault="00EE317B" w:rsidP="00EE317B">
            <w:r w:rsidRPr="00EE317B">
              <w:rPr>
                <w:b/>
                <w:bCs/>
              </w:rPr>
              <w:t>Hourly Rate (April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C88DA5" w14:textId="77777777" w:rsidR="00EE317B" w:rsidRPr="00EE317B" w:rsidRDefault="00EE317B" w:rsidP="00EE317B">
            <w:r w:rsidRPr="00EE317B">
              <w:rPr>
                <w:b/>
                <w:bCs/>
              </w:rPr>
              <w:t>Annual Increase (%)</w:t>
            </w:r>
          </w:p>
        </w:tc>
      </w:tr>
      <w:tr w:rsidR="00EE317B" w:rsidRPr="00EE317B" w14:paraId="51B970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8B4E0" w14:textId="77777777" w:rsidR="00EE317B" w:rsidRPr="00EE317B" w:rsidRDefault="00EE317B" w:rsidP="00EE317B">
            <w:r w:rsidRPr="00EE317B">
              <w:t>National Living Wage (21+)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FBEA8" w14:textId="77777777" w:rsidR="00EE317B" w:rsidRPr="00EE317B" w:rsidRDefault="00EE317B" w:rsidP="00EE317B">
            <w:r w:rsidRPr="00EE317B">
              <w:t>£12.71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51FF3C" w14:textId="77777777" w:rsidR="00EE317B" w:rsidRPr="00EE317B" w:rsidRDefault="00EE317B" w:rsidP="00EE317B">
            <w:r w:rsidRPr="00EE317B">
              <w:t>4.1%</w:t>
            </w:r>
          </w:p>
        </w:tc>
      </w:tr>
      <w:tr w:rsidR="00EE317B" w:rsidRPr="00EE317B" w14:paraId="4DA412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302DD" w14:textId="77777777" w:rsidR="00EE317B" w:rsidRPr="00EE317B" w:rsidRDefault="00EE317B" w:rsidP="00EE317B">
            <w:proofErr w:type="gramStart"/>
            <w:r w:rsidRPr="00EE317B">
              <w:t>18-20 Year Old</w:t>
            </w:r>
            <w:proofErr w:type="gramEnd"/>
            <w:r w:rsidRPr="00EE317B">
              <w:t xml:space="preserve">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61AF0D" w14:textId="77777777" w:rsidR="00EE317B" w:rsidRPr="00EE317B" w:rsidRDefault="00EE317B" w:rsidP="00EE317B">
            <w:r w:rsidRPr="00EE317B">
              <w:t>£10.85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856C99" w14:textId="77777777" w:rsidR="00EE317B" w:rsidRPr="00EE317B" w:rsidRDefault="00EE317B" w:rsidP="00EE317B">
            <w:r w:rsidRPr="00EE317B">
              <w:t>8.5%</w:t>
            </w:r>
          </w:p>
        </w:tc>
      </w:tr>
      <w:tr w:rsidR="00EE317B" w:rsidRPr="00EE317B" w14:paraId="7864A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65DDEA" w14:textId="77777777" w:rsidR="00EE317B" w:rsidRPr="00EE317B" w:rsidRDefault="00EE317B" w:rsidP="00EE317B">
            <w:proofErr w:type="gramStart"/>
            <w:r w:rsidRPr="00EE317B">
              <w:t>16-17 Year Old</w:t>
            </w:r>
            <w:proofErr w:type="gramEnd"/>
            <w:r w:rsidRPr="00EE317B">
              <w:t xml:space="preserve">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FF1CB2" w14:textId="77777777" w:rsidR="00EE317B" w:rsidRPr="00EE317B" w:rsidRDefault="00EE317B" w:rsidP="00EE317B">
            <w:r w:rsidRPr="00EE317B">
              <w:t>£8.00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FCA576" w14:textId="77777777" w:rsidR="00EE317B" w:rsidRPr="00EE317B" w:rsidRDefault="00EE317B" w:rsidP="00EE317B">
            <w:r w:rsidRPr="00EE317B">
              <w:t>6.0%</w:t>
            </w:r>
          </w:p>
        </w:tc>
      </w:tr>
      <w:tr w:rsidR="00EE317B" w:rsidRPr="00EE317B" w14:paraId="78D6E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68F82F" w14:textId="77777777" w:rsidR="00EE317B" w:rsidRPr="00EE317B" w:rsidRDefault="00EE317B" w:rsidP="00EE317B">
            <w:r w:rsidRPr="00EE317B">
              <w:t>Apprentice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5FCE9" w14:textId="77777777" w:rsidR="00EE317B" w:rsidRPr="00EE317B" w:rsidRDefault="00EE317B" w:rsidP="00EE317B">
            <w:r w:rsidRPr="00EE317B">
              <w:t>£8.00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C46EAE" w14:textId="77777777" w:rsidR="00EE317B" w:rsidRPr="00EE317B" w:rsidRDefault="00EE317B" w:rsidP="00EE317B">
            <w:r w:rsidRPr="00EE317B">
              <w:t>6.0%</w:t>
            </w:r>
          </w:p>
        </w:tc>
      </w:tr>
      <w:tr w:rsidR="00EE317B" w:rsidRPr="00EE317B" w14:paraId="1F475D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C5BBE9" w14:textId="77777777" w:rsidR="00EE317B" w:rsidRPr="00EE317B" w:rsidRDefault="00EE317B" w:rsidP="00EE317B">
            <w:r w:rsidRPr="00EE317B">
              <w:t>Accommodation Offset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6C3AB" w14:textId="77777777" w:rsidR="00EE317B" w:rsidRPr="00EE317B" w:rsidRDefault="00EE317B" w:rsidP="00EE317B">
            <w:r w:rsidRPr="00EE317B">
              <w:t>£11.10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4D51C9" w14:textId="77777777" w:rsidR="00EE317B" w:rsidRPr="00EE317B" w:rsidRDefault="00EE317B" w:rsidP="00EE317B">
            <w:r w:rsidRPr="00EE317B">
              <w:t>4.1%</w:t>
            </w:r>
          </w:p>
        </w:tc>
      </w:tr>
    </w:tbl>
    <w:p w14:paraId="0FDF48D3" w14:textId="77777777" w:rsidR="00EE317B" w:rsidRPr="00EE317B" w:rsidRDefault="00EE317B" w:rsidP="00EE317B">
      <w:r w:rsidRPr="00EE317B">
        <w:t xml:space="preserve">A pivotal development in the wage structure is the closing of the gap between the </w:t>
      </w:r>
      <w:proofErr w:type="gramStart"/>
      <w:r w:rsidRPr="00EE317B">
        <w:t>18-20 year old</w:t>
      </w:r>
      <w:proofErr w:type="gramEnd"/>
      <w:r w:rsidRPr="00EE317B">
        <w:t xml:space="preserve"> rate and the NLW. The 18-20 rate rose by 8.5% in 2026, reaching 85% of the NLW. This indicates a strategic intent to eventually move toward a unified adult rate, which has significant implications for apprenticeships and entry-level technician recruitment within infrastructure departments.</w:t>
      </w:r>
    </w:p>
    <w:p w14:paraId="03F972A4" w14:textId="77777777" w:rsidR="00EE317B" w:rsidRPr="00EE317B" w:rsidRDefault="00EE317B" w:rsidP="00EE317B">
      <w:pPr>
        <w:rPr>
          <w:b/>
          <w:bCs/>
        </w:rPr>
      </w:pPr>
      <w:r w:rsidRPr="00EE317B">
        <w:rPr>
          <w:b/>
          <w:bCs/>
        </w:rPr>
        <w:t>Professional Accreditation and Institutional Stewardship</w:t>
      </w:r>
    </w:p>
    <w:p w14:paraId="13AFA299" w14:textId="77777777" w:rsidR="00EE317B" w:rsidRPr="00EE317B" w:rsidRDefault="00EE317B" w:rsidP="00EE317B">
      <w:r w:rsidRPr="00EE317B">
        <w:lastRenderedPageBreak/>
        <w:t>The pathway to professional competency in infrastructure management is defined by membership in professional engineering institutions (PEIs), primarily the Institution of Civil Engineers (ICE) and the Chartered Institution of Highways and Transportation (CIHT). Membership in these bodies is often an essential criterion for senior roles, providing assurance of technical expertise and adherence to ethical standards.</w:t>
      </w:r>
    </w:p>
    <w:p w14:paraId="53FD70B7" w14:textId="77777777" w:rsidR="00EE317B" w:rsidRPr="00EE317B" w:rsidRDefault="00EE317B" w:rsidP="00EE317B">
      <w:r w:rsidRPr="00EE317B">
        <w:t>Subscription fees for 2026 have seen a consistent upward adjustment. The ICE Trustee Board, following a membership ballot, implemented a 4.2% increase across all annual subscriptions, transfer fees, and entrance fees. This increase is intended to allow the institution to maintain and improve member services amid global economic fluctuations.</w:t>
      </w:r>
    </w:p>
    <w:p w14:paraId="3CDA11F8" w14:textId="77777777" w:rsidR="00EE317B" w:rsidRPr="00EE317B" w:rsidRDefault="00EE317B" w:rsidP="00EE317B">
      <w:pPr>
        <w:rPr>
          <w:b/>
          <w:bCs/>
        </w:rPr>
      </w:pPr>
      <w:r w:rsidRPr="00EE317B">
        <w:rPr>
          <w:b/>
          <w:bCs/>
        </w:rPr>
        <w:t>ICE Annual Subscription Fees (Proposed for 1 January 2026)</w:t>
      </w:r>
    </w:p>
    <w:tbl>
      <w:tblPr>
        <w:tblW w:w="0" w:type="auto"/>
        <w:tblCellSpacing w:w="15" w:type="dxa"/>
        <w:tblCellMar>
          <w:left w:w="0" w:type="dxa"/>
          <w:right w:w="0" w:type="dxa"/>
        </w:tblCellMar>
        <w:tblLook w:val="04A0" w:firstRow="1" w:lastRow="0" w:firstColumn="1" w:lastColumn="0" w:noHBand="0" w:noVBand="1"/>
      </w:tblPr>
      <w:tblGrid>
        <w:gridCol w:w="3064"/>
        <w:gridCol w:w="1894"/>
        <w:gridCol w:w="2261"/>
      </w:tblGrid>
      <w:tr w:rsidR="00EE317B" w:rsidRPr="00EE317B" w14:paraId="3177D4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F029BE" w14:textId="77777777" w:rsidR="00EE317B" w:rsidRPr="00EE317B" w:rsidRDefault="00EE317B" w:rsidP="00EE317B">
            <w:r w:rsidRPr="00EE317B">
              <w:rPr>
                <w:b/>
                <w:bCs/>
              </w:rPr>
              <w:t>Membership Grade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7E1EE9" w14:textId="77777777" w:rsidR="00EE317B" w:rsidRPr="00EE317B" w:rsidRDefault="00EE317B" w:rsidP="00EE317B">
            <w:r w:rsidRPr="00EE317B">
              <w:rPr>
                <w:b/>
                <w:bCs/>
              </w:rPr>
              <w:t>UK Resident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74B605" w14:textId="77777777" w:rsidR="00EE317B" w:rsidRPr="00EE317B" w:rsidRDefault="00EE317B" w:rsidP="00EE317B">
            <w:r w:rsidRPr="00EE317B">
              <w:rPr>
                <w:b/>
                <w:bCs/>
              </w:rPr>
              <w:t>Non-UK Resident (£)</w:t>
            </w:r>
          </w:p>
        </w:tc>
      </w:tr>
      <w:tr w:rsidR="00EE317B" w:rsidRPr="00EE317B" w14:paraId="495D19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BA765" w14:textId="77777777" w:rsidR="00EE317B" w:rsidRPr="00EE317B" w:rsidRDefault="00EE317B" w:rsidP="00EE317B">
            <w:r w:rsidRPr="00EE317B">
              <w:t>Fellow (FICE)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C1AF3F" w14:textId="77777777" w:rsidR="00EE317B" w:rsidRPr="00EE317B" w:rsidRDefault="00EE317B" w:rsidP="00EE317B">
            <w:r w:rsidRPr="00EE317B">
              <w:t>492.00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6CF0C3" w14:textId="77777777" w:rsidR="00EE317B" w:rsidRPr="00EE317B" w:rsidRDefault="00EE317B" w:rsidP="00EE317B">
            <w:r w:rsidRPr="00EE317B">
              <w:t>374.00</w:t>
            </w:r>
          </w:p>
        </w:tc>
      </w:tr>
      <w:tr w:rsidR="00EE317B" w:rsidRPr="00EE317B" w14:paraId="4A7D0B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A6E604" w14:textId="77777777" w:rsidR="00EE317B" w:rsidRPr="00EE317B" w:rsidRDefault="00EE317B" w:rsidP="00EE317B">
            <w:r w:rsidRPr="00EE317B">
              <w:t>Member (MICE)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2DDA1" w14:textId="77777777" w:rsidR="00EE317B" w:rsidRPr="00EE317B" w:rsidRDefault="00EE317B" w:rsidP="00EE317B">
            <w:r w:rsidRPr="00EE317B">
              <w:t>374.00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8D297B" w14:textId="77777777" w:rsidR="00EE317B" w:rsidRPr="00EE317B" w:rsidRDefault="00EE317B" w:rsidP="00EE317B">
            <w:r w:rsidRPr="00EE317B">
              <w:t>279.75</w:t>
            </w:r>
          </w:p>
        </w:tc>
      </w:tr>
      <w:tr w:rsidR="00EE317B" w:rsidRPr="00EE317B" w14:paraId="2ADCCF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AB98D" w14:textId="77777777" w:rsidR="00EE317B" w:rsidRPr="00EE317B" w:rsidRDefault="00EE317B" w:rsidP="00EE317B">
            <w:r w:rsidRPr="00EE317B">
              <w:t>Associate Member (AMICE)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ED1648" w14:textId="77777777" w:rsidR="00EE317B" w:rsidRPr="00EE317B" w:rsidRDefault="00EE317B" w:rsidP="00EE317B">
            <w:r w:rsidRPr="00EE317B">
              <w:t>247.50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7CD3FA" w14:textId="77777777" w:rsidR="00EE317B" w:rsidRPr="00EE317B" w:rsidRDefault="00EE317B" w:rsidP="00EE317B">
            <w:r w:rsidRPr="00EE317B">
              <w:t>184.75</w:t>
            </w:r>
          </w:p>
        </w:tc>
      </w:tr>
      <w:tr w:rsidR="00EE317B" w:rsidRPr="00EE317B" w14:paraId="2CBC1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05A5E6" w14:textId="77777777" w:rsidR="00EE317B" w:rsidRPr="00EE317B" w:rsidRDefault="00EE317B" w:rsidP="00EE317B">
            <w:r w:rsidRPr="00EE317B">
              <w:t>Technician Member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BA689C" w14:textId="77777777" w:rsidR="00EE317B" w:rsidRPr="00EE317B" w:rsidRDefault="00EE317B" w:rsidP="00EE317B">
            <w:r w:rsidRPr="00EE317B">
              <w:t>140.75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4BEC7B" w14:textId="77777777" w:rsidR="00EE317B" w:rsidRPr="00EE317B" w:rsidRDefault="00EE317B" w:rsidP="00EE317B">
            <w:r w:rsidRPr="00EE317B">
              <w:t>140.75</w:t>
            </w:r>
          </w:p>
        </w:tc>
      </w:tr>
      <w:tr w:rsidR="00EE317B" w:rsidRPr="00EE317B" w14:paraId="492BA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3CA0E0" w14:textId="77777777" w:rsidR="00EE317B" w:rsidRPr="00EE317B" w:rsidRDefault="00EE317B" w:rsidP="00EE317B">
            <w:r w:rsidRPr="00EE317B">
              <w:t>Graduate (Technician)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F4848C" w14:textId="77777777" w:rsidR="00EE317B" w:rsidRPr="00EE317B" w:rsidRDefault="00EE317B" w:rsidP="00EE317B">
            <w:r w:rsidRPr="00EE317B">
              <w:t>80.75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8DBA2A" w14:textId="77777777" w:rsidR="00EE317B" w:rsidRPr="00EE317B" w:rsidRDefault="00EE317B" w:rsidP="00EE317B">
            <w:r w:rsidRPr="00EE317B">
              <w:t>80.75</w:t>
            </w:r>
          </w:p>
        </w:tc>
      </w:tr>
      <w:tr w:rsidR="00EE317B" w:rsidRPr="00EE317B" w14:paraId="402D82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409A1" w14:textId="77777777" w:rsidR="00EE317B" w:rsidRPr="00EE317B" w:rsidRDefault="00EE317B" w:rsidP="00EE317B">
            <w:r w:rsidRPr="00EE317B">
              <w:t>Student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7237C3" w14:textId="77777777" w:rsidR="00EE317B" w:rsidRPr="00EE317B" w:rsidRDefault="00EE317B" w:rsidP="00EE317B">
            <w:r w:rsidRPr="00EE317B">
              <w:t>Free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D1F841" w14:textId="77777777" w:rsidR="00EE317B" w:rsidRPr="00EE317B" w:rsidRDefault="00EE317B" w:rsidP="00EE317B">
            <w:r w:rsidRPr="00EE317B">
              <w:t>Free</w:t>
            </w:r>
          </w:p>
        </w:tc>
      </w:tr>
    </w:tbl>
    <w:p w14:paraId="2D0273C3" w14:textId="77777777" w:rsidR="00EE317B" w:rsidRPr="00EE317B" w:rsidRDefault="00EE317B" w:rsidP="00EE317B">
      <w:r w:rsidRPr="00EE317B">
        <w:t>Professional registration with the Engineering Council represents a further layer of professional commitment. For Chartered Engineers (CEng), the 2026 annual fee is £49.45, while Incorporated Engineers (IEng) pay £41.97. The process of reaching these milestones involves significant assessment fees. For instance, the ICE Chartered Professional Review (CPR) in 2026 costs £379.25, while an Incorporated Professional Review (IPR) costs £289.00.</w:t>
      </w:r>
    </w:p>
    <w:p w14:paraId="521FD602" w14:textId="77777777" w:rsidR="00EE317B" w:rsidRPr="00EE317B" w:rsidRDefault="00EE317B" w:rsidP="00EE317B">
      <w:r w:rsidRPr="00EE317B">
        <w:lastRenderedPageBreak/>
        <w:t>The CIHT offers a tailored professional home for those focused specifically on transportation infrastructure. Its 2026 fee structure distinguishes between payment methods, offering a discount for those utilizing direct debit.</w:t>
      </w:r>
    </w:p>
    <w:p w14:paraId="2A61E039" w14:textId="77777777" w:rsidR="00EE317B" w:rsidRPr="00EE317B" w:rsidRDefault="00EE317B" w:rsidP="00EE317B">
      <w:pPr>
        <w:rPr>
          <w:b/>
          <w:bCs/>
        </w:rPr>
      </w:pPr>
      <w:r w:rsidRPr="00EE317B">
        <w:rPr>
          <w:b/>
          <w:bCs/>
        </w:rPr>
        <w:t>CIHT Membership Fees (2026)</w:t>
      </w:r>
    </w:p>
    <w:tbl>
      <w:tblPr>
        <w:tblW w:w="0" w:type="auto"/>
        <w:tblCellSpacing w:w="15" w:type="dxa"/>
        <w:tblCellMar>
          <w:left w:w="0" w:type="dxa"/>
          <w:right w:w="0" w:type="dxa"/>
        </w:tblCellMar>
        <w:tblLook w:val="04A0" w:firstRow="1" w:lastRow="0" w:firstColumn="1" w:lastColumn="0" w:noHBand="0" w:noVBand="1"/>
      </w:tblPr>
      <w:tblGrid>
        <w:gridCol w:w="3340"/>
        <w:gridCol w:w="2237"/>
        <w:gridCol w:w="2900"/>
      </w:tblGrid>
      <w:tr w:rsidR="00EE317B" w:rsidRPr="00EE317B" w14:paraId="0F6574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3A7DA" w14:textId="77777777" w:rsidR="00EE317B" w:rsidRPr="00EE317B" w:rsidRDefault="00EE317B" w:rsidP="00EE317B">
            <w:r w:rsidRPr="00EE317B">
              <w:rPr>
                <w:b/>
                <w:bCs/>
              </w:rPr>
              <w:t>Grade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B1210" w14:textId="77777777" w:rsidR="00EE317B" w:rsidRPr="00EE317B" w:rsidRDefault="00EE317B" w:rsidP="00EE317B">
            <w:r w:rsidRPr="00EE317B">
              <w:rPr>
                <w:b/>
                <w:bCs/>
              </w:rPr>
              <w:t>UK Direct Debit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E0CEAD" w14:textId="77777777" w:rsidR="00EE317B" w:rsidRPr="00EE317B" w:rsidRDefault="00EE317B" w:rsidP="00EE317B">
            <w:r w:rsidRPr="00EE317B">
              <w:rPr>
                <w:b/>
                <w:bCs/>
              </w:rPr>
              <w:t>UK Credit Card/Invoice (£)</w:t>
            </w:r>
          </w:p>
        </w:tc>
      </w:tr>
      <w:tr w:rsidR="00EE317B" w:rsidRPr="00EE317B" w14:paraId="2ED2CB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39E2AB" w14:textId="77777777" w:rsidR="00EE317B" w:rsidRPr="00EE317B" w:rsidRDefault="00EE317B" w:rsidP="00EE317B">
            <w:r w:rsidRPr="00EE317B">
              <w:t>Fellow (FCIHT)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9A173" w14:textId="77777777" w:rsidR="00EE317B" w:rsidRPr="00EE317B" w:rsidRDefault="00EE317B" w:rsidP="00EE317B">
            <w:r w:rsidRPr="00EE317B">
              <w:t>317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737EC4" w14:textId="77777777" w:rsidR="00EE317B" w:rsidRPr="00EE317B" w:rsidRDefault="00EE317B" w:rsidP="00EE317B">
            <w:r w:rsidRPr="00EE317B">
              <w:t>334</w:t>
            </w:r>
          </w:p>
        </w:tc>
      </w:tr>
      <w:tr w:rsidR="00EE317B" w:rsidRPr="00EE317B" w14:paraId="508F77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FB3E7" w14:textId="77777777" w:rsidR="00EE317B" w:rsidRPr="00EE317B" w:rsidRDefault="00EE317B" w:rsidP="00EE317B">
            <w:r w:rsidRPr="00EE317B">
              <w:t>Member (MCIHT)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3582F4" w14:textId="77777777" w:rsidR="00EE317B" w:rsidRPr="00EE317B" w:rsidRDefault="00EE317B" w:rsidP="00EE317B">
            <w:r w:rsidRPr="00EE317B">
              <w:t>248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EDA2E7" w14:textId="77777777" w:rsidR="00EE317B" w:rsidRPr="00EE317B" w:rsidRDefault="00EE317B" w:rsidP="00EE317B">
            <w:r w:rsidRPr="00EE317B">
              <w:t>261</w:t>
            </w:r>
          </w:p>
        </w:tc>
      </w:tr>
      <w:tr w:rsidR="00EE317B" w:rsidRPr="00EE317B" w14:paraId="40AA62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7D0D2" w14:textId="77777777" w:rsidR="00EE317B" w:rsidRPr="00EE317B" w:rsidRDefault="00EE317B" w:rsidP="00EE317B">
            <w:r w:rsidRPr="00EE317B">
              <w:t>Associate Member (AMCIHT)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2D59E" w14:textId="77777777" w:rsidR="00EE317B" w:rsidRPr="00EE317B" w:rsidRDefault="00EE317B" w:rsidP="00EE317B">
            <w:r w:rsidRPr="00EE317B">
              <w:t>146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79D342" w14:textId="77777777" w:rsidR="00EE317B" w:rsidRPr="00EE317B" w:rsidRDefault="00EE317B" w:rsidP="00EE317B">
            <w:r w:rsidRPr="00EE317B">
              <w:t>154</w:t>
            </w:r>
          </w:p>
        </w:tc>
      </w:tr>
      <w:tr w:rsidR="00EE317B" w:rsidRPr="00EE317B" w14:paraId="1F6193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801C61" w14:textId="77777777" w:rsidR="00EE317B" w:rsidRPr="00EE317B" w:rsidRDefault="00EE317B" w:rsidP="00EE317B">
            <w:r w:rsidRPr="00EE317B">
              <w:t>Graduate Member (</w:t>
            </w:r>
            <w:proofErr w:type="spellStart"/>
            <w:r w:rsidRPr="00EE317B">
              <w:t>GradCIHT</w:t>
            </w:r>
            <w:proofErr w:type="spellEnd"/>
            <w:r w:rsidRPr="00EE317B">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CDB404" w14:textId="77777777" w:rsidR="00EE317B" w:rsidRPr="00EE317B" w:rsidRDefault="00EE317B" w:rsidP="00EE317B">
            <w:r w:rsidRPr="00EE317B">
              <w:t>77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7FE42F" w14:textId="77777777" w:rsidR="00EE317B" w:rsidRPr="00EE317B" w:rsidRDefault="00EE317B" w:rsidP="00EE317B">
            <w:r w:rsidRPr="00EE317B">
              <w:t>81</w:t>
            </w:r>
          </w:p>
        </w:tc>
      </w:tr>
      <w:tr w:rsidR="00EE317B" w:rsidRPr="00EE317B" w14:paraId="34804D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B1AF4" w14:textId="77777777" w:rsidR="00EE317B" w:rsidRPr="00EE317B" w:rsidRDefault="00EE317B" w:rsidP="00EE317B">
            <w:r w:rsidRPr="00EE317B">
              <w:t>Retired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5EAF2" w14:textId="77777777" w:rsidR="00EE317B" w:rsidRPr="00EE317B" w:rsidRDefault="00EE317B" w:rsidP="00EE317B">
            <w:r w:rsidRPr="00EE317B">
              <w:t>79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42F365" w14:textId="77777777" w:rsidR="00EE317B" w:rsidRPr="00EE317B" w:rsidRDefault="00EE317B" w:rsidP="00EE317B">
            <w:r w:rsidRPr="00EE317B">
              <w:t>88</w:t>
            </w:r>
          </w:p>
        </w:tc>
      </w:tr>
    </w:tbl>
    <w:p w14:paraId="39241923" w14:textId="77777777" w:rsidR="00EE317B" w:rsidRPr="00EE317B" w:rsidRDefault="00EE317B" w:rsidP="00EE317B">
      <w:r w:rsidRPr="00EE317B">
        <w:t>Beyond basic membership, both institutions offer specialized assessments for advanced pathways. The CIHT Transport Planning Professional (TPP) qualification, for example, involves a Professional Review fee of £475.00 in 2026. The CIHT also provides routes for Engineering Technicians (</w:t>
      </w:r>
      <w:proofErr w:type="spellStart"/>
      <w:r w:rsidRPr="00EE317B">
        <w:t>EngTech</w:t>
      </w:r>
      <w:proofErr w:type="spellEnd"/>
      <w:r w:rsidRPr="00EE317B">
        <w:t>), with an assessment fee of £150.00 and an annual Engineering Council registration fee of £24.06. These fees underscore the personal and organizational investment required to maintain a highly qualified workforce capable of meeting modern infrastructure challenges.</w:t>
      </w:r>
    </w:p>
    <w:p w14:paraId="38E52A55" w14:textId="77777777" w:rsidR="00EE317B" w:rsidRPr="00EE317B" w:rsidRDefault="00EE317B" w:rsidP="00EE317B">
      <w:pPr>
        <w:rPr>
          <w:b/>
          <w:bCs/>
        </w:rPr>
      </w:pPr>
      <w:r w:rsidRPr="00EE317B">
        <w:rPr>
          <w:b/>
          <w:bCs/>
        </w:rPr>
        <w:t>Educational Pipelines and the Scottish Qualifications Framework</w:t>
      </w:r>
    </w:p>
    <w:p w14:paraId="4A95D7D2" w14:textId="77777777" w:rsidR="00EE317B" w:rsidRPr="00EE317B" w:rsidRDefault="00EE317B" w:rsidP="00EE317B">
      <w:r w:rsidRPr="00EE317B">
        <w:t>The cultivation of the next generation of infrastructure managers in Scotland relies on a sophisticated educational pipeline governed by the Scottish Qualifications Authority (SQA) and the university sector. Entry into the profession typically begins with a focus on Mathematics and Physics, which are the fundamental underpinnings of engineering science.</w:t>
      </w:r>
    </w:p>
    <w:p w14:paraId="71855E11" w14:textId="77777777" w:rsidR="00EE317B" w:rsidRPr="00EE317B" w:rsidRDefault="00EE317B" w:rsidP="00EE317B">
      <w:pPr>
        <w:rPr>
          <w:b/>
          <w:bCs/>
        </w:rPr>
      </w:pPr>
      <w:r w:rsidRPr="00EE317B">
        <w:rPr>
          <w:b/>
          <w:bCs/>
        </w:rPr>
        <w:t>University Entrance Requirements for Civil Engineering (2024–2026)</w:t>
      </w:r>
    </w:p>
    <w:p w14:paraId="247696A8" w14:textId="77777777" w:rsidR="00EE317B" w:rsidRPr="00EE317B" w:rsidRDefault="00EE317B" w:rsidP="00EE317B">
      <w:r w:rsidRPr="00EE317B">
        <w:lastRenderedPageBreak/>
        <w:t xml:space="preserve">Scottish universities maintain high entry standards for BEng and MEng programs. The University of Glasgow, for example, requires AAAAA at Higher by the end of S6 for standard offers, with specific focus on AA in Higher Mathematics and Physics. The University of Aberdeen accepts ABBB for standard entry, emphasizing that B grade at Advanced Higher is equivalent to </w:t>
      </w:r>
      <w:proofErr w:type="spellStart"/>
      <w:r w:rsidRPr="00EE317B">
        <w:t>A</w:t>
      </w:r>
      <w:proofErr w:type="spellEnd"/>
      <w:r w:rsidRPr="00EE317B">
        <w:t xml:space="preserve"> at Higher. Edinburgh Napier University offers a highly vocational MEng in Civil and Transportation Engineering, requiring ABBB for entry and including modules on railway engineering and traffic management.</w:t>
      </w:r>
    </w:p>
    <w:p w14:paraId="747E74D5" w14:textId="77777777" w:rsidR="00EE317B" w:rsidRPr="00EE317B" w:rsidRDefault="00EE317B" w:rsidP="00EE317B">
      <w:r w:rsidRPr="00EE317B">
        <w:t>The curriculum in these programs is designed to bridge the gap between theory and industry application. Early years focus on "Engineering Mathematics," "Statics," "Dynamics," and "Materials," while later years introduce specialization in "Structural Analysis," "Geotechnical Engineering," and "Hydraulic Engineering". The University of Edinburgh’s curriculum specifically aligns with United Nations Sustainable Development Goals, including SDG 6 (Clean Water and Sanitation) and SDG 11 (Sustainable Cities and Communities).</w:t>
      </w:r>
    </w:p>
    <w:p w14:paraId="32550C5C" w14:textId="77777777" w:rsidR="00EE317B" w:rsidRPr="00EE317B" w:rsidRDefault="00EE317B" w:rsidP="00EE317B">
      <w:pPr>
        <w:rPr>
          <w:b/>
          <w:bCs/>
        </w:rPr>
      </w:pPr>
      <w:r w:rsidRPr="00EE317B">
        <w:rPr>
          <w:b/>
          <w:bCs/>
        </w:rPr>
        <w:t>The Vocational and Apprenticeship Tier</w:t>
      </w:r>
    </w:p>
    <w:p w14:paraId="03C7FE5E" w14:textId="77777777" w:rsidR="00EE317B" w:rsidRPr="00EE317B" w:rsidRDefault="00EE317B" w:rsidP="00EE317B">
      <w:r w:rsidRPr="00EE317B">
        <w:t>For those seeking an alternative to the traditional university route, Scotland provides a tiered apprenticeship framework:</w:t>
      </w:r>
    </w:p>
    <w:p w14:paraId="2A760091" w14:textId="77777777" w:rsidR="00EE317B" w:rsidRPr="00EE317B" w:rsidRDefault="00EE317B" w:rsidP="00EE317B">
      <w:pPr>
        <w:numPr>
          <w:ilvl w:val="0"/>
          <w:numId w:val="1"/>
        </w:numPr>
      </w:pPr>
      <w:r w:rsidRPr="00EE317B">
        <w:rPr>
          <w:b/>
          <w:bCs/>
        </w:rPr>
        <w:t>Foundation Apprenticeships (SCQF Level 6):</w:t>
      </w:r>
      <w:r w:rsidRPr="00EE317B">
        <w:t xml:space="preserve"> These two-year programs allow S5 and S6 pupils to gain industry-recognized qualifications alongside their school subjects. The Foundation Apprenticeship in Civil Engineering includes units in "Civil Engineering Materials" and "Construction Site Surveying". It is recognized by all Scottish universities as equivalent to at least one Higher.</w:t>
      </w:r>
    </w:p>
    <w:p w14:paraId="0C0078CB" w14:textId="77777777" w:rsidR="00EE317B" w:rsidRPr="00EE317B" w:rsidRDefault="00EE317B" w:rsidP="00EE317B">
      <w:pPr>
        <w:numPr>
          <w:ilvl w:val="0"/>
          <w:numId w:val="1"/>
        </w:numPr>
      </w:pPr>
      <w:r w:rsidRPr="00EE317B">
        <w:rPr>
          <w:b/>
          <w:bCs/>
        </w:rPr>
        <w:t>Modern Apprenticeships:</w:t>
      </w:r>
      <w:r w:rsidRPr="00EE317B">
        <w:t xml:space="preserve"> Aimed at individuals aged 16 and over, these programs combine work-based learning with SVQ qualifications. Modern Apprentices can achieve levels from SCQF 5 to Professional Apprenticeships at SCQF 10.</w:t>
      </w:r>
    </w:p>
    <w:p w14:paraId="0926CD7B" w14:textId="77777777" w:rsidR="00EE317B" w:rsidRPr="00EE317B" w:rsidRDefault="00EE317B" w:rsidP="00EE317B">
      <w:pPr>
        <w:numPr>
          <w:ilvl w:val="0"/>
          <w:numId w:val="1"/>
        </w:numPr>
      </w:pPr>
      <w:r w:rsidRPr="00EE317B">
        <w:rPr>
          <w:b/>
          <w:bCs/>
        </w:rPr>
        <w:t>Graduate Apprenticeships (SCQF Level 10/11):</w:t>
      </w:r>
      <w:r w:rsidRPr="00EE317B">
        <w:t xml:space="preserve"> This model allows individuals to work full-time while studying for a degree or </w:t>
      </w:r>
      <w:proofErr w:type="gramStart"/>
      <w:r w:rsidRPr="00EE317B">
        <w:t>Master’s</w:t>
      </w:r>
      <w:proofErr w:type="gramEnd"/>
      <w:r w:rsidRPr="00EE317B">
        <w:t xml:space="preserve"> qualification. Companies such as RSE and ScottishPower utilize this to develop talent in fields like "Civil Engineering" and "Quantity Surveying". The costs are fully funded by Skills Development Scotland (SDS).</w:t>
      </w:r>
    </w:p>
    <w:p w14:paraId="30A590F8" w14:textId="77777777" w:rsidR="00EE317B" w:rsidRPr="00EE317B" w:rsidRDefault="00EE317B" w:rsidP="00EE317B">
      <w:r w:rsidRPr="00EE317B">
        <w:t>This vocational system is supported by specific SQA Advanced Diplomas in Construction Management (SCQF level 8). These diplomas cover industry fundamentals, construction technology, and managing construction organizations, providing the underpinning knowledge for SVQ Level 4 technical apprenticeships.</w:t>
      </w:r>
    </w:p>
    <w:p w14:paraId="5AB75727" w14:textId="77777777" w:rsidR="00EE317B" w:rsidRPr="00EE317B" w:rsidRDefault="00EE317B" w:rsidP="00EE317B">
      <w:pPr>
        <w:rPr>
          <w:b/>
          <w:bCs/>
        </w:rPr>
      </w:pPr>
      <w:r w:rsidRPr="00EE317B">
        <w:rPr>
          <w:b/>
          <w:bCs/>
        </w:rPr>
        <w:t>Net Zero Transition and the CESAP Pathfinder</w:t>
      </w:r>
    </w:p>
    <w:p w14:paraId="469763EF" w14:textId="77777777" w:rsidR="00EE317B" w:rsidRPr="00EE317B" w:rsidRDefault="00EE317B" w:rsidP="00EE317B">
      <w:r w:rsidRPr="00EE317B">
        <w:lastRenderedPageBreak/>
        <w:t>The most significant strategic driver of workforce change in Scotland is the Climate Emergency Skills Action Plan (CESAP). The CESAP Pathfinder research, conducted in late 2023, provides a shared view of the skills required for the transition to Net Zero.</w:t>
      </w:r>
    </w:p>
    <w:p w14:paraId="38E1AFD3" w14:textId="77777777" w:rsidR="00EE317B" w:rsidRPr="00EE317B" w:rsidRDefault="00EE317B" w:rsidP="00EE317B">
      <w:r w:rsidRPr="00EE317B">
        <w:t>In 2022, the five key CESAP sectors—Agriculture, Construction, Energy and Waste Treatment, Manufacturing (including Engineering), and Transport—employed 690,900 people, representing 26.5% of total Scottish employment. The research highlights that while not everyone in these sectors is in a "green job," most are. Specifically, for every ten people in these sectors, seven worked in a green occupation.</w:t>
      </w:r>
    </w:p>
    <w:p w14:paraId="45230FFD" w14:textId="77777777" w:rsidR="00EE317B" w:rsidRPr="00EE317B" w:rsidRDefault="00EE317B" w:rsidP="00EE317B">
      <w:pPr>
        <w:rPr>
          <w:b/>
          <w:bCs/>
        </w:rPr>
      </w:pPr>
      <w:r w:rsidRPr="00EE317B">
        <w:rPr>
          <w:b/>
          <w:bCs/>
        </w:rPr>
        <w:t>Green Occupation Classifications and Demand Estimates</w:t>
      </w:r>
    </w:p>
    <w:tbl>
      <w:tblPr>
        <w:tblW w:w="0" w:type="auto"/>
        <w:tblCellSpacing w:w="15" w:type="dxa"/>
        <w:tblCellMar>
          <w:left w:w="0" w:type="dxa"/>
          <w:right w:w="0" w:type="dxa"/>
        </w:tblCellMar>
        <w:tblLook w:val="04A0" w:firstRow="1" w:lastRow="0" w:firstColumn="1" w:lastColumn="0" w:noHBand="0" w:noVBand="1"/>
      </w:tblPr>
      <w:tblGrid>
        <w:gridCol w:w="2191"/>
        <w:gridCol w:w="4816"/>
        <w:gridCol w:w="2003"/>
      </w:tblGrid>
      <w:tr w:rsidR="00EE317B" w:rsidRPr="00EE317B" w14:paraId="3805BC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292AAF" w14:textId="77777777" w:rsidR="00EE317B" w:rsidRPr="00EE317B" w:rsidRDefault="00EE317B" w:rsidP="00EE317B">
            <w:r w:rsidRPr="00EE317B">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576A3E" w14:textId="77777777" w:rsidR="00EE317B" w:rsidRPr="00EE317B" w:rsidRDefault="00EE317B" w:rsidP="00EE317B">
            <w:r w:rsidRPr="00EE317B">
              <w:rPr>
                <w:b/>
                <w:bCs/>
              </w:rPr>
              <w:t>Definition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93B14E" w14:textId="77777777" w:rsidR="00EE317B" w:rsidRPr="00EE317B" w:rsidRDefault="00EE317B" w:rsidP="00EE317B">
            <w:r w:rsidRPr="00EE317B">
              <w:rPr>
                <w:b/>
                <w:bCs/>
              </w:rPr>
              <w:t>Prevalence in Scotland (%)</w:t>
            </w:r>
          </w:p>
        </w:tc>
      </w:tr>
      <w:tr w:rsidR="00EE317B" w:rsidRPr="00EE317B" w14:paraId="39C16D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2038EE" w14:textId="77777777" w:rsidR="00EE317B" w:rsidRPr="00EE317B" w:rsidRDefault="00EE317B" w:rsidP="00EE317B">
            <w:r w:rsidRPr="00EE317B">
              <w:t>Enhanced Skills &amp; Knowledge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34E106" w14:textId="77777777" w:rsidR="00EE317B" w:rsidRPr="00EE317B" w:rsidRDefault="00EE317B" w:rsidP="00EE317B">
            <w:r w:rsidRPr="00EE317B">
              <w:t>Roles where the essential purpose remains but requires new skills (e.g., civil engineers)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A95F7F" w14:textId="77777777" w:rsidR="00EE317B" w:rsidRPr="00EE317B" w:rsidRDefault="00EE317B" w:rsidP="00EE317B">
            <w:r w:rsidRPr="00EE317B">
              <w:t>25.7%</w:t>
            </w:r>
          </w:p>
        </w:tc>
      </w:tr>
      <w:tr w:rsidR="00EE317B" w:rsidRPr="00EE317B" w14:paraId="101765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906DE1" w14:textId="77777777" w:rsidR="00EE317B" w:rsidRPr="00EE317B" w:rsidRDefault="00EE317B" w:rsidP="00EE317B">
            <w:r w:rsidRPr="00EE317B">
              <w:t>Increased Demand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424CE" w14:textId="77777777" w:rsidR="00EE317B" w:rsidRPr="00EE317B" w:rsidRDefault="00EE317B" w:rsidP="00EE317B">
            <w:r w:rsidRPr="00EE317B">
              <w:t>Existing roles where higher volume is needed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94EB65" w14:textId="77777777" w:rsidR="00EE317B" w:rsidRPr="00EE317B" w:rsidRDefault="00EE317B" w:rsidP="00EE317B">
            <w:r w:rsidRPr="00EE317B">
              <w:t>9.9%</w:t>
            </w:r>
          </w:p>
        </w:tc>
      </w:tr>
      <w:tr w:rsidR="00EE317B" w:rsidRPr="00EE317B" w14:paraId="0FCF64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D90E0" w14:textId="77777777" w:rsidR="00EE317B" w:rsidRPr="00EE317B" w:rsidRDefault="00EE317B" w:rsidP="00EE317B">
            <w:r w:rsidRPr="00EE317B">
              <w:t>New and Emerging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CBD61C" w14:textId="77777777" w:rsidR="00EE317B" w:rsidRPr="00EE317B" w:rsidRDefault="00EE317B" w:rsidP="00EE317B">
            <w:r w:rsidRPr="00EE317B">
              <w:t>Unique worker requirements resulting in new occupations (e.g., hydrogen specialists)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E1F05F" w14:textId="77777777" w:rsidR="00EE317B" w:rsidRPr="00EE317B" w:rsidRDefault="00EE317B" w:rsidP="00EE317B">
            <w:r w:rsidRPr="00EE317B">
              <w:t>4.3%</w:t>
            </w:r>
          </w:p>
        </w:tc>
      </w:tr>
    </w:tbl>
    <w:p w14:paraId="22540832" w14:textId="77777777" w:rsidR="00EE317B" w:rsidRPr="00EE317B" w:rsidRDefault="00EE317B" w:rsidP="00EE317B">
      <w:r w:rsidRPr="00EE317B">
        <w:t xml:space="preserve">The scale of the upskilling requirement is immense. For </w:t>
      </w:r>
      <w:proofErr w:type="gramStart"/>
      <w:r w:rsidRPr="00EE317B">
        <w:t>every one</w:t>
      </w:r>
      <w:proofErr w:type="gramEnd"/>
      <w:r w:rsidRPr="00EE317B">
        <w:t xml:space="preserve"> "New and Emerging" role, there are six existing roles that require upskilling to adapt to the Net Zero transition. The Construction sector alone faces a forecasted total requirement of 21,700 people to meet demand by 2025, driven by heat decarbonization and building retrofit. Regional concentrations are also evident, with energy transition investment primarily located in the north and east coast, while construction investment is concentrated in the Central Belt.</w:t>
      </w:r>
    </w:p>
    <w:p w14:paraId="0CCB373D" w14:textId="77777777" w:rsidR="00EE317B" w:rsidRPr="00EE317B" w:rsidRDefault="00EE317B" w:rsidP="00EE317B">
      <w:pPr>
        <w:rPr>
          <w:b/>
          <w:bCs/>
        </w:rPr>
      </w:pPr>
      <w:r w:rsidRPr="00EE317B">
        <w:rPr>
          <w:b/>
          <w:bCs/>
        </w:rPr>
        <w:t>Technological Transformation: AI, BIM, and Digital Twins</w:t>
      </w:r>
    </w:p>
    <w:p w14:paraId="6B12E72A" w14:textId="77777777" w:rsidR="00EE317B" w:rsidRPr="00EE317B" w:rsidRDefault="00EE317B" w:rsidP="00EE317B">
      <w:r w:rsidRPr="00EE317B">
        <w:t xml:space="preserve">By 2026, the architecture, engineering, and construction (AEC) sector has begun a cautious but determined adoption of artificial intelligence and advanced digital </w:t>
      </w:r>
      <w:proofErr w:type="spellStart"/>
      <w:r w:rsidRPr="00EE317B">
        <w:t>modeling</w:t>
      </w:r>
      <w:proofErr w:type="spellEnd"/>
      <w:r w:rsidRPr="00EE317B">
        <w:t>. Research indicates that 94% of AEC firms already using AI intend to increase their usage in 2026.</w:t>
      </w:r>
    </w:p>
    <w:p w14:paraId="4F3B2573" w14:textId="77777777" w:rsidR="00EE317B" w:rsidRPr="00EE317B" w:rsidRDefault="00EE317B" w:rsidP="00EE317B">
      <w:pPr>
        <w:rPr>
          <w:b/>
          <w:bCs/>
        </w:rPr>
      </w:pPr>
      <w:r w:rsidRPr="00EE317B">
        <w:rPr>
          <w:b/>
          <w:bCs/>
        </w:rPr>
        <w:t>AI as an Operational Assistant</w:t>
      </w:r>
    </w:p>
    <w:p w14:paraId="2B189BE6" w14:textId="77777777" w:rsidR="00EE317B" w:rsidRPr="00EE317B" w:rsidRDefault="00EE317B" w:rsidP="00EE317B">
      <w:r w:rsidRPr="00EE317B">
        <w:lastRenderedPageBreak/>
        <w:t>A primary use case for AI in infrastructure management is as an "expert assistant." Bechtel, a global engineering firm, has implemented tailored large language models (LLMs) to manage technical documentation. Users can query a historical library of information to extract operational protocols or maintenance tasks, transforming what was previously a day of research into minutes of activity. Similarly, Skanska developed "Safety Sidekick," an AI-powered tool that delivers safety guidance based on internal manuals and OSHA standards.</w:t>
      </w:r>
    </w:p>
    <w:p w14:paraId="6A218857" w14:textId="77777777" w:rsidR="00EE317B" w:rsidRPr="00EE317B" w:rsidRDefault="00EE317B" w:rsidP="00EE317B">
      <w:r w:rsidRPr="00EE317B">
        <w:t>Beyond documentation, AI-integrated systems offer six primary benefits to the construction industry:</w:t>
      </w:r>
    </w:p>
    <w:p w14:paraId="23785DE1" w14:textId="77777777" w:rsidR="00EE317B" w:rsidRPr="00EE317B" w:rsidRDefault="00EE317B" w:rsidP="00EE317B">
      <w:pPr>
        <w:numPr>
          <w:ilvl w:val="0"/>
          <w:numId w:val="2"/>
        </w:numPr>
      </w:pPr>
      <w:r w:rsidRPr="00EE317B">
        <w:rPr>
          <w:b/>
          <w:bCs/>
        </w:rPr>
        <w:t>Internet of Things (IoT):</w:t>
      </w:r>
      <w:r w:rsidRPr="00EE317B">
        <w:t xml:space="preserve"> For real-time asset monitoring.</w:t>
      </w:r>
    </w:p>
    <w:p w14:paraId="5BB64645" w14:textId="77777777" w:rsidR="00EE317B" w:rsidRPr="00EE317B" w:rsidRDefault="00EE317B" w:rsidP="00EE317B">
      <w:pPr>
        <w:numPr>
          <w:ilvl w:val="0"/>
          <w:numId w:val="2"/>
        </w:numPr>
      </w:pPr>
      <w:r w:rsidRPr="00EE317B">
        <w:rPr>
          <w:b/>
          <w:bCs/>
        </w:rPr>
        <w:t>Machine Learning (ML):</w:t>
      </w:r>
      <w:r w:rsidRPr="00EE317B">
        <w:t xml:space="preserve"> For predictive maintenance and risk assessment.</w:t>
      </w:r>
    </w:p>
    <w:p w14:paraId="7AB2B47B" w14:textId="77777777" w:rsidR="00EE317B" w:rsidRPr="00EE317B" w:rsidRDefault="00EE317B" w:rsidP="00EE317B">
      <w:pPr>
        <w:numPr>
          <w:ilvl w:val="0"/>
          <w:numId w:val="2"/>
        </w:numPr>
      </w:pPr>
      <w:r w:rsidRPr="00EE317B">
        <w:rPr>
          <w:b/>
          <w:bCs/>
        </w:rPr>
        <w:t xml:space="preserve">Building Information </w:t>
      </w:r>
      <w:proofErr w:type="spellStart"/>
      <w:r w:rsidRPr="00EE317B">
        <w:rPr>
          <w:b/>
          <w:bCs/>
        </w:rPr>
        <w:t>Modeling</w:t>
      </w:r>
      <w:proofErr w:type="spellEnd"/>
      <w:r w:rsidRPr="00EE317B">
        <w:rPr>
          <w:b/>
          <w:bCs/>
        </w:rPr>
        <w:t xml:space="preserve"> (BIM):</w:t>
      </w:r>
      <w:r w:rsidRPr="00EE317B">
        <w:t xml:space="preserve"> For multidisciplinary collaboration and coordination.</w:t>
      </w:r>
    </w:p>
    <w:p w14:paraId="34C2D6B5" w14:textId="77777777" w:rsidR="00EE317B" w:rsidRPr="00EE317B" w:rsidRDefault="00EE317B" w:rsidP="00EE317B">
      <w:pPr>
        <w:numPr>
          <w:ilvl w:val="0"/>
          <w:numId w:val="2"/>
        </w:numPr>
      </w:pPr>
      <w:r w:rsidRPr="00EE317B">
        <w:rPr>
          <w:b/>
          <w:bCs/>
        </w:rPr>
        <w:t>Blockchain:</w:t>
      </w:r>
      <w:r w:rsidRPr="00EE317B">
        <w:t xml:space="preserve"> For transparent project transactions.</w:t>
      </w:r>
    </w:p>
    <w:p w14:paraId="31B3B9B1" w14:textId="77777777" w:rsidR="00EE317B" w:rsidRPr="00EE317B" w:rsidRDefault="00EE317B" w:rsidP="00EE317B">
      <w:pPr>
        <w:numPr>
          <w:ilvl w:val="0"/>
          <w:numId w:val="2"/>
        </w:numPr>
      </w:pPr>
      <w:r w:rsidRPr="00EE317B">
        <w:rPr>
          <w:b/>
          <w:bCs/>
        </w:rPr>
        <w:t>Digital Twins:</w:t>
      </w:r>
      <w:r w:rsidRPr="00EE317B">
        <w:t xml:space="preserve"> For long-term asset performance optimization.</w:t>
      </w:r>
    </w:p>
    <w:p w14:paraId="56E79045" w14:textId="77777777" w:rsidR="00EE317B" w:rsidRPr="00EE317B" w:rsidRDefault="00EE317B" w:rsidP="00EE317B">
      <w:pPr>
        <w:numPr>
          <w:ilvl w:val="0"/>
          <w:numId w:val="2"/>
        </w:numPr>
      </w:pPr>
      <w:r w:rsidRPr="00EE317B">
        <w:rPr>
          <w:b/>
          <w:bCs/>
        </w:rPr>
        <w:t>Augmented/Virtual Reality (AR/VR):</w:t>
      </w:r>
      <w:r w:rsidRPr="00EE317B">
        <w:t xml:space="preserve"> For visualization and safety training.</w:t>
      </w:r>
    </w:p>
    <w:p w14:paraId="0C968029" w14:textId="77777777" w:rsidR="00EE317B" w:rsidRPr="00EE317B" w:rsidRDefault="00EE317B" w:rsidP="00EE317B">
      <w:pPr>
        <w:rPr>
          <w:b/>
          <w:bCs/>
        </w:rPr>
      </w:pPr>
      <w:r w:rsidRPr="00EE317B">
        <w:rPr>
          <w:b/>
          <w:bCs/>
        </w:rPr>
        <w:t>Predictive Asset Management</w:t>
      </w:r>
    </w:p>
    <w:p w14:paraId="04BF5740" w14:textId="77777777" w:rsidR="00EE317B" w:rsidRPr="00EE317B" w:rsidRDefault="00EE317B" w:rsidP="00EE317B">
      <w:r w:rsidRPr="00EE317B">
        <w:t xml:space="preserve">The integration of ML into asset management holds </w:t>
      </w:r>
      <w:proofErr w:type="gramStart"/>
      <w:r w:rsidRPr="00EE317B">
        <w:t>particular promise</w:t>
      </w:r>
      <w:proofErr w:type="gramEnd"/>
      <w:r w:rsidRPr="00EE317B">
        <w:t xml:space="preserve"> for network-level maintenance, repair, and replacement (MR&amp;R) activities. Traditional maintenance relies on fixed schedules, often resulting in unnecessary costs or unplanned downtime. AI-powered predictive systems </w:t>
      </w:r>
      <w:proofErr w:type="spellStart"/>
      <w:r w:rsidRPr="00EE317B">
        <w:t>analyze</w:t>
      </w:r>
      <w:proofErr w:type="spellEnd"/>
      <w:r w:rsidRPr="00EE317B">
        <w:t xml:space="preserve"> historical data and real-time sensors (vibration, temperature) to predict when an asset like a bridge or railway track is likely to fail. By optimizing these schedules, AI can lower maintenance costs by 10% to 20% while enhancing safety standards through automated risk detection.</w:t>
      </w:r>
    </w:p>
    <w:p w14:paraId="3B82E820" w14:textId="77777777" w:rsidR="00EE317B" w:rsidRPr="00EE317B" w:rsidRDefault="00EE317B" w:rsidP="00EE317B">
      <w:r w:rsidRPr="00EE317B">
        <w:t>However, significant challenges remain. Data integration, cybersecurity, and training gaps are cited as major barriers. Firms are increasingly vigilant about data security, with many prohibiting employees from putting proprietary documents into free online AI tools. The focus in 2026 has shifted toward "data hygiene"—structuring and tagging files so that AI models can access them without creating anomalies.</w:t>
      </w:r>
    </w:p>
    <w:p w14:paraId="280FDE1B" w14:textId="77777777" w:rsidR="00EE317B" w:rsidRPr="00EE317B" w:rsidRDefault="00EE317B" w:rsidP="00EE317B">
      <w:pPr>
        <w:rPr>
          <w:b/>
          <w:bCs/>
        </w:rPr>
      </w:pPr>
      <w:r w:rsidRPr="00EE317B">
        <w:rPr>
          <w:b/>
          <w:bCs/>
        </w:rPr>
        <w:t>Human Capital and Neuro-Inclusion in Management</w:t>
      </w:r>
    </w:p>
    <w:p w14:paraId="03C87A6B" w14:textId="77777777" w:rsidR="00EE317B" w:rsidRPr="00EE317B" w:rsidRDefault="00EE317B" w:rsidP="00EE317B">
      <w:r w:rsidRPr="00EE317B">
        <w:t>The complexity of modern infrastructure management requires diverse cognitive approaches. Research indicates that 15% to 20% of the UK adult population is neurodivergent, including those with autism, ADHD, and dyslexia.</w:t>
      </w:r>
    </w:p>
    <w:p w14:paraId="3D0D0EB9" w14:textId="77777777" w:rsidR="00EE317B" w:rsidRPr="00EE317B" w:rsidRDefault="00EE317B" w:rsidP="00EE317B">
      <w:r w:rsidRPr="00EE317B">
        <w:lastRenderedPageBreak/>
        <w:t>In roles demanding complex systems thinking and pattern recognition—such as infrastructure management—neurodivergent traits are increasingly recognized as strategic assets.</w:t>
      </w:r>
    </w:p>
    <w:p w14:paraId="38FA9D5C" w14:textId="77777777" w:rsidR="00EE317B" w:rsidRPr="00EE317B" w:rsidRDefault="00EE317B" w:rsidP="00EE317B">
      <w:pPr>
        <w:numPr>
          <w:ilvl w:val="0"/>
          <w:numId w:val="3"/>
        </w:numPr>
      </w:pPr>
      <w:r w:rsidRPr="00EE317B">
        <w:rPr>
          <w:b/>
          <w:bCs/>
        </w:rPr>
        <w:t>ADHD:</w:t>
      </w:r>
      <w:r w:rsidRPr="00EE317B">
        <w:t xml:space="preserve"> Often brings high energy, adaptability, and the ability to react quickly to dynamic operational changes or troubleshooting anomalies under time pressure.</w:t>
      </w:r>
    </w:p>
    <w:p w14:paraId="01739736" w14:textId="77777777" w:rsidR="00EE317B" w:rsidRPr="00EE317B" w:rsidRDefault="00EE317B" w:rsidP="00EE317B">
      <w:pPr>
        <w:numPr>
          <w:ilvl w:val="0"/>
          <w:numId w:val="3"/>
        </w:numPr>
      </w:pPr>
      <w:r w:rsidRPr="00EE317B">
        <w:rPr>
          <w:b/>
          <w:bCs/>
        </w:rPr>
        <w:t>Autism:</w:t>
      </w:r>
      <w:r w:rsidRPr="00EE317B">
        <w:t xml:space="preserve"> Typically aligns with strong attention to detail, analytical rigor, and the ability to design secure, robust cloud architectures or test strategies.</w:t>
      </w:r>
    </w:p>
    <w:p w14:paraId="4A7C9C5A" w14:textId="77777777" w:rsidR="00EE317B" w:rsidRPr="00EE317B" w:rsidRDefault="00EE317B" w:rsidP="00EE317B">
      <w:pPr>
        <w:numPr>
          <w:ilvl w:val="0"/>
          <w:numId w:val="3"/>
        </w:numPr>
      </w:pPr>
      <w:r w:rsidRPr="00EE317B">
        <w:rPr>
          <w:b/>
          <w:bCs/>
        </w:rPr>
        <w:t>Dyslexia:</w:t>
      </w:r>
      <w:r w:rsidRPr="00EE317B">
        <w:t xml:space="preserve"> Frequently associated with "big-picture thinking," visual-spatial reasoning, and the ability to communicate complex architectures to non-technical stakeholders.</w:t>
      </w:r>
    </w:p>
    <w:p w14:paraId="29870935" w14:textId="77777777" w:rsidR="00EE317B" w:rsidRPr="00EE317B" w:rsidRDefault="00EE317B" w:rsidP="00EE317B">
      <w:r w:rsidRPr="00EE317B">
        <w:t>Despite these strengths, neurodivergent individuals face significant employment gaps. For instance, the employment rate for autistic adults is only 31%. Public sector recruitment has traditionally emphasized behavioural criteria that may inadvertently disadvantage neurodivergent candidates.</w:t>
      </w:r>
    </w:p>
    <w:p w14:paraId="3C78F365" w14:textId="77777777" w:rsidR="00EE317B" w:rsidRPr="00EE317B" w:rsidRDefault="00EE317B" w:rsidP="00EE317B">
      <w:r w:rsidRPr="00EE317B">
        <w:t xml:space="preserve">In 2026, forward-thinking organizations are redesigning their assessment processes to be more inclusive. This includes removing unnecessary behavioural criteria, providing interview questions in advance, and offering workplace adjustments such as quiet focus areas and flexible working hours. Supporting late-diagnosed or undiagnosed senior leaders is seen </w:t>
      </w:r>
      <w:proofErr w:type="gramStart"/>
      <w:r w:rsidRPr="00EE317B">
        <w:t>as a way to</w:t>
      </w:r>
      <w:proofErr w:type="gramEnd"/>
      <w:r w:rsidRPr="00EE317B">
        <w:t xml:space="preserve"> enhance performance, psychological safety, and organizational culture.</w:t>
      </w:r>
    </w:p>
    <w:p w14:paraId="071E4BED" w14:textId="77777777" w:rsidR="00EE317B" w:rsidRPr="00EE317B" w:rsidRDefault="00EE317B" w:rsidP="00EE317B">
      <w:pPr>
        <w:rPr>
          <w:b/>
          <w:bCs/>
        </w:rPr>
      </w:pPr>
      <w:r w:rsidRPr="00EE317B">
        <w:rPr>
          <w:b/>
          <w:bCs/>
        </w:rPr>
        <w:t>Inclusive Workplace Adjustments for Infrastructure Teams</w:t>
      </w:r>
    </w:p>
    <w:tbl>
      <w:tblPr>
        <w:tblW w:w="0" w:type="auto"/>
        <w:tblCellSpacing w:w="15" w:type="dxa"/>
        <w:tblCellMar>
          <w:left w:w="0" w:type="dxa"/>
          <w:right w:w="0" w:type="dxa"/>
        </w:tblCellMar>
        <w:tblLook w:val="04A0" w:firstRow="1" w:lastRow="0" w:firstColumn="1" w:lastColumn="0" w:noHBand="0" w:noVBand="1"/>
      </w:tblPr>
      <w:tblGrid>
        <w:gridCol w:w="2457"/>
        <w:gridCol w:w="6553"/>
      </w:tblGrid>
      <w:tr w:rsidR="00EE317B" w:rsidRPr="00EE317B" w14:paraId="1901E3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37B98" w14:textId="77777777" w:rsidR="00EE317B" w:rsidRPr="00EE317B" w:rsidRDefault="00EE317B" w:rsidP="00EE317B">
            <w:r w:rsidRPr="00EE317B">
              <w:rPr>
                <w:b/>
                <w:bCs/>
              </w:rPr>
              <w:t>Adjustment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B94E6A" w14:textId="77777777" w:rsidR="00EE317B" w:rsidRPr="00EE317B" w:rsidRDefault="00EE317B" w:rsidP="00EE317B">
            <w:r w:rsidRPr="00EE317B">
              <w:rPr>
                <w:b/>
                <w:bCs/>
              </w:rPr>
              <w:t>Specific Implementation</w:t>
            </w:r>
          </w:p>
        </w:tc>
      </w:tr>
      <w:tr w:rsidR="00EE317B" w:rsidRPr="00EE317B" w14:paraId="436231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3620E" w14:textId="77777777" w:rsidR="00EE317B" w:rsidRPr="00EE317B" w:rsidRDefault="00EE317B" w:rsidP="00EE317B">
            <w:r w:rsidRPr="00EE317B">
              <w:t>Physical Environment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259F6F" w14:textId="77777777" w:rsidR="00EE317B" w:rsidRPr="00EE317B" w:rsidRDefault="00EE317B" w:rsidP="00EE317B">
            <w:r w:rsidRPr="00EE317B">
              <w:t>Quiet zones, reduced sensory overload, virtual meeting options</w:t>
            </w:r>
          </w:p>
        </w:tc>
      </w:tr>
      <w:tr w:rsidR="00EE317B" w:rsidRPr="00EE317B" w14:paraId="2B9823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2416B1" w14:textId="77777777" w:rsidR="00EE317B" w:rsidRPr="00EE317B" w:rsidRDefault="00EE317B" w:rsidP="00EE317B">
            <w:r w:rsidRPr="00EE317B">
              <w:t>Communication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875A17" w14:textId="77777777" w:rsidR="00EE317B" w:rsidRPr="00EE317B" w:rsidRDefault="00EE317B" w:rsidP="00EE317B">
            <w:r w:rsidRPr="00EE317B">
              <w:t>Written follow-ups, clear task prioritization, structured agendas</w:t>
            </w:r>
          </w:p>
        </w:tc>
      </w:tr>
      <w:tr w:rsidR="00EE317B" w:rsidRPr="00EE317B" w14:paraId="3E4B38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FB50C" w14:textId="77777777" w:rsidR="00EE317B" w:rsidRPr="00EE317B" w:rsidRDefault="00EE317B" w:rsidP="00EE317B">
            <w:r w:rsidRPr="00EE317B">
              <w:lastRenderedPageBreak/>
              <w:t>Cognitive Support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F1475B" w14:textId="77777777" w:rsidR="00EE317B" w:rsidRPr="00EE317B" w:rsidRDefault="00EE317B" w:rsidP="00EE317B">
            <w:r w:rsidRPr="00EE317B">
              <w:t>Extra time for written tasks, use of visuals/diagrams, screen overlays</w:t>
            </w:r>
          </w:p>
        </w:tc>
      </w:tr>
      <w:tr w:rsidR="00EE317B" w:rsidRPr="00EE317B" w14:paraId="33C98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B66F62" w14:textId="77777777" w:rsidR="00EE317B" w:rsidRPr="00EE317B" w:rsidRDefault="00EE317B" w:rsidP="00EE317B">
            <w:r w:rsidRPr="00EE317B">
              <w:t>Management Style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DBF16B" w14:textId="77777777" w:rsidR="00EE317B" w:rsidRPr="00EE317B" w:rsidRDefault="00EE317B" w:rsidP="00EE317B">
            <w:r w:rsidRPr="00EE317B">
              <w:t>Short regular check-ins, tasks assigned by strength rather than hierarchy</w:t>
            </w:r>
          </w:p>
        </w:tc>
      </w:tr>
    </w:tbl>
    <w:p w14:paraId="5586E022" w14:textId="77777777" w:rsidR="00EE317B" w:rsidRPr="00EE317B" w:rsidRDefault="00EE317B" w:rsidP="00EE317B">
      <w:pPr>
        <w:rPr>
          <w:b/>
          <w:bCs/>
        </w:rPr>
      </w:pPr>
      <w:r w:rsidRPr="00EE317B">
        <w:rPr>
          <w:b/>
          <w:bCs/>
        </w:rPr>
        <w:t>Operational Realities and Socio-Economic Pressures</w:t>
      </w:r>
    </w:p>
    <w:p w14:paraId="32514A53" w14:textId="77777777" w:rsidR="00EE317B" w:rsidRPr="00EE317B" w:rsidRDefault="00EE317B" w:rsidP="00EE317B">
      <w:r w:rsidRPr="00EE317B">
        <w:t>The "unvarnished truth" of working in local government infrastructure in 2026 is one of high stress and dwindling resources. Funding for local government has been slashed by more than 60% over the last 12 years, leading to a system that many practitioners describe as "creaking at the seams".</w:t>
      </w:r>
    </w:p>
    <w:p w14:paraId="739D210D" w14:textId="77777777" w:rsidR="00EE317B" w:rsidRPr="00EE317B" w:rsidRDefault="00EE317B" w:rsidP="00EE317B">
      <w:pPr>
        <w:rPr>
          <w:b/>
          <w:bCs/>
        </w:rPr>
      </w:pPr>
      <w:r w:rsidRPr="00EE317B">
        <w:rPr>
          <w:b/>
          <w:bCs/>
        </w:rPr>
        <w:t>Stress and Morale in Public Sector Roles</w:t>
      </w:r>
    </w:p>
    <w:p w14:paraId="6E09D3D3" w14:textId="77777777" w:rsidR="00EE317B" w:rsidRPr="00EE317B" w:rsidRDefault="00EE317B" w:rsidP="00EE317B">
      <w:r w:rsidRPr="00EE317B">
        <w:t xml:space="preserve">Workforce sentiment highlights a significant disconnect between the perceived "cushy" nature of public sector work and the lived reality. </w:t>
      </w:r>
      <w:proofErr w:type="spellStart"/>
      <w:r w:rsidRPr="00EE317B">
        <w:t>Managers</w:t>
      </w:r>
      <w:proofErr w:type="spellEnd"/>
      <w:r w:rsidRPr="00EE317B">
        <w:t xml:space="preserve"> report relentless workloads, understaffing, and a "dangerous" level of stress. Common grievances include micromanagement, a lack of praise, and the "nauseating" use of corporate speak in an environment hamstrung by tiny budgets.</w:t>
      </w:r>
    </w:p>
    <w:p w14:paraId="0A103945" w14:textId="77777777" w:rsidR="00EE317B" w:rsidRPr="00EE317B" w:rsidRDefault="00EE317B" w:rsidP="00EE317B">
      <w:r w:rsidRPr="00EE317B">
        <w:t>In the highways sector, managers face the additional challenge of public frustration over road conditions. Direct employees often bear the brunt of people's anger at a "broken system" that no longer has the resources to investigate illegal activities or enforce local laws. While the pension and job security remain attractive features, the "freedom" once associated with public sector roles is increasingly being replaced by a higher standard of accountability and monitoring.</w:t>
      </w:r>
    </w:p>
    <w:p w14:paraId="2B71CA09" w14:textId="77777777" w:rsidR="00EE317B" w:rsidRPr="00EE317B" w:rsidRDefault="00EE317B" w:rsidP="00EE317B">
      <w:pPr>
        <w:rPr>
          <w:b/>
          <w:bCs/>
        </w:rPr>
      </w:pPr>
      <w:r w:rsidRPr="00EE317B">
        <w:rPr>
          <w:b/>
          <w:bCs/>
        </w:rPr>
        <w:t>The Private Sector Alternative</w:t>
      </w:r>
    </w:p>
    <w:p w14:paraId="47607710" w14:textId="77777777" w:rsidR="00EE317B" w:rsidRPr="00EE317B" w:rsidRDefault="00EE317B" w:rsidP="00EE317B">
      <w:r w:rsidRPr="00EE317B">
        <w:t xml:space="preserve">In contrast, the private sector—comprising major civil engineering firms like Stantec, </w:t>
      </w:r>
      <w:proofErr w:type="spellStart"/>
      <w:r w:rsidRPr="00EE317B">
        <w:t>AtkinsRéalis</w:t>
      </w:r>
      <w:proofErr w:type="spellEnd"/>
      <w:r w:rsidRPr="00EE317B">
        <w:t>, and Turner &amp; Townsend—offers a different working environment. These firms frequently highlight "supportive and collaborative cultures," "industry-leading training," and "hybrid and flexible working" as key draws.</w:t>
      </w:r>
    </w:p>
    <w:p w14:paraId="5AC478B4" w14:textId="77777777" w:rsidR="00EE317B" w:rsidRPr="00EE317B" w:rsidRDefault="00EE317B" w:rsidP="00EE317B">
      <w:r w:rsidRPr="00EE317B">
        <w:t xml:space="preserve">Major private projects in Scotland, such as the £35 million Barclays head office groundwork in Glasgow or the crane infrastructure upgrade at Greenock Ocean Terminal, demonstrate the scale and complexity available to private sector managers. </w:t>
      </w:r>
      <w:r w:rsidRPr="00EE317B">
        <w:lastRenderedPageBreak/>
        <w:t>However, private sector roles come with their own stressors, such as the need to track "billable hours" and meet "utilization rates," which many former government employees find to be a "real buzzkill".</w:t>
      </w:r>
    </w:p>
    <w:p w14:paraId="3E576DB4" w14:textId="77777777" w:rsidR="00EE317B" w:rsidRPr="00EE317B" w:rsidRDefault="00EE317B" w:rsidP="00EE317B">
      <w:pPr>
        <w:rPr>
          <w:b/>
          <w:bCs/>
        </w:rPr>
      </w:pPr>
      <w:r w:rsidRPr="00EE317B">
        <w:rPr>
          <w:b/>
          <w:bCs/>
        </w:rPr>
        <w:t>Governance, Policy, and Long-Term Strategic Planning</w:t>
      </w:r>
    </w:p>
    <w:p w14:paraId="3B1863D7" w14:textId="77777777" w:rsidR="00EE317B" w:rsidRPr="00EE317B" w:rsidRDefault="00EE317B" w:rsidP="00EE317B">
      <w:r w:rsidRPr="00EE317B">
        <w:t>The management of Scottish infrastructure is deeply intertwined with statutory governance frameworks. Planning authorities are required by law to prepare a Local Development Plan (LDP) every 10 years, with the preparation phase typically lasting 3 to 4 years. This process involves extensive evidence gathering, participation statements, and data collection from key agencies including Transport Scotland and Scottish Forestry.</w:t>
      </w:r>
    </w:p>
    <w:p w14:paraId="31BAF397" w14:textId="77777777" w:rsidR="00EE317B" w:rsidRPr="00EE317B" w:rsidRDefault="00EE317B" w:rsidP="00EE317B">
      <w:pPr>
        <w:rPr>
          <w:b/>
          <w:bCs/>
        </w:rPr>
      </w:pPr>
      <w:r w:rsidRPr="00EE317B">
        <w:rPr>
          <w:b/>
          <w:bCs/>
        </w:rPr>
        <w:t>Investment Hierarchies and Strategic Plans</w:t>
      </w:r>
    </w:p>
    <w:p w14:paraId="6C1FC271" w14:textId="77777777" w:rsidR="00EE317B" w:rsidRPr="00EE317B" w:rsidRDefault="00EE317B" w:rsidP="00EE317B">
      <w:r w:rsidRPr="00EE317B">
        <w:t xml:space="preserve">For large-scale public sector assets, such as those within the NHS, boards are now required to submit a Programme Initial Agreement (PIA). This plan must set out a </w:t>
      </w:r>
      <w:proofErr w:type="gramStart"/>
      <w:r w:rsidRPr="00EE317B">
        <w:t>20-30 year</w:t>
      </w:r>
      <w:proofErr w:type="gramEnd"/>
      <w:r w:rsidRPr="00EE317B">
        <w:t xml:space="preserve"> service and infrastructure vision. A critical component of this is the "Do Minimum Maintenance Only" option, reflecting the Scottish Government's "investment hierarchy" which requires the repurposing of existing assets to be considered before any new build is approved.</w:t>
      </w:r>
    </w:p>
    <w:p w14:paraId="19735A0C" w14:textId="77777777" w:rsidR="00EE317B" w:rsidRPr="00EE317B" w:rsidRDefault="00EE317B" w:rsidP="00EE317B">
      <w:r w:rsidRPr="00EE317B">
        <w:t>In the transport sector, the "Major Projects Directorate" within Transport Scotland is responsible for high-profile schemes like the A9 Dualling (Perth to Inverness), A83 "Rest and Be Thankful," and the development of the Clyde Metro. With an annual budget of approximately £3.5 billion, Transport Scotland must balance safety, efficiency, and sustainability for the benefit of the national population.</w:t>
      </w:r>
    </w:p>
    <w:p w14:paraId="79522E89" w14:textId="77777777" w:rsidR="00EE317B" w:rsidRPr="00EE317B" w:rsidRDefault="00EE317B" w:rsidP="00EE317B">
      <w:pPr>
        <w:rPr>
          <w:b/>
          <w:bCs/>
        </w:rPr>
      </w:pPr>
      <w:r w:rsidRPr="00EE317B">
        <w:rPr>
          <w:b/>
          <w:bCs/>
        </w:rPr>
        <w:t>The Role of Traffic Commissioners</w:t>
      </w:r>
    </w:p>
    <w:p w14:paraId="60D0361A" w14:textId="77777777" w:rsidR="00EE317B" w:rsidRPr="00EE317B" w:rsidRDefault="00EE317B" w:rsidP="00EE317B">
      <w:r w:rsidRPr="00EE317B">
        <w:t>A vital but often overlooked part of the governance structure is the Traffic Commissioners for Great Britain. Their role is to ensure that operators and drivers uphold safety and compliance standards, particularly regarding drivers' hours and tachograph use. For infrastructure managers overseeing council or contractor fleets, compliance with these rules is essential to prevent accidents, safeguard worker welfare, and maintain public confidence. Non-compliance can lead to severe consequences, including the disqualification of transport managers or the revocation of operator licenses.</w:t>
      </w:r>
    </w:p>
    <w:p w14:paraId="2EB878DC" w14:textId="77777777" w:rsidR="00EE317B" w:rsidRPr="00EE317B" w:rsidRDefault="00EE317B" w:rsidP="00EE317B">
      <w:pPr>
        <w:rPr>
          <w:b/>
          <w:bCs/>
        </w:rPr>
      </w:pPr>
      <w:r w:rsidRPr="00EE317B">
        <w:rPr>
          <w:b/>
          <w:bCs/>
        </w:rPr>
        <w:t>Strategic Synthesis and Future Outlook</w:t>
      </w:r>
    </w:p>
    <w:p w14:paraId="76015B99" w14:textId="77777777" w:rsidR="00EE317B" w:rsidRPr="00EE317B" w:rsidRDefault="00EE317B" w:rsidP="00EE317B">
      <w:r w:rsidRPr="00EE317B">
        <w:t>The field of public works and infrastructure management in Scotland is currently defined by a unique set of pressures and opportunities. The fiscal baseline is set by a rising National Living Wage and standardized public sector pay scales, yet the "real terms" experience of the workforce is shaped by historic funding cuts and high operational stress.</w:t>
      </w:r>
    </w:p>
    <w:p w14:paraId="2D23E7F5" w14:textId="77777777" w:rsidR="00EE317B" w:rsidRPr="00EE317B" w:rsidRDefault="00EE317B" w:rsidP="00EE317B">
      <w:r w:rsidRPr="00EE317B">
        <w:lastRenderedPageBreak/>
        <w:t>The path forward relies on three key strategic pillars:</w:t>
      </w:r>
    </w:p>
    <w:p w14:paraId="558660B8" w14:textId="77777777" w:rsidR="00EE317B" w:rsidRPr="00EE317B" w:rsidRDefault="00EE317B" w:rsidP="00EE317B">
      <w:pPr>
        <w:numPr>
          <w:ilvl w:val="0"/>
          <w:numId w:val="4"/>
        </w:numPr>
      </w:pPr>
      <w:r w:rsidRPr="00EE317B">
        <w:rPr>
          <w:b/>
          <w:bCs/>
        </w:rPr>
        <w:t>Skills Transition:</w:t>
      </w:r>
      <w:r w:rsidRPr="00EE317B">
        <w:t xml:space="preserve"> The CESAP Pathfinder data makes it clear that the primary task of the next decade is the upskilling of existing professionals to meet Net Zero targets. The "Enhanced Skills" requirement is the most significant </w:t>
      </w:r>
      <w:proofErr w:type="spellStart"/>
      <w:r w:rsidRPr="00EE317B">
        <w:t>labor</w:t>
      </w:r>
      <w:proofErr w:type="spellEnd"/>
      <w:r w:rsidRPr="00EE317B">
        <w:t xml:space="preserve"> challenge facing the sector.</w:t>
      </w:r>
    </w:p>
    <w:p w14:paraId="1F394DF5" w14:textId="77777777" w:rsidR="00EE317B" w:rsidRPr="00EE317B" w:rsidRDefault="00EE317B" w:rsidP="00EE317B">
      <w:pPr>
        <w:numPr>
          <w:ilvl w:val="0"/>
          <w:numId w:val="4"/>
        </w:numPr>
      </w:pPr>
      <w:r w:rsidRPr="00EE317B">
        <w:rPr>
          <w:b/>
          <w:bCs/>
        </w:rPr>
        <w:t>Digital Integration:</w:t>
      </w:r>
      <w:r w:rsidRPr="00EE317B">
        <w:t xml:space="preserve"> The adoption of AI and BIM is no longer an optional innovation but a requirement for fiscal efficiency. The move toward predictive maintenance and AI-assisted documentation will define the successful infrastructure firms of the next five years.</w:t>
      </w:r>
    </w:p>
    <w:p w14:paraId="7470850B" w14:textId="77777777" w:rsidR="00EE317B" w:rsidRPr="00EE317B" w:rsidRDefault="00EE317B" w:rsidP="00EE317B">
      <w:pPr>
        <w:numPr>
          <w:ilvl w:val="0"/>
          <w:numId w:val="4"/>
        </w:numPr>
      </w:pPr>
      <w:r w:rsidRPr="00EE317B">
        <w:rPr>
          <w:b/>
          <w:bCs/>
        </w:rPr>
        <w:t>Human Capital Optimization:</w:t>
      </w:r>
      <w:r w:rsidRPr="00EE317B">
        <w:t xml:space="preserve"> Recognizing and integrating neurodivergent talent is not just a matter of equity but of strategic capability. The cognitive strengths associated with autism, ADHD, and dyslexia are precisely the traits needed to manage the increasingly complex and interconnected infrastructure systems of 2026.</w:t>
      </w:r>
    </w:p>
    <w:p w14:paraId="1BACFD6C" w14:textId="77777777" w:rsidR="00EE317B" w:rsidRPr="00EE317B" w:rsidRDefault="00EE317B" w:rsidP="00EE317B">
      <w:r w:rsidRPr="00EE317B">
        <w:t>In conclusion, while the structural frameworks of Scottish local government remain rigid, the professional reality is one of dynamic change. Managers must be skilled in effective strategic thinking, decision-making, and collaborative working to navigate an uncertain strategic context. The ability to balance statutory duties with technological innovation and inclusive leadership will determine the resilience and sustainability of Scotland's critical infrastructure in the years to come.</w:t>
      </w:r>
    </w:p>
    <w:p w14:paraId="08D8C321"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558F8"/>
    <w:multiLevelType w:val="multilevel"/>
    <w:tmpl w:val="EBB6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D2C5D"/>
    <w:multiLevelType w:val="multilevel"/>
    <w:tmpl w:val="62D6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11763E"/>
    <w:multiLevelType w:val="multilevel"/>
    <w:tmpl w:val="DEF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47D6D"/>
    <w:multiLevelType w:val="multilevel"/>
    <w:tmpl w:val="18A6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44156">
    <w:abstractNumId w:val="0"/>
  </w:num>
  <w:num w:numId="2" w16cid:durableId="523716344">
    <w:abstractNumId w:val="1"/>
  </w:num>
  <w:num w:numId="3" w16cid:durableId="1312176691">
    <w:abstractNumId w:val="2"/>
  </w:num>
  <w:num w:numId="4" w16cid:durableId="1939100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7B"/>
    <w:rsid w:val="00016890"/>
    <w:rsid w:val="00CC48D1"/>
    <w:rsid w:val="00E36F65"/>
    <w:rsid w:val="00EE31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C844"/>
  <w15:chartTrackingRefBased/>
  <w15:docId w15:val="{B0AAFFE4-9DB8-46FF-8820-0D69CD48D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17B"/>
    <w:rPr>
      <w:rFonts w:eastAsiaTheme="majorEastAsia" w:cstheme="majorBidi"/>
      <w:color w:val="272727" w:themeColor="text1" w:themeTint="D8"/>
    </w:rPr>
  </w:style>
  <w:style w:type="paragraph" w:styleId="Title">
    <w:name w:val="Title"/>
    <w:basedOn w:val="Normal"/>
    <w:next w:val="Normal"/>
    <w:link w:val="TitleChar"/>
    <w:uiPriority w:val="10"/>
    <w:qFormat/>
    <w:rsid w:val="00EE3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17B"/>
    <w:pPr>
      <w:spacing w:before="160"/>
      <w:jc w:val="center"/>
    </w:pPr>
    <w:rPr>
      <w:i/>
      <w:iCs/>
      <w:color w:val="404040" w:themeColor="text1" w:themeTint="BF"/>
    </w:rPr>
  </w:style>
  <w:style w:type="character" w:customStyle="1" w:styleId="QuoteChar">
    <w:name w:val="Quote Char"/>
    <w:basedOn w:val="DefaultParagraphFont"/>
    <w:link w:val="Quote"/>
    <w:uiPriority w:val="29"/>
    <w:rsid w:val="00EE317B"/>
    <w:rPr>
      <w:i/>
      <w:iCs/>
      <w:color w:val="404040" w:themeColor="text1" w:themeTint="BF"/>
    </w:rPr>
  </w:style>
  <w:style w:type="paragraph" w:styleId="ListParagraph">
    <w:name w:val="List Paragraph"/>
    <w:basedOn w:val="Normal"/>
    <w:uiPriority w:val="34"/>
    <w:qFormat/>
    <w:rsid w:val="00EE317B"/>
    <w:pPr>
      <w:ind w:left="720"/>
      <w:contextualSpacing/>
    </w:pPr>
  </w:style>
  <w:style w:type="character" w:styleId="IntenseEmphasis">
    <w:name w:val="Intense Emphasis"/>
    <w:basedOn w:val="DefaultParagraphFont"/>
    <w:uiPriority w:val="21"/>
    <w:qFormat/>
    <w:rsid w:val="00EE317B"/>
    <w:rPr>
      <w:i/>
      <w:iCs/>
      <w:color w:val="0F4761" w:themeColor="accent1" w:themeShade="BF"/>
    </w:rPr>
  </w:style>
  <w:style w:type="paragraph" w:styleId="IntenseQuote">
    <w:name w:val="Intense Quote"/>
    <w:basedOn w:val="Normal"/>
    <w:next w:val="Normal"/>
    <w:link w:val="IntenseQuoteChar"/>
    <w:uiPriority w:val="30"/>
    <w:qFormat/>
    <w:rsid w:val="00EE3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17B"/>
    <w:rPr>
      <w:i/>
      <w:iCs/>
      <w:color w:val="0F4761" w:themeColor="accent1" w:themeShade="BF"/>
    </w:rPr>
  </w:style>
  <w:style w:type="character" w:styleId="IntenseReference">
    <w:name w:val="Intense Reference"/>
    <w:basedOn w:val="DefaultParagraphFont"/>
    <w:uiPriority w:val="32"/>
    <w:qFormat/>
    <w:rsid w:val="00EE3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3608</Words>
  <Characters>20568</Characters>
  <Application>Microsoft Office Word</Application>
  <DocSecurity>0</DocSecurity>
  <Lines>171</Lines>
  <Paragraphs>48</Paragraphs>
  <ScaleCrop>false</ScaleCrop>
  <Company/>
  <LinksUpToDate>false</LinksUpToDate>
  <CharactersWithSpaces>24128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2026-04-16T19:46:00Z</dcterms:created>
  <dcterms:modified xsi:type="dcterms:W3CDTF">2026-04-16T19:47:00Z</dcterms:modified>
</cp:coreProperties>
</file>