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538F" w14:textId="77777777" w:rsidR="00E36F65" w:rsidRDefault="00E36F65"/>
    <w:p w14:paraId="0F4EE328" w14:textId="77777777" w:rsidR="00162E18" w:rsidRPr="00162E18" w:rsidRDefault="00162E18" w:rsidP="00162E18">
      <w:pPr>
        <w:rPr>
          <w:b/>
          <w:bCs/>
        </w:rPr>
      </w:pPr>
      <w:r w:rsidRPr="00162E18">
        <w:rPr>
          <w:b/>
          <w:bCs/>
        </w:rPr>
        <w:t>The 2026 Edinburgh Synthesis: A Strategic Analysis of Political, Socio-Economic, and Research Frontiers</w:t>
      </w:r>
    </w:p>
    <w:p w14:paraId="606D25A2" w14:textId="77777777" w:rsidR="00162E18" w:rsidRPr="00162E18" w:rsidRDefault="00162E18" w:rsidP="00162E18">
      <w:r w:rsidRPr="00162E18">
        <w:t>The socio-political and economic landscape of Edinburgh in mid-April 2026 is defined by a profound convergence of domestic electoral transition, systemic urban regeneration, and the overarching volatility of international geopolitics. As the capital of Scotland, Edinburgh currently functions as the operational nexus for the 2026 Scottish Parliament election campaign, a period marked by high-stakes policy debates over the cost of living, public health, and constitutional mandates. This report provides an exhaustive investigation into the interlocking domains of government policy, academic breakthrough, infrastructure development, and social advocacy, illustrating how Edinburgh navigates the complexities of a mid-decade crisis and the opportunities of a data-driven future.</w:t>
      </w:r>
    </w:p>
    <w:p w14:paraId="5649A938" w14:textId="77777777" w:rsidR="00162E18" w:rsidRPr="00162E18" w:rsidRDefault="00162E18" w:rsidP="00162E18">
      <w:pPr>
        <w:rPr>
          <w:b/>
          <w:bCs/>
        </w:rPr>
      </w:pPr>
      <w:r w:rsidRPr="00162E18">
        <w:rPr>
          <w:b/>
          <w:bCs/>
        </w:rPr>
        <w:t>The 2026 Scottish Parliamentary Election: Manifestos and Mandates</w:t>
      </w:r>
    </w:p>
    <w:p w14:paraId="62ED9C5D" w14:textId="77777777" w:rsidR="00162E18" w:rsidRPr="00162E18" w:rsidRDefault="00162E18" w:rsidP="00162E18">
      <w:r w:rsidRPr="00162E18">
        <w:t>The Scottish Parliament election, scheduled for Thursday, May 7, 2026, has entered its most intensive phase. The election is significant not only for the determination of the 129 Members of the Scottish Parliament (MSPs) but also for the ideological direction of the Scottish state in an era characterized by fiscal constraints and global instability. The regulated period for campaign spending, which began on January 7, 2026, reached its "short campaign" designation on March 26, leading to a surge in partisan activity and the dissolution of parliament on April 9.</w:t>
      </w:r>
    </w:p>
    <w:p w14:paraId="50947F84" w14:textId="77777777" w:rsidR="00162E18" w:rsidRPr="00162E18" w:rsidRDefault="00162E18" w:rsidP="00162E18">
      <w:pPr>
        <w:rPr>
          <w:b/>
          <w:bCs/>
        </w:rPr>
      </w:pPr>
      <w:r w:rsidRPr="00162E18">
        <w:rPr>
          <w:b/>
          <w:bCs/>
        </w:rPr>
        <w:t>The Scottish National Party (SNP) Strategic Framework</w:t>
      </w:r>
    </w:p>
    <w:p w14:paraId="6BECBBB9" w14:textId="77777777" w:rsidR="00162E18" w:rsidRPr="00162E18" w:rsidRDefault="00162E18" w:rsidP="00162E18">
      <w:r w:rsidRPr="00162E18">
        <w:t>The SNP, under the leadership of First Minister John Swinney, launched its manifesto on April 16, 2026, articulating a dual-track strategy focused on independence and radical market interventions to mitigate inflation. Swinney has explicitly linked the 2026 election result to a "realistic" timeline for a second independence referendum in 2028. This timeline is predicated on the 2011 precedent, wherein a parliamentary majority is argued to provide a mandate that should be respected by the Westminster government, regardless of section 30 approval.</w:t>
      </w:r>
    </w:p>
    <w:p w14:paraId="73EAA110" w14:textId="77777777" w:rsidR="00162E18" w:rsidRPr="00162E18" w:rsidRDefault="00162E18" w:rsidP="00162E18">
      <w:r w:rsidRPr="00162E18">
        <w:t>Central to the SNP’s domestic offer is the proposal to cap prices on essential food items—such as bread and milk—within large supermarkets. This policy, justified on public health and nutrition grounds, is designed to utilize existing Scottish public health powers rather than traditional price-control legislation. The proposal includes a "sunset clause" and excludes smaller retailers, a distinction intended to ensure that only large-scale entities with higher margins "take the financial strain". However, the Scottish Retail Consortium has criticized this as a "potty gimmick" that ignores the rising supply chain and commodity costs imposed by global events.</w:t>
      </w:r>
    </w:p>
    <w:tbl>
      <w:tblPr>
        <w:tblW w:w="0" w:type="auto"/>
        <w:tblCellSpacing w:w="15" w:type="dxa"/>
        <w:tblCellMar>
          <w:left w:w="0" w:type="dxa"/>
          <w:right w:w="0" w:type="dxa"/>
        </w:tblCellMar>
        <w:tblLook w:val="04A0" w:firstRow="1" w:lastRow="0" w:firstColumn="1" w:lastColumn="0" w:noHBand="0" w:noVBand="1"/>
      </w:tblPr>
      <w:tblGrid>
        <w:gridCol w:w="2885"/>
        <w:gridCol w:w="3313"/>
        <w:gridCol w:w="2812"/>
      </w:tblGrid>
      <w:tr w:rsidR="00162E18" w:rsidRPr="00162E18" w14:paraId="2E4A53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1E292" w14:textId="77777777" w:rsidR="00162E18" w:rsidRPr="00162E18" w:rsidRDefault="00162E18" w:rsidP="00162E18">
            <w:r w:rsidRPr="00162E18">
              <w:rPr>
                <w:b/>
                <w:bCs/>
              </w:rPr>
              <w:lastRenderedPageBreak/>
              <w:t>SNP Key Policy Commitments (April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DA2FB" w14:textId="77777777" w:rsidR="00162E18" w:rsidRPr="00162E18" w:rsidRDefault="00162E18" w:rsidP="00162E18">
            <w:r w:rsidRPr="00162E18">
              <w:rPr>
                <w:b/>
                <w:bCs/>
              </w:rPr>
              <w:t>Description of Measure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2238A" w14:textId="77777777" w:rsidR="00162E18" w:rsidRPr="00162E18" w:rsidRDefault="00162E18" w:rsidP="00162E18">
            <w:r w:rsidRPr="00162E18">
              <w:rPr>
                <w:b/>
                <w:bCs/>
              </w:rPr>
              <w:t>Intended Outcome</w:t>
            </w:r>
          </w:p>
        </w:tc>
      </w:tr>
      <w:tr w:rsidR="00162E18" w:rsidRPr="00162E18" w14:paraId="08CF9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C84F3" w14:textId="77777777" w:rsidR="00162E18" w:rsidRPr="00162E18" w:rsidRDefault="00162E18" w:rsidP="00162E18">
            <w:r w:rsidRPr="00162E18">
              <w:t>Independence Referendum 2028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555A4" w14:textId="77777777" w:rsidR="00162E18" w:rsidRPr="00162E18" w:rsidRDefault="00162E18" w:rsidP="00162E18">
            <w:r w:rsidRPr="00162E18">
              <w:t>Targeted date for a second vote based on the 2026 mandate.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335B1" w14:textId="77777777" w:rsidR="00162E18" w:rsidRPr="00162E18" w:rsidRDefault="00162E18" w:rsidP="00162E18">
            <w:r w:rsidRPr="00162E18">
              <w:t xml:space="preserve">Constitutional sovereignty and EU </w:t>
            </w:r>
            <w:proofErr w:type="spellStart"/>
            <w:r w:rsidRPr="00162E18">
              <w:t>reentry</w:t>
            </w:r>
            <w:proofErr w:type="spellEnd"/>
            <w:r w:rsidRPr="00162E18">
              <w:t>.</w:t>
            </w:r>
          </w:p>
        </w:tc>
      </w:tr>
      <w:tr w:rsidR="00162E18" w:rsidRPr="00162E18" w14:paraId="5B0E11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2B4F9" w14:textId="77777777" w:rsidR="00162E18" w:rsidRPr="00162E18" w:rsidRDefault="00162E18" w:rsidP="00162E18">
            <w:r w:rsidRPr="00162E18">
              <w:t>Essential Food Price Caps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57112" w14:textId="77777777" w:rsidR="00162E18" w:rsidRPr="00162E18" w:rsidRDefault="00162E18" w:rsidP="00162E18">
            <w:r w:rsidRPr="00162E18">
              <w:t>Maximum pricing for 20–50 staple items in supermarkets.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FBDB7" w14:textId="77777777" w:rsidR="00162E18" w:rsidRPr="00162E18" w:rsidRDefault="00162E18" w:rsidP="00162E18">
            <w:r w:rsidRPr="00162E18">
              <w:t>Protection of national nutrition levels.</w:t>
            </w:r>
          </w:p>
        </w:tc>
      </w:tr>
      <w:tr w:rsidR="00162E18" w:rsidRPr="00162E18" w14:paraId="0C8741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63415" w14:textId="77777777" w:rsidR="00162E18" w:rsidRPr="00162E18" w:rsidRDefault="00162E18" w:rsidP="00162E18">
            <w:r w:rsidRPr="00162E18">
              <w:t>National Bus Fare Cap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8D4B4" w14:textId="77777777" w:rsidR="00162E18" w:rsidRPr="00162E18" w:rsidRDefault="00162E18" w:rsidP="00162E18">
            <w:r w:rsidRPr="00162E18">
              <w:t>A £2 maximum fare for all single bus journeys in Scotland.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4FDBE" w14:textId="77777777" w:rsidR="00162E18" w:rsidRPr="00162E18" w:rsidRDefault="00162E18" w:rsidP="00162E18">
            <w:r w:rsidRPr="00162E18">
              <w:t>Improved accessibility and transport equity.</w:t>
            </w:r>
          </w:p>
        </w:tc>
      </w:tr>
      <w:tr w:rsidR="00162E18" w:rsidRPr="00162E18" w14:paraId="6AF3B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094DF" w14:textId="77777777" w:rsidR="00162E18" w:rsidRPr="00162E18" w:rsidRDefault="00162E18" w:rsidP="00162E18">
            <w:r w:rsidRPr="00162E18">
              <w:t>Smartphone Ban in Schools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BF9DE" w14:textId="77777777" w:rsidR="00162E18" w:rsidRPr="00162E18" w:rsidRDefault="00162E18" w:rsidP="00162E18">
            <w:r w:rsidRPr="00162E18">
              <w:t>Statutory legislation to prohibit smartphones in classrooms.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D7EBB" w14:textId="77777777" w:rsidR="00162E18" w:rsidRPr="00162E18" w:rsidRDefault="00162E18" w:rsidP="00162E18">
            <w:r w:rsidRPr="00162E18">
              <w:t>Reduction in learning distractions.</w:t>
            </w:r>
          </w:p>
        </w:tc>
      </w:tr>
      <w:tr w:rsidR="00162E18" w:rsidRPr="00162E18" w14:paraId="5A4FA0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30F62" w14:textId="77777777" w:rsidR="00162E18" w:rsidRPr="00162E18" w:rsidRDefault="00162E18" w:rsidP="00162E18">
            <w:r w:rsidRPr="00162E18">
              <w:t>Minimum Income for Creatives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1DCD1" w14:textId="77777777" w:rsidR="00162E18" w:rsidRPr="00162E18" w:rsidRDefault="00162E18" w:rsidP="00162E18">
            <w:r w:rsidRPr="00162E18">
              <w:t>Guaranteed base income for artists, writers, and musicians.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1434C" w14:textId="77777777" w:rsidR="00162E18" w:rsidRPr="00162E18" w:rsidRDefault="00162E18" w:rsidP="00162E18">
            <w:r w:rsidRPr="00162E18">
              <w:t>Sustainability of the cultural sector.</w:t>
            </w:r>
          </w:p>
        </w:tc>
      </w:tr>
    </w:tbl>
    <w:p w14:paraId="3BD63C3E" w14:textId="77777777" w:rsidR="00162E18" w:rsidRPr="00162E18" w:rsidRDefault="00162E18" w:rsidP="00162E18">
      <w:pPr>
        <w:rPr>
          <w:b/>
          <w:bCs/>
        </w:rPr>
      </w:pPr>
      <w:r w:rsidRPr="00162E18">
        <w:rPr>
          <w:b/>
          <w:bCs/>
        </w:rPr>
        <w:t>Opposition Policy Platforms and Fiscal Critique</w:t>
      </w:r>
    </w:p>
    <w:p w14:paraId="24D1D83D" w14:textId="77777777" w:rsidR="00162E18" w:rsidRPr="00162E18" w:rsidRDefault="00162E18" w:rsidP="00162E18">
      <w:r w:rsidRPr="00162E18">
        <w:t>The Scottish Labour Party, led by Anas Sarwar, has positioned itself as the vehicle for "change," focusing on public service delivery rather than constitutional debate. Sarwar’s "Plan for Change" prioritizes a mission-driven government that seeks to fix what he terms the "mess" left by 20 years of SNP governance. Labor’s approach to taxation is described as cautious; while the party commits to not raising income tax rates, it remains silent on threshold adjustments, suggesting a reliance on fiscal drag to bolster revenues as incomes rise.</w:t>
      </w:r>
    </w:p>
    <w:p w14:paraId="21615B1A" w14:textId="77777777" w:rsidR="00162E18" w:rsidRPr="00162E18" w:rsidRDefault="00162E18" w:rsidP="00162E18">
      <w:r w:rsidRPr="00162E18">
        <w:t xml:space="preserve">The Scottish Conservative and Unionist Party </w:t>
      </w:r>
      <w:proofErr w:type="gramStart"/>
      <w:r w:rsidRPr="00162E18">
        <w:t>has</w:t>
      </w:r>
      <w:proofErr w:type="gramEnd"/>
      <w:r w:rsidRPr="00162E18">
        <w:t xml:space="preserve"> focused its platform on economic growth and welfare reform. Their proposals include the abolition of the Land and Buildings Transaction Tax (LBTT) for primary residence purchases—conditional on matching moves by the UK government—and a "taxpayer dividend" derived from government underspend. A more controversial element of their manifesto is the proposed tightening of the Adult Disability Payment (ADP) for individuals with mental </w:t>
      </w:r>
      <w:r w:rsidRPr="00162E18">
        <w:lastRenderedPageBreak/>
        <w:t>health conditions, requiring a formal diagnosis and proof of unavoidable costs to remain eligible. Given that mental health conditions account for 40% of the ADP caseload, this move represents a significant fiscal shift with potentially deep social implications.</w:t>
      </w:r>
    </w:p>
    <w:p w14:paraId="2EF0BE1A" w14:textId="77777777" w:rsidR="00162E18" w:rsidRPr="00162E18" w:rsidRDefault="00162E18" w:rsidP="00162E18">
      <w:r w:rsidRPr="00162E18">
        <w:t>The Scottish Green Party has presented a radical platform that includes the introduction of a Universal Basic Income (UBI) and the public ownership of all bus services. The Greens’ 165-page manifesto suggests funding these pledges through aggressive new taxes on aviation, gambling, and "Amazon-style" warehouses, alongside a carbon-based land tax for rural owners. Despite critiques from the Institute for Fiscal Studies (IFS) regarding the uncosted nature of these pledges, polling suggests the Greens could become the second-largest party in several regions, potentially holding the balance of power.</w:t>
      </w:r>
    </w:p>
    <w:p w14:paraId="64B9B420" w14:textId="77777777" w:rsidR="00162E18" w:rsidRPr="00162E18" w:rsidRDefault="00162E18" w:rsidP="00162E18">
      <w:pPr>
        <w:rPr>
          <w:b/>
          <w:bCs/>
        </w:rPr>
      </w:pPr>
      <w:r w:rsidRPr="00162E18">
        <w:rPr>
          <w:b/>
          <w:bCs/>
        </w:rPr>
        <w:t>Candidate Landscapes in Edinburgh Constituencies</w:t>
      </w:r>
    </w:p>
    <w:p w14:paraId="434010CF" w14:textId="77777777" w:rsidR="00162E18" w:rsidRPr="00162E18" w:rsidRDefault="00162E18" w:rsidP="00162E18">
      <w:r w:rsidRPr="00162E18">
        <w:t xml:space="preserve">The contest for Edinburgh’s six constituency seats reflects the national struggle between traditional governance and emerging radicalism. In Edinburgh Central, the SNP’s Angus Robertson faces a significant challenge from the Scottish Greens' Lorna Slater, a matchup that highlights the urban </w:t>
      </w:r>
      <w:proofErr w:type="gramStart"/>
      <w:r w:rsidRPr="00162E18">
        <w:t>Green</w:t>
      </w:r>
      <w:proofErr w:type="gramEnd"/>
      <w:r w:rsidRPr="00162E18">
        <w:t xml:space="preserve"> surge.</w:t>
      </w:r>
    </w:p>
    <w:tbl>
      <w:tblPr>
        <w:tblW w:w="0" w:type="auto"/>
        <w:tblCellSpacing w:w="15" w:type="dxa"/>
        <w:tblCellMar>
          <w:left w:w="0" w:type="dxa"/>
          <w:right w:w="0" w:type="dxa"/>
        </w:tblCellMar>
        <w:tblLook w:val="04A0" w:firstRow="1" w:lastRow="0" w:firstColumn="1" w:lastColumn="0" w:noHBand="0" w:noVBand="1"/>
      </w:tblPr>
      <w:tblGrid>
        <w:gridCol w:w="2133"/>
        <w:gridCol w:w="1731"/>
        <w:gridCol w:w="1584"/>
        <w:gridCol w:w="1900"/>
        <w:gridCol w:w="1662"/>
      </w:tblGrid>
      <w:tr w:rsidR="00162E18" w:rsidRPr="00162E18" w14:paraId="218934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19F3B" w14:textId="77777777" w:rsidR="00162E18" w:rsidRPr="00162E18" w:rsidRDefault="00162E18" w:rsidP="00162E18">
            <w:r w:rsidRPr="00162E18">
              <w:rPr>
                <w:b/>
                <w:bCs/>
              </w:rPr>
              <w:t>Constituency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65F99" w14:textId="77777777" w:rsidR="00162E18" w:rsidRPr="00162E18" w:rsidRDefault="00162E18" w:rsidP="00162E18">
            <w:r w:rsidRPr="00162E18">
              <w:rPr>
                <w:b/>
                <w:bCs/>
              </w:rPr>
              <w:t>SNP Candidate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E16CB" w14:textId="77777777" w:rsidR="00162E18" w:rsidRPr="00162E18" w:rsidRDefault="00162E18" w:rsidP="00162E18">
            <w:r w:rsidRPr="00162E18">
              <w:rPr>
                <w:b/>
                <w:bCs/>
              </w:rPr>
              <w:t>Labour Candidate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D5C02" w14:textId="77777777" w:rsidR="00162E18" w:rsidRPr="00162E18" w:rsidRDefault="00162E18" w:rsidP="00162E18">
            <w:r w:rsidRPr="00162E18">
              <w:rPr>
                <w:b/>
                <w:bCs/>
              </w:rPr>
              <w:t>Conservative Candidate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FB902" w14:textId="77777777" w:rsidR="00162E18" w:rsidRPr="00162E18" w:rsidRDefault="00162E18" w:rsidP="00162E18">
            <w:r w:rsidRPr="00162E18">
              <w:rPr>
                <w:b/>
                <w:bCs/>
              </w:rPr>
              <w:t>Liberal Democrat Candidate</w:t>
            </w:r>
          </w:p>
        </w:tc>
      </w:tr>
      <w:tr w:rsidR="00162E18" w:rsidRPr="00162E18" w14:paraId="502B78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CDFA2" w14:textId="77777777" w:rsidR="00162E18" w:rsidRPr="00162E18" w:rsidRDefault="00162E18" w:rsidP="00162E18">
            <w:r w:rsidRPr="00162E18">
              <w:t>Edinburgh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C1873" w14:textId="77777777" w:rsidR="00162E18" w:rsidRPr="00162E18" w:rsidRDefault="00162E18" w:rsidP="00162E18">
            <w:r w:rsidRPr="00162E18">
              <w:t>Angus Robertson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2E25F" w14:textId="77777777" w:rsidR="00162E18" w:rsidRPr="00162E18" w:rsidRDefault="00162E18" w:rsidP="00162E18">
            <w:r w:rsidRPr="00162E18">
              <w:t>James Dalgleish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3343F" w14:textId="77777777" w:rsidR="00162E18" w:rsidRPr="00162E18" w:rsidRDefault="00162E18" w:rsidP="00162E18">
            <w:r w:rsidRPr="00162E18">
              <w:t>Jo Mowat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837A5" w14:textId="77777777" w:rsidR="00162E18" w:rsidRPr="00162E18" w:rsidRDefault="00162E18" w:rsidP="00162E18">
            <w:r w:rsidRPr="00162E18">
              <w:t>Charles Dundas</w:t>
            </w:r>
          </w:p>
        </w:tc>
      </w:tr>
      <w:tr w:rsidR="00162E18" w:rsidRPr="00162E18" w14:paraId="495A4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787A5" w14:textId="77777777" w:rsidR="00162E18" w:rsidRPr="00162E18" w:rsidRDefault="00162E18" w:rsidP="00162E18">
            <w:r w:rsidRPr="00162E18">
              <w:t>Edinburgh Eastern*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B9124" w14:textId="77777777" w:rsidR="00162E18" w:rsidRPr="00162E18" w:rsidRDefault="00162E18" w:rsidP="00162E18">
            <w:r w:rsidRPr="00162E18">
              <w:t>Kate Campbell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C07DE" w14:textId="77777777" w:rsidR="00162E18" w:rsidRPr="00162E18" w:rsidRDefault="00162E18" w:rsidP="00162E1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697CE" w14:textId="77777777" w:rsidR="00162E18" w:rsidRPr="00162E18" w:rsidRDefault="00162E18" w:rsidP="00162E18">
            <w:r w:rsidRPr="00162E18">
              <w:t>Tim Jones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A909A" w14:textId="77777777" w:rsidR="00162E18" w:rsidRPr="00162E18" w:rsidRDefault="00162E18" w:rsidP="00162E18"/>
        </w:tc>
      </w:tr>
      <w:tr w:rsidR="00162E18" w:rsidRPr="00162E18" w14:paraId="5DC43E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54344" w14:textId="77777777" w:rsidR="00162E18" w:rsidRPr="00162E18" w:rsidRDefault="00162E18" w:rsidP="00162E18">
            <w:r w:rsidRPr="00162E18">
              <w:t>Edinburgh N.E. &amp; Leith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24D8A" w14:textId="77777777" w:rsidR="00162E18" w:rsidRPr="00162E18" w:rsidRDefault="00162E18" w:rsidP="00162E18">
            <w:r w:rsidRPr="00162E18">
              <w:t>Ben Macpherson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565B3" w14:textId="77777777" w:rsidR="00162E18" w:rsidRPr="00162E18" w:rsidRDefault="00162E18" w:rsidP="00162E18">
            <w:r w:rsidRPr="00162E18">
              <w:t>Oliver Thomas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B5134" w14:textId="77777777" w:rsidR="00162E18" w:rsidRPr="00162E18" w:rsidRDefault="00162E18" w:rsidP="00162E18">
            <w:r w:rsidRPr="00162E18">
              <w:t>Haris Young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7152D" w14:textId="77777777" w:rsidR="00162E18" w:rsidRPr="00162E18" w:rsidRDefault="00162E18" w:rsidP="00162E18">
            <w:r w:rsidRPr="00162E18">
              <w:t>Liss Owen</w:t>
            </w:r>
          </w:p>
        </w:tc>
      </w:tr>
      <w:tr w:rsidR="00162E18" w:rsidRPr="00162E18" w14:paraId="514E6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48EAB" w14:textId="77777777" w:rsidR="00162E18" w:rsidRPr="00162E18" w:rsidRDefault="00162E18" w:rsidP="00162E18">
            <w:r w:rsidRPr="00162E18">
              <w:t>Edinburgh N.W.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21594" w14:textId="77777777" w:rsidR="00162E18" w:rsidRPr="00162E18" w:rsidRDefault="00162E18" w:rsidP="00162E18">
            <w:r w:rsidRPr="00162E18">
              <w:t>Lyn Jardine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2B857" w14:textId="77777777" w:rsidR="00162E18" w:rsidRPr="00162E18" w:rsidRDefault="00162E18" w:rsidP="00162E18">
            <w:r w:rsidRPr="00162E18">
              <w:t>Irshad Ahmed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6B8D2" w14:textId="77777777" w:rsidR="00162E18" w:rsidRPr="00162E18" w:rsidRDefault="00162E18" w:rsidP="00162E18">
            <w:r w:rsidRPr="00162E18">
              <w:t>Rachel Cairns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D3A9C" w14:textId="77777777" w:rsidR="00162E18" w:rsidRPr="00162E18" w:rsidRDefault="00162E18" w:rsidP="00162E18">
            <w:r w:rsidRPr="00162E18">
              <w:t>Alex Cole-Hamilton</w:t>
            </w:r>
          </w:p>
        </w:tc>
      </w:tr>
      <w:tr w:rsidR="00162E18" w:rsidRPr="00162E18" w14:paraId="1389F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6FDE1" w14:textId="77777777" w:rsidR="00162E18" w:rsidRPr="00162E18" w:rsidRDefault="00162E18" w:rsidP="00162E18">
            <w:r w:rsidRPr="00162E18">
              <w:t>Edinburgh Northern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68299" w14:textId="77777777" w:rsidR="00162E18" w:rsidRPr="00162E18" w:rsidRDefault="00162E18" w:rsidP="00162E18">
            <w:r w:rsidRPr="00162E18">
              <w:t>Euan Hyslop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CE39A" w14:textId="77777777" w:rsidR="00162E18" w:rsidRPr="00162E18" w:rsidRDefault="00162E18" w:rsidP="00162E18">
            <w:r w:rsidRPr="00162E18">
              <w:t>Eleanor Ryan-Saha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45162" w14:textId="77777777" w:rsidR="00162E18" w:rsidRPr="00162E18" w:rsidRDefault="00162E18" w:rsidP="00162E18">
            <w:r w:rsidRPr="00162E18">
              <w:t>Christopher Cowdy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2C630" w14:textId="77777777" w:rsidR="00162E18" w:rsidRPr="00162E18" w:rsidRDefault="00162E18" w:rsidP="00162E18">
            <w:r w:rsidRPr="00162E18">
              <w:t>Sanne Dijkstra-Downie</w:t>
            </w:r>
          </w:p>
        </w:tc>
      </w:tr>
      <w:tr w:rsidR="00162E18" w:rsidRPr="00162E18" w14:paraId="21DC41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61703" w14:textId="77777777" w:rsidR="00162E18" w:rsidRPr="00162E18" w:rsidRDefault="00162E18" w:rsidP="00162E18">
            <w:r w:rsidRPr="00162E18">
              <w:lastRenderedPageBreak/>
              <w:t>Edinburgh Southern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D913A" w14:textId="77777777" w:rsidR="00162E18" w:rsidRPr="00162E18" w:rsidRDefault="00162E18" w:rsidP="00162E18">
            <w:r w:rsidRPr="00162E18">
              <w:t>Deidre Brock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92E52" w14:textId="77777777" w:rsidR="00162E18" w:rsidRPr="00162E18" w:rsidRDefault="00162E18" w:rsidP="00162E18">
            <w:r w:rsidRPr="00162E18">
              <w:t>Daniel Johnson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2C7E0" w14:textId="77777777" w:rsidR="00162E18" w:rsidRPr="00162E18" w:rsidRDefault="00162E18" w:rsidP="00162E18">
            <w:r w:rsidRPr="00162E18">
              <w:t>Marie-Clair Munro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A85CF" w14:textId="77777777" w:rsidR="00162E18" w:rsidRPr="00162E18" w:rsidRDefault="00162E18" w:rsidP="00162E18">
            <w:r w:rsidRPr="00162E18">
              <w:t>Jane Alliston Pickard</w:t>
            </w:r>
          </w:p>
        </w:tc>
      </w:tr>
      <w:tr w:rsidR="00162E18" w:rsidRPr="00162E18" w14:paraId="681DBC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E03B1" w14:textId="77777777" w:rsidR="00162E18" w:rsidRPr="00162E18" w:rsidRDefault="00162E18" w:rsidP="00162E18">
            <w:r w:rsidRPr="00162E18">
              <w:t>Edinburgh S.W.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05FB0" w14:textId="77777777" w:rsidR="00162E18" w:rsidRPr="00162E18" w:rsidRDefault="00162E18" w:rsidP="00162E18">
            <w:proofErr w:type="spellStart"/>
            <w:r w:rsidRPr="00162E18">
              <w:t>Simita</w:t>
            </w:r>
            <w:proofErr w:type="spellEnd"/>
            <w:r w:rsidRPr="00162E18">
              <w:t xml:space="preserve"> Kumar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3BA3C" w14:textId="77777777" w:rsidR="00162E18" w:rsidRPr="00162E18" w:rsidRDefault="00162E18" w:rsidP="00162E18">
            <w:r w:rsidRPr="00162E18">
              <w:t>Catriona Munro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C345D" w14:textId="77777777" w:rsidR="00162E18" w:rsidRPr="00162E18" w:rsidRDefault="00162E18" w:rsidP="00162E18">
            <w:r w:rsidRPr="00162E18">
              <w:t>Sue Webber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19FD6" w14:textId="77777777" w:rsidR="00162E18" w:rsidRPr="00162E18" w:rsidRDefault="00162E18" w:rsidP="00162E18">
            <w:r w:rsidRPr="00162E18">
              <w:t>Andy Williamson</w:t>
            </w:r>
          </w:p>
        </w:tc>
      </w:tr>
      <w:tr w:rsidR="00162E18" w:rsidRPr="00162E18" w14:paraId="4C2381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8E39E" w14:textId="77777777" w:rsidR="00162E18" w:rsidRPr="00162E18" w:rsidRDefault="00162E18" w:rsidP="00162E18">
            <w:r w:rsidRPr="00162E18">
              <w:t>Note: Candidates for Edinburgh Eastern, Musselburgh &amp; Tranent from. Full lists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FA6B" w14:textId="77777777" w:rsidR="00162E18" w:rsidRPr="00162E18" w:rsidRDefault="00162E18" w:rsidP="00162E1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3A26D" w14:textId="77777777" w:rsidR="00162E18" w:rsidRPr="00162E18" w:rsidRDefault="00162E18" w:rsidP="00162E1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B1B57" w14:textId="77777777" w:rsidR="00162E18" w:rsidRPr="00162E18" w:rsidRDefault="00162E18" w:rsidP="00162E18"/>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4E073" w14:textId="77777777" w:rsidR="00162E18" w:rsidRPr="00162E18" w:rsidRDefault="00162E18" w:rsidP="00162E18"/>
        </w:tc>
      </w:tr>
    </w:tbl>
    <w:p w14:paraId="0935AB33" w14:textId="77777777" w:rsidR="00162E18" w:rsidRPr="00162E18" w:rsidRDefault="00162E18" w:rsidP="00162E18">
      <w:r w:rsidRPr="00162E18">
        <w:t>The presence of Reform UK in every Edinburgh constituency—led by candidates like Gary Neill and David Lees—introduces a new variable that could fragment the right-wing vote, potentially altering the margins for the established parties.</w:t>
      </w:r>
    </w:p>
    <w:p w14:paraId="6AF56E16" w14:textId="77777777" w:rsidR="00162E18" w:rsidRPr="00162E18" w:rsidRDefault="00162E18" w:rsidP="00162E18">
      <w:pPr>
        <w:rPr>
          <w:b/>
          <w:bCs/>
        </w:rPr>
      </w:pPr>
      <w:r w:rsidRPr="00162E18">
        <w:rPr>
          <w:b/>
          <w:bCs/>
        </w:rPr>
        <w:t>Urban Transformation: Infrastructure, Housing, and Economic Districts</w:t>
      </w:r>
    </w:p>
    <w:p w14:paraId="648D226C" w14:textId="77777777" w:rsidR="00162E18" w:rsidRPr="00162E18" w:rsidRDefault="00162E18" w:rsidP="00162E18">
      <w:r w:rsidRPr="00162E18">
        <w:t>Edinburgh is currently navigating a "National Housing Emergency" while simultaneously executing large-scale infrastructure projects aimed at long-term economic resilience. The City of Edinburgh Council’s 2026/27 budget, referred for approval in February 2026, outlines a £1.6 billion housing investment program aimed at delivering approximately 5,900 affordable homes over the next five years.</w:t>
      </w:r>
    </w:p>
    <w:p w14:paraId="156E80BF" w14:textId="77777777" w:rsidR="00162E18" w:rsidRPr="00162E18" w:rsidRDefault="00162E18" w:rsidP="00162E18">
      <w:pPr>
        <w:rPr>
          <w:b/>
          <w:bCs/>
        </w:rPr>
      </w:pPr>
      <w:r w:rsidRPr="00162E18">
        <w:rPr>
          <w:b/>
          <w:bCs/>
        </w:rPr>
        <w:t>Strategic Development Pipeline</w:t>
      </w:r>
    </w:p>
    <w:p w14:paraId="4B4DEE5C" w14:textId="77777777" w:rsidR="00162E18" w:rsidRPr="00162E18" w:rsidRDefault="00162E18" w:rsidP="00162E18">
      <w:r w:rsidRPr="00162E18">
        <w:t>The 2026 development map for Edinburgh reveals a city in a state of intense physical renewal. Unsurprisingly, housing dominates the pipeline, with major schemes progressing in Leith, West Edinburgh, and former industrial sites.</w:t>
      </w:r>
    </w:p>
    <w:tbl>
      <w:tblPr>
        <w:tblW w:w="0" w:type="auto"/>
        <w:tblCellSpacing w:w="15" w:type="dxa"/>
        <w:tblCellMar>
          <w:left w:w="0" w:type="dxa"/>
          <w:right w:w="0" w:type="dxa"/>
        </w:tblCellMar>
        <w:tblLook w:val="04A0" w:firstRow="1" w:lastRow="0" w:firstColumn="1" w:lastColumn="0" w:noHBand="0" w:noVBand="1"/>
      </w:tblPr>
      <w:tblGrid>
        <w:gridCol w:w="2499"/>
        <w:gridCol w:w="1993"/>
        <w:gridCol w:w="2410"/>
        <w:gridCol w:w="2108"/>
      </w:tblGrid>
      <w:tr w:rsidR="00162E18" w:rsidRPr="00162E18" w14:paraId="751262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E2A80" w14:textId="77777777" w:rsidR="00162E18" w:rsidRPr="00162E18" w:rsidRDefault="00162E18" w:rsidP="00162E18">
            <w:r w:rsidRPr="00162E18">
              <w:rPr>
                <w:b/>
                <w:bCs/>
              </w:rPr>
              <w:lastRenderedPageBreak/>
              <w:t>Project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11345" w14:textId="77777777" w:rsidR="00162E18" w:rsidRPr="00162E18" w:rsidRDefault="00162E18" w:rsidP="00162E18">
            <w:r w:rsidRPr="00162E18">
              <w:rPr>
                <w:b/>
                <w:bCs/>
              </w:rPr>
              <w:t>Estimated Value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CFC54" w14:textId="77777777" w:rsidR="00162E18" w:rsidRPr="00162E18" w:rsidRDefault="00162E18" w:rsidP="00162E18">
            <w:r w:rsidRPr="00162E18">
              <w:rPr>
                <w:b/>
                <w:bCs/>
              </w:rPr>
              <w:t>Primary 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208B" w14:textId="77777777" w:rsidR="00162E18" w:rsidRPr="00162E18" w:rsidRDefault="00162E18" w:rsidP="00162E18">
            <w:r w:rsidRPr="00162E18">
              <w:rPr>
                <w:b/>
                <w:bCs/>
              </w:rPr>
              <w:t>Scheduled Start (2026)</w:t>
            </w:r>
          </w:p>
        </w:tc>
      </w:tr>
      <w:tr w:rsidR="00162E18" w:rsidRPr="00162E18" w14:paraId="1A44D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66854" w14:textId="77777777" w:rsidR="00162E18" w:rsidRPr="00162E18" w:rsidRDefault="00162E18" w:rsidP="00162E18">
            <w:r w:rsidRPr="00162E18">
              <w:t>New Town Quarter Park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D470A" w14:textId="77777777" w:rsidR="00162E18" w:rsidRPr="00162E18" w:rsidRDefault="00162E18" w:rsidP="00162E18">
            <w:r w:rsidRPr="00162E18">
              <w:t>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B3361" w14:textId="77777777" w:rsidR="00162E18" w:rsidRPr="00162E18" w:rsidRDefault="00162E18" w:rsidP="00162E18">
            <w:r w:rsidRPr="00162E18">
              <w:t>Private Housing/Leisure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F0DE4" w14:textId="77777777" w:rsidR="00162E18" w:rsidRPr="00162E18" w:rsidRDefault="00162E18" w:rsidP="00162E18">
            <w:r w:rsidRPr="00162E18">
              <w:t xml:space="preserve">February </w:t>
            </w:r>
          </w:p>
        </w:tc>
      </w:tr>
      <w:tr w:rsidR="00162E18" w:rsidRPr="00162E18" w14:paraId="048AEE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0D250" w14:textId="77777777" w:rsidR="00162E18" w:rsidRPr="00162E18" w:rsidRDefault="00162E18" w:rsidP="00162E18">
            <w:r w:rsidRPr="00162E18">
              <w:t>Fountainbridge Phase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2EE9" w14:textId="77777777" w:rsidR="00162E18" w:rsidRPr="00162E18" w:rsidRDefault="00162E18" w:rsidP="00162E18">
            <w:r w:rsidRPr="00162E18">
              <w:t>194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19767" w14:textId="77777777" w:rsidR="00162E18" w:rsidRPr="00162E18" w:rsidRDefault="00162E18" w:rsidP="00162E18">
            <w:r w:rsidRPr="00162E18">
              <w:t>Private Housing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A46CC" w14:textId="77777777" w:rsidR="00162E18" w:rsidRPr="00162E18" w:rsidRDefault="00162E18" w:rsidP="00162E18">
            <w:r w:rsidRPr="00162E18">
              <w:t xml:space="preserve">January </w:t>
            </w:r>
          </w:p>
        </w:tc>
      </w:tr>
      <w:tr w:rsidR="00162E18" w:rsidRPr="00162E18" w14:paraId="2B2E3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A6E4A" w14:textId="77777777" w:rsidR="00162E18" w:rsidRPr="00162E18" w:rsidRDefault="00162E18" w:rsidP="00162E18">
            <w:proofErr w:type="spellStart"/>
            <w:r w:rsidRPr="00162E18">
              <w:t>Granton</w:t>
            </w:r>
            <w:proofErr w:type="spellEnd"/>
            <w:r w:rsidRPr="00162E18">
              <w:t xml:space="preserve"> Waterfront Phase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5EE5E" w14:textId="77777777" w:rsidR="00162E18" w:rsidRPr="00162E18" w:rsidRDefault="00162E18" w:rsidP="00162E18">
            <w:r w:rsidRPr="00162E18">
              <w:t>190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64BB0" w14:textId="77777777" w:rsidR="00162E18" w:rsidRPr="00162E18" w:rsidRDefault="00162E18" w:rsidP="00162E18">
            <w:r w:rsidRPr="00162E18">
              <w:t>Private Housing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279FA" w14:textId="77777777" w:rsidR="00162E18" w:rsidRPr="00162E18" w:rsidRDefault="00162E18" w:rsidP="00162E18">
            <w:r w:rsidRPr="00162E18">
              <w:t xml:space="preserve">January </w:t>
            </w:r>
          </w:p>
        </w:tc>
      </w:tr>
      <w:tr w:rsidR="00162E18" w:rsidRPr="00162E18" w14:paraId="2D8186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FEA5F" w14:textId="77777777" w:rsidR="00162E18" w:rsidRPr="00162E18" w:rsidRDefault="00162E18" w:rsidP="00162E18">
            <w:proofErr w:type="spellStart"/>
            <w:r w:rsidRPr="00162E18">
              <w:t>Dunard</w:t>
            </w:r>
            <w:proofErr w:type="spellEnd"/>
            <w:r w:rsidRPr="00162E18">
              <w:t xml:space="preserve"> Centre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F12BC" w14:textId="77777777" w:rsidR="00162E18" w:rsidRPr="00162E18" w:rsidRDefault="00162E18" w:rsidP="00162E18">
            <w:r w:rsidRPr="00162E18">
              <w:t>162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E7012" w14:textId="77777777" w:rsidR="00162E18" w:rsidRPr="00162E18" w:rsidRDefault="00162E18" w:rsidP="00162E18">
            <w:r w:rsidRPr="00162E18">
              <w:t>Hotel &amp; Leisure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E17BD" w14:textId="77777777" w:rsidR="00162E18" w:rsidRPr="00162E18" w:rsidRDefault="00162E18" w:rsidP="00162E18">
            <w:r w:rsidRPr="00162E18">
              <w:t xml:space="preserve">January </w:t>
            </w:r>
          </w:p>
        </w:tc>
      </w:tr>
      <w:tr w:rsidR="00162E18" w:rsidRPr="00162E18" w14:paraId="1F97B2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44D80" w14:textId="77777777" w:rsidR="00162E18" w:rsidRPr="00162E18" w:rsidRDefault="00162E18" w:rsidP="00162E18">
            <w:r w:rsidRPr="00162E18">
              <w:t>New Mart Road, Chesser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DFE58" w14:textId="77777777" w:rsidR="00162E18" w:rsidRPr="00162E18" w:rsidRDefault="00162E18" w:rsidP="00162E18">
            <w:r w:rsidRPr="00162E18">
              <w:t>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33D73" w14:textId="77777777" w:rsidR="00162E18" w:rsidRPr="00162E18" w:rsidRDefault="00162E18" w:rsidP="00162E18">
            <w:r w:rsidRPr="00162E18">
              <w:t>Private Housing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9498F" w14:textId="77777777" w:rsidR="00162E18" w:rsidRPr="00162E18" w:rsidRDefault="00162E18" w:rsidP="00162E18">
            <w:r w:rsidRPr="00162E18">
              <w:t xml:space="preserve">January </w:t>
            </w:r>
          </w:p>
        </w:tc>
      </w:tr>
      <w:tr w:rsidR="00162E18" w:rsidRPr="00162E18" w14:paraId="2CC61C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BC0F8" w14:textId="77777777" w:rsidR="00162E18" w:rsidRPr="00162E18" w:rsidRDefault="00162E18" w:rsidP="00162E18">
            <w:r w:rsidRPr="00162E18">
              <w:t>Meadowbank Housing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6A24B" w14:textId="77777777" w:rsidR="00162E18" w:rsidRPr="00162E18" w:rsidRDefault="00162E18" w:rsidP="00162E18">
            <w:r w:rsidRPr="00162E18">
              <w:t>123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CD390" w14:textId="77777777" w:rsidR="00162E18" w:rsidRPr="00162E18" w:rsidRDefault="00162E18" w:rsidP="00162E18">
            <w:r w:rsidRPr="00162E18">
              <w:t>Social Housing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D1D9E" w14:textId="77777777" w:rsidR="00162E18" w:rsidRPr="00162E18" w:rsidRDefault="00162E18" w:rsidP="00162E18">
            <w:r w:rsidRPr="00162E18">
              <w:t xml:space="preserve">February </w:t>
            </w:r>
          </w:p>
        </w:tc>
      </w:tr>
    </w:tbl>
    <w:p w14:paraId="4735B124" w14:textId="77777777" w:rsidR="00162E18" w:rsidRPr="00162E18" w:rsidRDefault="00162E18" w:rsidP="00162E18">
      <w:r w:rsidRPr="00162E18">
        <w:t xml:space="preserve">Beyond new construction, there is an increasing emphasis on the refurbishment and adaptive re-use of existing structures. The Council’s Strategic Investment Plan for high-rise buildings is currently transforming the </w:t>
      </w:r>
      <w:proofErr w:type="spellStart"/>
      <w:r w:rsidRPr="00162E18">
        <w:t>Peffermill</w:t>
      </w:r>
      <w:proofErr w:type="spellEnd"/>
      <w:r w:rsidRPr="00162E18">
        <w:t xml:space="preserve"> and Craigmillar Court tower blocks into energy-efficient homes. This approach extends to the cultural sector, where the restoration of the King’s Theatre in Tollcross and the Portobello Swim Centre are identified as vital efforts to preserve historic assets for contemporary use.</w:t>
      </w:r>
    </w:p>
    <w:p w14:paraId="71D98446" w14:textId="77777777" w:rsidR="00162E18" w:rsidRPr="00162E18" w:rsidRDefault="00162E18" w:rsidP="00162E18">
      <w:pPr>
        <w:rPr>
          <w:b/>
          <w:bCs/>
        </w:rPr>
      </w:pPr>
      <w:r w:rsidRPr="00162E18">
        <w:rPr>
          <w:b/>
          <w:bCs/>
        </w:rPr>
        <w:t xml:space="preserve">The Edinburgh </w:t>
      </w:r>
      <w:proofErr w:type="spellStart"/>
      <w:r w:rsidRPr="00162E18">
        <w:rPr>
          <w:b/>
          <w:bCs/>
        </w:rPr>
        <w:t>BioQuarter</w:t>
      </w:r>
      <w:proofErr w:type="spellEnd"/>
      <w:r w:rsidRPr="00162E18">
        <w:rPr>
          <w:b/>
          <w:bCs/>
        </w:rPr>
        <w:t xml:space="preserve"> and the Usher Building</w:t>
      </w:r>
    </w:p>
    <w:p w14:paraId="40B4553C" w14:textId="77777777" w:rsidR="00162E18" w:rsidRPr="00162E18" w:rsidRDefault="00162E18" w:rsidP="00162E18">
      <w:r w:rsidRPr="00162E18">
        <w:t xml:space="preserve">The expansion of the Edinburgh </w:t>
      </w:r>
      <w:proofErr w:type="spellStart"/>
      <w:r w:rsidRPr="00162E18">
        <w:t>BioQuarter</w:t>
      </w:r>
      <w:proofErr w:type="spellEnd"/>
      <w:r w:rsidRPr="00162E18">
        <w:t xml:space="preserve"> into a "Health Innovation District" represents a critical pillar of the region’s economic strategy. The district is envisioned as a world-leading hub that could eventually support a community of more than 20,000 healthcare innovators. A significant milestone was achieved in 2026 with the official opening of the £49.2 million Usher Building, a collaborative facility involving the University of Edinburgh, NHS Scotland, and various private sector partners.</w:t>
      </w:r>
    </w:p>
    <w:p w14:paraId="6136B689" w14:textId="77777777" w:rsidR="00162E18" w:rsidRPr="00162E18" w:rsidRDefault="00162E18" w:rsidP="00162E18">
      <w:r w:rsidRPr="00162E18">
        <w:t xml:space="preserve">The Usher Building serves as a WHO Collaborating Centre, harnessing data-driven innovation to address global health challenges such as childhood wellbeing and the needs of an aging population. From an environmental perspective, the building is notable as the first University of Edinburgh facility to be heated entirely by air-source </w:t>
      </w:r>
      <w:r w:rsidRPr="00162E18">
        <w:lastRenderedPageBreak/>
        <w:t xml:space="preserve">heat pumps, eschewing direct fossil fuel use. The project has already demonstrated significant social value, with 700 tonnes of embodied carbon saved through low-carbon alternatives and a commitment to local </w:t>
      </w:r>
      <w:proofErr w:type="spellStart"/>
      <w:r w:rsidRPr="00162E18">
        <w:t>labor</w:t>
      </w:r>
      <w:proofErr w:type="spellEnd"/>
      <w:r w:rsidRPr="00162E18">
        <w:t xml:space="preserve"> throughout its construction phase.</w:t>
      </w:r>
    </w:p>
    <w:p w14:paraId="0B059A83" w14:textId="77777777" w:rsidR="00162E18" w:rsidRPr="00162E18" w:rsidRDefault="00162E18" w:rsidP="00162E18">
      <w:pPr>
        <w:rPr>
          <w:b/>
          <w:bCs/>
        </w:rPr>
      </w:pPr>
      <w:r w:rsidRPr="00162E18">
        <w:rPr>
          <w:b/>
          <w:bCs/>
        </w:rPr>
        <w:t>Economic Initiatives and Planning Policy</w:t>
      </w:r>
    </w:p>
    <w:p w14:paraId="710546EA" w14:textId="77777777" w:rsidR="00162E18" w:rsidRPr="00162E18" w:rsidRDefault="00162E18" w:rsidP="00162E18">
      <w:r w:rsidRPr="00162E18">
        <w:t>The Edinburgh Chamber of Commerce has articulated a "Plan for Good Growth," urging the incoming Scottish government to match the ambition of the city’s business community. The Chamber emphasizes that Edinburgh is one of the principal engines of the Scottish economy, and that investing in its infrastructure and skills benefits every region in Scotland through increased tax revenue and supply chain opportunities.</w:t>
      </w:r>
    </w:p>
    <w:p w14:paraId="727E691B" w14:textId="77777777" w:rsidR="00162E18" w:rsidRPr="00162E18" w:rsidRDefault="00162E18" w:rsidP="00162E18">
      <w:r w:rsidRPr="00162E18">
        <w:t xml:space="preserve">The Council's "City Plan 2030" and the national "National Planning Framework 4" have introduced new non-statutory guidance to prioritize liveability and environmental protection. Between January and March 2026, 13 legal agreements were secured under this guidance, </w:t>
      </w:r>
      <w:proofErr w:type="spellStart"/>
      <w:r w:rsidRPr="00162E18">
        <w:t>totaling</w:t>
      </w:r>
      <w:proofErr w:type="spellEnd"/>
      <w:r w:rsidRPr="00162E18">
        <w:t xml:space="preserve"> over £1.7 million in developer contributions for tram extensions, education, and healthcare infrastructure.</w:t>
      </w:r>
    </w:p>
    <w:p w14:paraId="76931270" w14:textId="77777777" w:rsidR="00162E18" w:rsidRPr="00162E18" w:rsidRDefault="00162E18" w:rsidP="00162E18">
      <w:pPr>
        <w:rPr>
          <w:b/>
          <w:bCs/>
        </w:rPr>
      </w:pPr>
      <w:r w:rsidRPr="00162E18">
        <w:rPr>
          <w:b/>
          <w:bCs/>
        </w:rPr>
        <w:t>Academic Research and Technological Breakthroughs</w:t>
      </w:r>
    </w:p>
    <w:p w14:paraId="0337469B" w14:textId="77777777" w:rsidR="00162E18" w:rsidRPr="00162E18" w:rsidRDefault="00162E18" w:rsidP="00162E18">
      <w:r w:rsidRPr="00162E18">
        <w:t>Edinburgh remains a global leader in academic research, with the University of Edinburgh and Heriot-Watt University producing critical insights in medicine, AI, and energy transition during the first quarter of 2026.</w:t>
      </w:r>
    </w:p>
    <w:p w14:paraId="7A9C5BC8" w14:textId="77777777" w:rsidR="00162E18" w:rsidRPr="00162E18" w:rsidRDefault="00162E18" w:rsidP="00162E18">
      <w:pPr>
        <w:rPr>
          <w:b/>
          <w:bCs/>
        </w:rPr>
      </w:pPr>
      <w:r w:rsidRPr="00162E18">
        <w:rPr>
          <w:b/>
          <w:bCs/>
        </w:rPr>
        <w:t>Medical and Public Health Research</w:t>
      </w:r>
    </w:p>
    <w:p w14:paraId="5B79FFB1" w14:textId="77777777" w:rsidR="00162E18" w:rsidRPr="00162E18" w:rsidRDefault="00162E18" w:rsidP="00162E18">
      <w:r w:rsidRPr="00162E18">
        <w:t>Research news from the University of Edinburgh in early 2026 highlights several transformative medical discoveries. On March 27, 2026, a study linked hospital delirium in older adults to a substantially higher risk of developing dementia later in life. Additionally, researchers have identified the trigger for bowel scarring in Crohn’s disease, providing a new target for therapy in a condition that affects thousands in Scotland.</w:t>
      </w:r>
    </w:p>
    <w:p w14:paraId="725319C4" w14:textId="77777777" w:rsidR="00162E18" w:rsidRPr="00162E18" w:rsidRDefault="00162E18" w:rsidP="00162E18">
      <w:r w:rsidRPr="00162E18">
        <w:t xml:space="preserve">In animal research, a single dose of an innovative gene therapy was found to safely eradicate hard-to-treat brain </w:t>
      </w:r>
      <w:proofErr w:type="spellStart"/>
      <w:r w:rsidRPr="00162E18">
        <w:t>tumors</w:t>
      </w:r>
      <w:proofErr w:type="spellEnd"/>
      <w:r w:rsidRPr="00162E18">
        <w:t xml:space="preserve"> in mice and prevent their recurrence. Meanwhile, on the data front, a global study revealed the staggering scale of child sexual violence, finding that one in five women and one in six men worldwide experienced such violence as children.</w:t>
      </w:r>
    </w:p>
    <w:p w14:paraId="791066B1" w14:textId="77777777" w:rsidR="00162E18" w:rsidRPr="00162E18" w:rsidRDefault="00162E18" w:rsidP="00162E18">
      <w:pPr>
        <w:rPr>
          <w:b/>
          <w:bCs/>
        </w:rPr>
      </w:pPr>
      <w:r w:rsidRPr="00162E18">
        <w:rPr>
          <w:b/>
          <w:bCs/>
        </w:rPr>
        <w:t>AI Readiness and Cybersecurity</w:t>
      </w:r>
    </w:p>
    <w:p w14:paraId="05408320" w14:textId="77777777" w:rsidR="00162E18" w:rsidRPr="00162E18" w:rsidRDefault="00162E18" w:rsidP="00162E18">
      <w:r w:rsidRPr="00162E18">
        <w:t xml:space="preserve">A major study led by Heriot-Watt University, published in March 2026, examined the "AI readiness" of local councils across the UK. The research found that while enthusiasm for AI is growing, progress is "fragmented" due to legacy systems, data silos, and a lack of digital skills. Councils in Scotland were found to be more advanced than many in </w:t>
      </w:r>
      <w:r w:rsidRPr="00162E18">
        <w:lastRenderedPageBreak/>
        <w:t>England, benefiting from a coordinated national approach and strong links with universities.</w:t>
      </w:r>
    </w:p>
    <w:p w14:paraId="16F3089E" w14:textId="77777777" w:rsidR="00162E18" w:rsidRPr="00162E18" w:rsidRDefault="00162E18" w:rsidP="00162E18">
      <w:r w:rsidRPr="00162E18">
        <w:t>Concurrently, researchers at the University of Edinburgh have identified that deepfake detection methods are increasingly vulnerable to attack. Their study shows that "AI fingerprints" can be easily removed from deepfake images, making it difficult for current detection tools to identify manipulated content. This discovery has significant implications for democratic integrity and the prevention of misinformation during the ongoing election cycle.</w:t>
      </w:r>
    </w:p>
    <w:p w14:paraId="049E4C66" w14:textId="77777777" w:rsidR="00162E18" w:rsidRPr="00162E18" w:rsidRDefault="00162E18" w:rsidP="00162E18">
      <w:pPr>
        <w:rPr>
          <w:b/>
          <w:bCs/>
        </w:rPr>
      </w:pPr>
      <w:r w:rsidRPr="00162E18">
        <w:rPr>
          <w:b/>
          <w:bCs/>
        </w:rPr>
        <w:t>Energy Transition and Hydrogen Infrastructure</w:t>
      </w:r>
    </w:p>
    <w:p w14:paraId="47E5A4F8" w14:textId="77777777" w:rsidR="00162E18" w:rsidRPr="00162E18" w:rsidRDefault="00162E18" w:rsidP="00162E18">
      <w:r w:rsidRPr="00162E18">
        <w:t xml:space="preserve">A critical study from Heriot-Watt’s Edinburgh Business School has identified a structural bottleneck in the hydrogen economy. After </w:t>
      </w:r>
      <w:proofErr w:type="spellStart"/>
      <w:r w:rsidRPr="00162E18">
        <w:t>analyzing</w:t>
      </w:r>
      <w:proofErr w:type="spellEnd"/>
      <w:r w:rsidRPr="00162E18">
        <w:t xml:space="preserve"> 777,000 patents spanning 182 years, the research team found that while hydrogen production and storage technologies are advancing rapidly, distribution infrastructure is developing at half that speed. The study warns that distribution costs could become the dominant expense in any hydrogen system, potentially making the technology uncompetitive if policymakers do not act to de-risk infrastructure investments.</w:t>
      </w:r>
    </w:p>
    <w:p w14:paraId="4FF6959C" w14:textId="77777777" w:rsidR="00162E18" w:rsidRPr="00162E18" w:rsidRDefault="00162E18" w:rsidP="00162E18">
      <w:r w:rsidRPr="00162E18">
        <w:t xml:space="preserve">To address these long-term challenges, Heriot-Watt and the University of Edinburgh are playing a key role in the SCANS (Skills and Capability for Advanced Nuclear Systems) initiative. This doctoral-level training </w:t>
      </w:r>
      <w:proofErr w:type="spellStart"/>
      <w:r w:rsidRPr="00162E18">
        <w:t>center</w:t>
      </w:r>
      <w:proofErr w:type="spellEnd"/>
      <w:r w:rsidRPr="00162E18">
        <w:t xml:space="preserve"> aims to quadruple the number of nuclear fission students to address a sector-wide skills shortage and support the UK’s net-zero objectives.</w:t>
      </w:r>
    </w:p>
    <w:p w14:paraId="41D66181" w14:textId="77777777" w:rsidR="00162E18" w:rsidRPr="00162E18" w:rsidRDefault="00162E18" w:rsidP="00162E18">
      <w:pPr>
        <w:rPr>
          <w:b/>
          <w:bCs/>
        </w:rPr>
      </w:pPr>
      <w:r w:rsidRPr="00162E18">
        <w:rPr>
          <w:b/>
          <w:bCs/>
        </w:rPr>
        <w:t>Geopolitical Stresses: The Iran Conflict and Domestic Resilience</w:t>
      </w:r>
    </w:p>
    <w:p w14:paraId="586777EA" w14:textId="77777777" w:rsidR="00162E18" w:rsidRPr="00162E18" w:rsidRDefault="00162E18" w:rsidP="00162E18">
      <w:r w:rsidRPr="00162E18">
        <w:t>The outbreak of war in Iran in early 2026 has introduced a set of acute economic and social challenges to the United Kingdom, with Edinburgh feeling the effects through supply chain disruption and inflationary pressure.</w:t>
      </w:r>
    </w:p>
    <w:p w14:paraId="147034FC" w14:textId="77777777" w:rsidR="00162E18" w:rsidRPr="00162E18" w:rsidRDefault="00162E18" w:rsidP="00162E18">
      <w:pPr>
        <w:rPr>
          <w:b/>
          <w:bCs/>
        </w:rPr>
      </w:pPr>
      <w:r w:rsidRPr="00162E18">
        <w:rPr>
          <w:b/>
          <w:bCs/>
        </w:rPr>
        <w:t>Macroeconomic and Inflationary Impacts</w:t>
      </w:r>
    </w:p>
    <w:p w14:paraId="2FAD6D62" w14:textId="77777777" w:rsidR="00162E18" w:rsidRPr="00162E18" w:rsidRDefault="00162E18" w:rsidP="00162E18">
      <w:r w:rsidRPr="00162E18">
        <w:t>The International Monetary Fund (IMF) warned in April 2026 that the Iran conflict could trigger a global recession. The UK is projected to suffer the sharpest growth downgrade and the joint highest inflation rate in the G7, with growth forecasts cut to 0.8% for the year. Chancellor Rachel Reeves has explicitly blamed Donald Trump for the impact of the war on UK households, describing it as "not our war, but it will come at a cost".</w:t>
      </w:r>
    </w:p>
    <w:p w14:paraId="2B4A072B" w14:textId="77777777" w:rsidR="00162E18" w:rsidRPr="00162E18" w:rsidRDefault="00162E18" w:rsidP="00162E18">
      <w:r w:rsidRPr="00162E18">
        <w:t>The UK economy had shown a surprise 0.5% growth in February, immediately prior to the conflict, but this momentum has been tempered by soaring energy costs and manufacturing slowdowns. To mitigate the impact on industry, the government has expanded the British Industrial Competitiveness Scheme, aiming to cut electricity bills for 10,000 manufacturing firms by up to 25%.</w:t>
      </w:r>
    </w:p>
    <w:p w14:paraId="5201C9CC" w14:textId="77777777" w:rsidR="00162E18" w:rsidRPr="00162E18" w:rsidRDefault="00162E18" w:rsidP="00162E18">
      <w:pPr>
        <w:rPr>
          <w:b/>
          <w:bCs/>
        </w:rPr>
      </w:pPr>
      <w:r w:rsidRPr="00162E18">
        <w:rPr>
          <w:b/>
          <w:bCs/>
        </w:rPr>
        <w:lastRenderedPageBreak/>
        <w:t>Food Security and "Exercise Turnstone"</w:t>
      </w:r>
    </w:p>
    <w:p w14:paraId="29A77466" w14:textId="77777777" w:rsidR="00162E18" w:rsidRPr="00162E18" w:rsidRDefault="00162E18" w:rsidP="00162E18">
      <w:r w:rsidRPr="00162E18">
        <w:t>Internal government documents leaked in April 2026 revealed that ministers are preparing for "reasonable worst-case scenario" food shortages. A planning operation known as "Exercise Turnstone" has rehearsed responses to a prolonged closure of the Strait of Hormuz, which would disrupt supplies of industrial carbon dioxide (CO2).</w:t>
      </w:r>
    </w:p>
    <w:p w14:paraId="18292601" w14:textId="77777777" w:rsidR="00162E18" w:rsidRPr="00162E18" w:rsidRDefault="00162E18" w:rsidP="00162E18">
      <w:r w:rsidRPr="00162E18">
        <w:t xml:space="preserve">CO2 is vital for the humane slaughter of livestock, the storage of packaged salads, and the carbonation of beverages. While the government has reopened the </w:t>
      </w:r>
      <w:proofErr w:type="spellStart"/>
      <w:r w:rsidRPr="00162E18">
        <w:t>Ensus</w:t>
      </w:r>
      <w:proofErr w:type="spellEnd"/>
      <w:r w:rsidRPr="00162E18">
        <w:t xml:space="preserve"> bioethanol plant on Teesside to shore up supplies, concerns remain that a shortage could coincide with the 2026 World Cup, when demand for beer and meat is traditionally higher. Tesco chief executive Ken Murphy has stated that while the supermarket is in "constant contact" with the government, it has not yet seen problems with suppliers.</w:t>
      </w:r>
    </w:p>
    <w:tbl>
      <w:tblPr>
        <w:tblW w:w="0" w:type="auto"/>
        <w:tblCellSpacing w:w="15" w:type="dxa"/>
        <w:tblCellMar>
          <w:left w:w="0" w:type="dxa"/>
          <w:right w:w="0" w:type="dxa"/>
        </w:tblCellMar>
        <w:tblLook w:val="04A0" w:firstRow="1" w:lastRow="0" w:firstColumn="1" w:lastColumn="0" w:noHBand="0" w:noVBand="1"/>
      </w:tblPr>
      <w:tblGrid>
        <w:gridCol w:w="2636"/>
        <w:gridCol w:w="3052"/>
        <w:gridCol w:w="3322"/>
      </w:tblGrid>
      <w:tr w:rsidR="00162E18" w:rsidRPr="00162E18" w14:paraId="5EE1BF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3A9A2" w14:textId="77777777" w:rsidR="00162E18" w:rsidRPr="00162E18" w:rsidRDefault="00162E18" w:rsidP="00162E18">
            <w:r w:rsidRPr="00162E18">
              <w:rPr>
                <w:b/>
                <w:bCs/>
              </w:rPr>
              <w:t>Geopolitical Risk Factors (April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FB1AD" w14:textId="77777777" w:rsidR="00162E18" w:rsidRPr="00162E18" w:rsidRDefault="00162E18" w:rsidP="00162E18">
            <w:r w:rsidRPr="00162E18">
              <w:rPr>
                <w:b/>
                <w:bCs/>
              </w:rPr>
              <w:t>Economic/Social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FFD36" w14:textId="77777777" w:rsidR="00162E18" w:rsidRPr="00162E18" w:rsidRDefault="00162E18" w:rsidP="00162E18">
            <w:r w:rsidRPr="00162E18">
              <w:rPr>
                <w:b/>
                <w:bCs/>
              </w:rPr>
              <w:t>Government Mitigation Strategy</w:t>
            </w:r>
          </w:p>
        </w:tc>
      </w:tr>
      <w:tr w:rsidR="00162E18" w:rsidRPr="00162E18" w14:paraId="1DED0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8DADE" w14:textId="77777777" w:rsidR="00162E18" w:rsidRPr="00162E18" w:rsidRDefault="00162E18" w:rsidP="00162E18">
            <w:r w:rsidRPr="00162E18">
              <w:t>Strait of Hormuz Closure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12135" w14:textId="77777777" w:rsidR="00162E18" w:rsidRPr="00162E18" w:rsidRDefault="00162E18" w:rsidP="00162E18">
            <w:r w:rsidRPr="00162E18">
              <w:t>Potential food shortages and CO2 deficit.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3CEB1" w14:textId="77777777" w:rsidR="00162E18" w:rsidRPr="00162E18" w:rsidRDefault="00162E18" w:rsidP="00162E18">
            <w:r w:rsidRPr="00162E18">
              <w:t>"Exercise Turnstone" and Teesside plant reopening.</w:t>
            </w:r>
          </w:p>
        </w:tc>
      </w:tr>
      <w:tr w:rsidR="00162E18" w:rsidRPr="00162E18" w14:paraId="6D14D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2C619" w14:textId="77777777" w:rsidR="00162E18" w:rsidRPr="00162E18" w:rsidRDefault="00162E18" w:rsidP="00162E18">
            <w:r w:rsidRPr="00162E18">
              <w:t>Iran War Energy Spikes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675EA" w14:textId="77777777" w:rsidR="00162E18" w:rsidRPr="00162E18" w:rsidRDefault="00162E18" w:rsidP="00162E18">
            <w:r w:rsidRPr="00162E18">
              <w:t>IMF growth downgrade to 0.8% for 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5AC3" w14:textId="77777777" w:rsidR="00162E18" w:rsidRPr="00162E18" w:rsidRDefault="00162E18" w:rsidP="00162E18">
            <w:r w:rsidRPr="00162E18">
              <w:t>Industrial Competitiveness Scheme expansion.</w:t>
            </w:r>
          </w:p>
        </w:tc>
      </w:tr>
      <w:tr w:rsidR="00162E18" w:rsidRPr="00162E18" w14:paraId="2D0A9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F2055" w14:textId="77777777" w:rsidR="00162E18" w:rsidRPr="00162E18" w:rsidRDefault="00162E18" w:rsidP="00162E18">
            <w:r w:rsidRPr="00162E18">
              <w:t>Inflationary Pressure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8306D" w14:textId="77777777" w:rsidR="00162E18" w:rsidRPr="00162E18" w:rsidRDefault="00162E18" w:rsidP="00162E18">
            <w:r w:rsidRPr="00162E18">
              <w:t>Projected inflation near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68D61" w14:textId="77777777" w:rsidR="00162E18" w:rsidRPr="00162E18" w:rsidRDefault="00162E18" w:rsidP="00162E18">
            <w:r w:rsidRPr="00162E18">
              <w:t>Potential for future interest rate hikes.</w:t>
            </w:r>
          </w:p>
        </w:tc>
      </w:tr>
      <w:tr w:rsidR="00162E18" w:rsidRPr="00162E18" w14:paraId="3F0ED3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3BC2A" w14:textId="77777777" w:rsidR="00162E18" w:rsidRPr="00162E18" w:rsidRDefault="00162E18" w:rsidP="00162E18">
            <w:r w:rsidRPr="00162E18">
              <w:t>Global Debt Levels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657EB" w14:textId="77777777" w:rsidR="00162E18" w:rsidRPr="00162E18" w:rsidRDefault="00162E18" w:rsidP="00162E18">
            <w:r w:rsidRPr="00162E18">
              <w:t>Increasing risk of sovereign defaults.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7C936" w14:textId="77777777" w:rsidR="00162E18" w:rsidRPr="00162E18" w:rsidRDefault="00162E18" w:rsidP="00162E18">
            <w:r w:rsidRPr="00162E18">
              <w:t>Coordination with IMF and World Bank.</w:t>
            </w:r>
          </w:p>
        </w:tc>
      </w:tr>
    </w:tbl>
    <w:p w14:paraId="36D074B3" w14:textId="77777777" w:rsidR="00162E18" w:rsidRPr="00162E18" w:rsidRDefault="00162E18" w:rsidP="00162E18">
      <w:pPr>
        <w:rPr>
          <w:b/>
          <w:bCs/>
        </w:rPr>
      </w:pPr>
      <w:r w:rsidRPr="00162E18">
        <w:rPr>
          <w:b/>
          <w:bCs/>
        </w:rPr>
        <w:t>Social Dynamics: Justice, Activism, and Community Safety</w:t>
      </w:r>
    </w:p>
    <w:p w14:paraId="7619DAE7" w14:textId="77777777" w:rsidR="00162E18" w:rsidRPr="00162E18" w:rsidRDefault="00162E18" w:rsidP="00162E18">
      <w:r w:rsidRPr="00162E18">
        <w:t>The social fabric of Edinburgh in April 2026 is marked by high-profile legal trials, ongoing activism regarding international conflicts, and community-led initiatives for safety and inclusion.</w:t>
      </w:r>
    </w:p>
    <w:p w14:paraId="58EFD4FD" w14:textId="77777777" w:rsidR="00162E18" w:rsidRPr="00162E18" w:rsidRDefault="00162E18" w:rsidP="00162E18">
      <w:pPr>
        <w:rPr>
          <w:b/>
          <w:bCs/>
        </w:rPr>
      </w:pPr>
      <w:r w:rsidRPr="00162E18">
        <w:rPr>
          <w:b/>
          <w:bCs/>
        </w:rPr>
        <w:t>The Leonardo 5 Trial and Anti-War Protest</w:t>
      </w:r>
    </w:p>
    <w:p w14:paraId="03CADE88" w14:textId="77777777" w:rsidR="00162E18" w:rsidRPr="00162E18" w:rsidRDefault="00162E18" w:rsidP="00162E18">
      <w:r w:rsidRPr="00162E18">
        <w:t xml:space="preserve">On April 16, 2026, the trial of the "Leonardo 5" commenced at the Edinburgh Sheriff Court. These five activists, members of the Scottish Palestine Solidarity Campaign, are charged in connection with an eight-hour blockade of the Leonardo arms factory in Edinburgh in December 2024. The trial has drawn significant public attention, </w:t>
      </w:r>
      <w:r w:rsidRPr="00162E18">
        <w:lastRenderedPageBreak/>
        <w:t>particularly as two of the defendants are representing themselves to ensure their motives regarding the Gaza conflict are heard in court.</w:t>
      </w:r>
    </w:p>
    <w:p w14:paraId="18C7BB1C" w14:textId="77777777" w:rsidR="00162E18" w:rsidRPr="00162E18" w:rsidRDefault="00162E18" w:rsidP="00162E18">
      <w:r w:rsidRPr="00162E18">
        <w:t>This local activism mirrors a broader national crackdown on protest groups. In London, over 500 pro-Palestinian protesters were arrested in a single day at Trafalgar Square for showing support for the campaign group Palestine Action, which was designated a "terrorist" organization in 2025. Among those involved was a 73-year-old from Edinburgh who expressed no hesitation about participating despite previous arrests, highlighting the deep-seated nature of this social division.</w:t>
      </w:r>
    </w:p>
    <w:p w14:paraId="4161E163" w14:textId="77777777" w:rsidR="00162E18" w:rsidRPr="00162E18" w:rsidRDefault="00162E18" w:rsidP="00162E18">
      <w:pPr>
        <w:rPr>
          <w:b/>
          <w:bCs/>
        </w:rPr>
      </w:pPr>
      <w:r w:rsidRPr="00162E18">
        <w:rPr>
          <w:b/>
          <w:bCs/>
        </w:rPr>
        <w:t>Public Safety and Local Policing</w:t>
      </w:r>
    </w:p>
    <w:p w14:paraId="63105FFD" w14:textId="77777777" w:rsidR="00162E18" w:rsidRPr="00162E18" w:rsidRDefault="00162E18" w:rsidP="00162E18">
      <w:r w:rsidRPr="00162E18">
        <w:t>The city continues to struggle with localized violence and property crime. In April 2026, two men were charged with attempted murder following an attack in Calder Gardens, and a 17-year-old was arrested in connection with an assault in Portobello. Furthermore, "Operation Portaledge"—the investigation into gangland-related fire-raisings in Edinburgh and West Lothian—reached its 50th arrest in mid-2025, but the legal proceedings for many of those involved are ongoing at the Edinburgh Sheriff Court in 2026.</w:t>
      </w:r>
    </w:p>
    <w:p w14:paraId="063F62A0" w14:textId="77777777" w:rsidR="00162E18" w:rsidRPr="00162E18" w:rsidRDefault="00162E18" w:rsidP="00162E18">
      <w:r w:rsidRPr="00162E18">
        <w:t>The Edinburgh Sheriff Court has also launched its "Spring Talk Series 2026," a set of seminars aimed at improving the advocacy and presentation skills of junior lawyers. This initiative reflects a desire within the Scottish justice system to maintain high professional standards even as courts face increasing pressures from rising caseloads.</w:t>
      </w:r>
    </w:p>
    <w:p w14:paraId="48B75550" w14:textId="77777777" w:rsidR="00162E18" w:rsidRPr="00162E18" w:rsidRDefault="00162E18" w:rsidP="00162E18">
      <w:pPr>
        <w:rPr>
          <w:b/>
          <w:bCs/>
        </w:rPr>
      </w:pPr>
      <w:r w:rsidRPr="00162E18">
        <w:rPr>
          <w:b/>
          <w:bCs/>
        </w:rPr>
        <w:t>Culture and Community: The 2026 Festival Calendar</w:t>
      </w:r>
    </w:p>
    <w:p w14:paraId="3C50B8F3" w14:textId="77777777" w:rsidR="00162E18" w:rsidRPr="00162E18" w:rsidRDefault="00162E18" w:rsidP="00162E18">
      <w:r w:rsidRPr="00162E18">
        <w:t>Edinburgh’s identity as the "Festival City" remains a cornerstone of its social and economic life, even amidst broader crises.</w:t>
      </w:r>
    </w:p>
    <w:p w14:paraId="7FD428C7" w14:textId="77777777" w:rsidR="00162E18" w:rsidRPr="00162E18" w:rsidRDefault="00162E18" w:rsidP="00162E18">
      <w:pPr>
        <w:rPr>
          <w:b/>
          <w:bCs/>
        </w:rPr>
      </w:pPr>
      <w:r w:rsidRPr="00162E18">
        <w:rPr>
          <w:b/>
          <w:bCs/>
        </w:rPr>
        <w:t>The Edinburgh Science Festival: "Going Global"</w:t>
      </w:r>
    </w:p>
    <w:p w14:paraId="092D46B8" w14:textId="77777777" w:rsidR="00162E18" w:rsidRPr="00162E18" w:rsidRDefault="00162E18" w:rsidP="00162E18">
      <w:r w:rsidRPr="00162E18">
        <w:t>The 2026 Edinburgh Science Festival, running from April 4 to 19, explores the theme "Going Global". The festival highlights the power of international collaboration, featuring speakers such as the first British astronaut Helen Sharman and wildlife cameraman Hamza Yassin. A major highlight is "The Great Instauration," a commissioned artwork by Dr. Gayle Chong Kwan at the National Museum of Scotland. This installation uses large-scale fantastical sculptures to explore the "hidden histories" of the Scottish Enlightenment, including historical connections with the slave trade and the botanical origins of medicine.</w:t>
      </w:r>
    </w:p>
    <w:p w14:paraId="28FEAE07" w14:textId="77777777" w:rsidR="00162E18" w:rsidRPr="00162E18" w:rsidRDefault="00162E18" w:rsidP="00162E18">
      <w:pPr>
        <w:rPr>
          <w:b/>
          <w:bCs/>
        </w:rPr>
      </w:pPr>
      <w:r w:rsidRPr="00162E18">
        <w:rPr>
          <w:b/>
          <w:bCs/>
        </w:rPr>
        <w:t>The Arts and National Galleries Program</w:t>
      </w:r>
    </w:p>
    <w:p w14:paraId="4D670A53" w14:textId="77777777" w:rsidR="00162E18" w:rsidRPr="00162E18" w:rsidRDefault="00162E18" w:rsidP="00162E18">
      <w:r w:rsidRPr="00162E18">
        <w:t xml:space="preserve">The National Galleries of Scotland (NGS) have announced an ambitious 2026 program with a strong focus on women-led art and digital themes. Key exhibitions include a major retrospective of American photographer Catherine Opie and the first major </w:t>
      </w:r>
      <w:r w:rsidRPr="00162E18">
        <w:lastRenderedPageBreak/>
        <w:t xml:space="preserve">retrospective of Welsh painter Gwen John in over forty years. Additionally, the NGS will host the Scottish Portrait Awards, championing local creativity with a prize fund </w:t>
      </w:r>
      <w:proofErr w:type="spellStart"/>
      <w:r w:rsidRPr="00162E18">
        <w:t>totaling</w:t>
      </w:r>
      <w:proofErr w:type="spellEnd"/>
      <w:r w:rsidRPr="00162E18">
        <w:t xml:space="preserve"> £17,500.</w:t>
      </w:r>
    </w:p>
    <w:p w14:paraId="0503EC72" w14:textId="77777777" w:rsidR="00162E18" w:rsidRPr="00162E18" w:rsidRDefault="00162E18" w:rsidP="00162E18">
      <w:r w:rsidRPr="00162E18">
        <w:t xml:space="preserve">Summer 2026 will also see Turner’s iconic painting </w:t>
      </w:r>
      <w:proofErr w:type="spellStart"/>
      <w:r w:rsidRPr="00162E18">
        <w:rPr>
          <w:i/>
          <w:iCs/>
        </w:rPr>
        <w:t>Norham</w:t>
      </w:r>
      <w:proofErr w:type="spellEnd"/>
      <w:r w:rsidRPr="00162E18">
        <w:rPr>
          <w:i/>
          <w:iCs/>
        </w:rPr>
        <w:t xml:space="preserve"> Castle, Sunrise</w:t>
      </w:r>
      <w:r w:rsidRPr="00162E18">
        <w:t xml:space="preserve"> on display in Edinburgh as a special loan from Tate. These cultural offerings are complemented by community-led events such as the Cherry Blossom Festival at Lauriston Castle and the "Notes in the Margin" women-led whisky tasting, which supports industry inclusivity.</w:t>
      </w:r>
    </w:p>
    <w:p w14:paraId="0292802C" w14:textId="77777777" w:rsidR="00162E18" w:rsidRPr="00162E18" w:rsidRDefault="00162E18" w:rsidP="00162E18">
      <w:pPr>
        <w:rPr>
          <w:b/>
          <w:bCs/>
        </w:rPr>
      </w:pPr>
      <w:r w:rsidRPr="00162E18">
        <w:rPr>
          <w:b/>
          <w:bCs/>
        </w:rPr>
        <w:t>Conclusion: A City Navigating Duality</w:t>
      </w:r>
    </w:p>
    <w:p w14:paraId="494BD8A6" w14:textId="77777777" w:rsidR="00162E18" w:rsidRPr="00162E18" w:rsidRDefault="00162E18" w:rsidP="00162E18">
      <w:r w:rsidRPr="00162E18">
        <w:t>Edinburgh in April 2026 is a city defined by duality. It is a hub of world-class medical and technological innovation, yet it faces an acute crisis in its healthcare workforce and a national housing emergency. It is a global capital of culture and science, but its local businesses and households are being squeezed by the economic fallout of a war in the Middle East. As the 2026 election approaches, the city serves as the primary stage for a debate that will determine whether Scotland pursues a path of constitutional divergence or focuses on the pragmatic mission of service renewal. The resilience of Edinburgh’s institutions—from its universities to its community crofts—suggests a city capable of navigating these pressures, provided that the long-term infrastructure and innovation projects currently underway can be delivered against a backdrop of increasing geopolitical uncertainty.</w:t>
      </w:r>
    </w:p>
    <w:p w14:paraId="33D9AB56" w14:textId="77777777" w:rsidR="00162E18" w:rsidRDefault="00162E18"/>
    <w:sectPr w:rsidR="00162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18"/>
    <w:rsid w:val="00000435"/>
    <w:rsid w:val="00162E18"/>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67CB"/>
  <w15:chartTrackingRefBased/>
  <w15:docId w15:val="{F80CBB50-3C4C-4EC6-AC06-F09A6E83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18"/>
    <w:rPr>
      <w:rFonts w:eastAsiaTheme="majorEastAsia" w:cstheme="majorBidi"/>
      <w:color w:val="272727" w:themeColor="text1" w:themeTint="D8"/>
    </w:rPr>
  </w:style>
  <w:style w:type="paragraph" w:styleId="Title">
    <w:name w:val="Title"/>
    <w:basedOn w:val="Normal"/>
    <w:next w:val="Normal"/>
    <w:link w:val="TitleChar"/>
    <w:uiPriority w:val="10"/>
    <w:qFormat/>
    <w:rsid w:val="00162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18"/>
    <w:pPr>
      <w:spacing w:before="160"/>
      <w:jc w:val="center"/>
    </w:pPr>
    <w:rPr>
      <w:i/>
      <w:iCs/>
      <w:color w:val="404040" w:themeColor="text1" w:themeTint="BF"/>
    </w:rPr>
  </w:style>
  <w:style w:type="character" w:customStyle="1" w:styleId="QuoteChar">
    <w:name w:val="Quote Char"/>
    <w:basedOn w:val="DefaultParagraphFont"/>
    <w:link w:val="Quote"/>
    <w:uiPriority w:val="29"/>
    <w:rsid w:val="00162E18"/>
    <w:rPr>
      <w:i/>
      <w:iCs/>
      <w:color w:val="404040" w:themeColor="text1" w:themeTint="BF"/>
    </w:rPr>
  </w:style>
  <w:style w:type="paragraph" w:styleId="ListParagraph">
    <w:name w:val="List Paragraph"/>
    <w:basedOn w:val="Normal"/>
    <w:uiPriority w:val="34"/>
    <w:qFormat/>
    <w:rsid w:val="00162E18"/>
    <w:pPr>
      <w:ind w:left="720"/>
      <w:contextualSpacing/>
    </w:pPr>
  </w:style>
  <w:style w:type="character" w:styleId="IntenseEmphasis">
    <w:name w:val="Intense Emphasis"/>
    <w:basedOn w:val="DefaultParagraphFont"/>
    <w:uiPriority w:val="21"/>
    <w:qFormat/>
    <w:rsid w:val="00162E18"/>
    <w:rPr>
      <w:i/>
      <w:iCs/>
      <w:color w:val="0F4761" w:themeColor="accent1" w:themeShade="BF"/>
    </w:rPr>
  </w:style>
  <w:style w:type="paragraph" w:styleId="IntenseQuote">
    <w:name w:val="Intense Quote"/>
    <w:basedOn w:val="Normal"/>
    <w:next w:val="Normal"/>
    <w:link w:val="IntenseQuoteChar"/>
    <w:uiPriority w:val="30"/>
    <w:qFormat/>
    <w:rsid w:val="00162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18"/>
    <w:rPr>
      <w:i/>
      <w:iCs/>
      <w:color w:val="0F4761" w:themeColor="accent1" w:themeShade="BF"/>
    </w:rPr>
  </w:style>
  <w:style w:type="character" w:styleId="IntenseReference">
    <w:name w:val="Intense Reference"/>
    <w:basedOn w:val="DefaultParagraphFont"/>
    <w:uiPriority w:val="32"/>
    <w:qFormat/>
    <w:rsid w:val="00162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3065</Words>
  <Characters>17476</Characters>
  <Application>Microsoft Office Word</Application>
  <DocSecurity>0</DocSecurity>
  <Lines>145</Lines>
  <Paragraphs>40</Paragraphs>
  <ScaleCrop>false</ScaleCrop>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2026-04-16T16:31:00Z</dcterms:created>
  <dcterms:modified xsi:type="dcterms:W3CDTF">2026-04-16T16:32:00Z</dcterms:modified>
</cp:coreProperties>
</file>