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Desk — ADR-003: Autonomous Operation, Pre-Publish Review, and Operator Repair</w:t>
      </w:r>
    </w:p>
    <w:p>
      <w:pPr>
        <w:spacing w:after="80"/>
      </w:pPr>
      <w:r>
        <w:rPr>
          <w:b/>
        </w:rPr>
        <w:t>Status:</w:t>
      </w:r>
      <w:r>
        <w:t xml:space="preserve"> ACCEPTED AMENDMENT  </w:t>
      </w:r>
    </w:p>
    <w:p>
      <w:pPr>
        <w:spacing w:after="80"/>
      </w:pPr>
      <w:r>
        <w:rPr>
          <w:b/>
        </w:rPr>
        <w:t>Date:</w:t>
      </w:r>
      <w:r>
        <w:t xml:space="preserve"> September 26, 2026  </w:t>
      </w:r>
    </w:p>
    <w:p>
      <w:pPr>
        <w:spacing w:after="80"/>
      </w:pPr>
      <w:r>
        <w:rPr>
          <w:b/>
        </w:rPr>
        <w:t>Amends:</w:t>
      </w:r>
      <w:r>
        <w:t xml:space="preserve"> Technical Architecture v1.0  </w:t>
      </w:r>
    </w:p>
    <w:p>
      <w:pPr>
        <w:spacing w:after="80"/>
      </w:pPr>
      <w:r>
        <w:rPr>
          <w:b/>
        </w:rPr>
        <w:t>Scope:</w:t>
      </w:r>
      <w:r>
        <w:t xml:space="preserve"> Product operating model; Builds 1–2 sockets; launch operation</w:t>
      </w:r>
    </w:p>
    <w:p>
      <w:pPr>
        <w:pStyle w:val="Heading1"/>
      </w:pPr>
      <w:r>
        <w:t>1. Decision</w:t>
      </w:r>
    </w:p>
    <w:p>
      <w:pPr>
        <w:spacing w:after="80"/>
      </w:pPr>
      <w:r>
        <w:rPr>
          <w:b/>
        </w:rPr>
        <w:t>The Desk runs itself.</w:t>
      </w:r>
      <w:r>
        <w:t xml:space="preserve"> The normal production path is autonomous. Human involvement is limited to:</w:t>
      </w:r>
    </w:p>
    <w:p>
      <w:pPr>
        <w:pStyle w:val="ListNumber"/>
      </w:pPr>
      <w:r>
        <w:t>a toggleable whole-episode pre-publish review at launch; and</w:t>
      </w:r>
    </w:p>
    <w:p>
      <w:pPr>
        <w:pStyle w:val="ListNumber"/>
      </w:pPr>
      <w:r>
        <w:t>exception handling for typed halts, policy-required adjudication, or operator-requested repair.</w:t>
      </w:r>
    </w:p>
    <w:p>
      <w:pPr>
        <w:spacing w:after="80"/>
      </w:pPr>
      <w:r>
        <w:t>Take selection is not a routine review point. Acoustic judgement per render block is not a routine review point. Human review must not be scattered through the pipeline.</w:t>
      </w:r>
    </w:p>
    <w:p>
      <w:pPr>
        <w:spacing w:after="80"/>
      </w:pPr>
      <w:r>
        <w:t xml:space="preserve">At launch, </w:t>
      </w:r>
      <w:r>
        <w:rPr>
          <w:rFonts w:ascii="Consolas" w:hAnsi="Consolas"/>
          <w:sz w:val="17"/>
        </w:rPr>
        <w:t>pre_publish_review_policy = required</w:t>
      </w:r>
      <w:r>
        <w:t xml:space="preserve"> for configured shows. The intended review unit is the READY episode/master, roughly one listen plus a glance at relevant audit/claim information. The policy may later be changed to </w:t>
      </w:r>
      <w:r>
        <w:rPr>
          <w:rFonts w:ascii="Consolas" w:hAnsi="Consolas"/>
          <w:sz w:val="17"/>
        </w:rPr>
        <w:t>automatic</w:t>
      </w:r>
      <w:r>
        <w:t xml:space="preserve"> on evidence. The initial physical schema may use </w:t>
      </w:r>
      <w:r>
        <w:rPr>
          <w:rFonts w:ascii="Consolas" w:hAnsi="Consolas"/>
          <w:sz w:val="17"/>
        </w:rPr>
        <w:t>shows.pre_publish_review_required BOOLEAN NOT NULL DEFAULT TRUE</w:t>
      </w:r>
      <w:r>
        <w:t>, but the product concept is a versioned policy rather than permanent boolean semantics.</w:t>
      </w:r>
    </w:p>
    <w:p>
      <w:pPr>
        <w:pStyle w:val="Heading1"/>
      </w:pPr>
      <w:r>
        <w:t>2. Placement</w:t>
      </w:r>
    </w:p>
    <w:p>
      <w:pPr>
        <w:spacing w:after="80"/>
      </w:pPr>
      <w:r>
        <w:t>The accepted artifact lifecycle remains unchanged:</w:t>
      </w:r>
    </w:p>
    <w:p>
      <w:pPr>
        <w:pStyle w:val="NoSpacing"/>
      </w:pPr>
      <w:r>
        <w:rPr>
          <w:rFonts w:ascii="Consolas" w:hAnsi="Consolas"/>
          <w:sz w:val="16"/>
        </w:rPr>
        <w:t>VALIDATED → READY → REVALIDATED → PUBLISHING → PUBLISHED</w:t>
      </w:r>
    </w:p>
    <w:p>
      <w:pPr>
        <w:spacing w:after="80"/>
      </w:pPr>
      <w:r>
        <w:t xml:space="preserve">The optional review is a </w:t>
      </w:r>
      <w:r>
        <w:rPr>
          <w:b/>
        </w:rPr>
        <w:t>gate and durable workflow wait while the episode is at READY</w:t>
      </w:r>
      <w:r>
        <w:t>, not a new canonical artifact state. If review is required, the workflow suspends after READY and before REVALIDATED. It resumes only from a durable external decision. Revalidation therefore remains the freshest automated check immediately before publication.</w:t>
      </w:r>
    </w:p>
    <w:p>
      <w:pPr>
        <w:spacing w:after="80"/>
      </w:pPr>
      <w:r>
        <w:t>A review wait is bounded by freshness policy. Expiry halts; it never silently publishes. Multiple READY episodes may be parked concurrently.</w:t>
      </w:r>
    </w:p>
    <w:p>
      <w:pPr>
        <w:pStyle w:val="Heading1"/>
      </w:pPr>
      <w:r>
        <w:t>3. Review outcomes</w:t>
      </w:r>
    </w:p>
    <w:p>
      <w:pPr>
        <w:spacing w:after="80"/>
      </w:pPr>
      <w:r>
        <w:t>The launch review gate accepts exactly:</w:t>
      </w:r>
    </w:p>
    <w:p>
      <w:pPr>
        <w:pStyle w:val="ListBullet"/>
      </w:pPr>
      <w:r>
        <w:t>`approve` — resume to REVALIDATED;</w:t>
      </w:r>
    </w:p>
    <w:p>
      <w:pPr>
        <w:pStyle w:val="ListBullet"/>
      </w:pPr>
      <w:r>
        <w:t>`request_repair` — create an immutable repair request and enter Operator Repair;</w:t>
      </w:r>
    </w:p>
    <w:p>
      <w:pPr>
        <w:pStyle w:val="ListBullet"/>
      </w:pPr>
      <w:r>
        <w:t>`halt` — stop the attempt with a typed operator halt.</w:t>
      </w:r>
    </w:p>
    <w:p>
      <w:pPr>
        <w:spacing w:after="80"/>
      </w:pPr>
      <w:r>
        <w:t>Record every review outcome from launch. Approval-unchanged rate, repair rate, repair layer, first-repair success, and time-to-new-READY are calibration data. No automatic off-switch threshold is specified yet. A human changes the review policy after examining evidence.</w:t>
      </w:r>
    </w:p>
    <w:p>
      <w:pPr>
        <w:pStyle w:val="Heading1"/>
      </w:pPr>
      <w:r>
        <w:t>4. Automatic take selection</w:t>
      </w:r>
    </w:p>
    <w:p>
      <w:pPr>
        <w:spacing w:after="80"/>
      </w:pPr>
      <w:r>
        <w:t xml:space="preserve">A technically valid take is selected by named policy, default </w:t>
      </w:r>
      <w:r>
        <w:rPr>
          <w:rFonts w:ascii="Consolas" w:hAnsi="Consolas"/>
          <w:sz w:val="17"/>
        </w:rPr>
        <w:t>auto_approve_on_technical_validation</w:t>
      </w:r>
      <w:r>
        <w:t xml:space="preserve">. The append-only </w:t>
      </w:r>
      <w:r>
        <w:rPr>
          <w:rFonts w:ascii="Consolas" w:hAnsi="Consolas"/>
          <w:sz w:val="17"/>
        </w:rPr>
        <w:t>take_selection</w:t>
      </w:r>
      <w:r>
        <w:t xml:space="preserve"> record stores the policy actor. A human action exists only when overriding that policy.</w:t>
      </w:r>
    </w:p>
    <w:p>
      <w:pPr>
        <w:spacing w:after="80"/>
      </w:pPr>
      <w:r>
        <w:t>Automatic rerolls are permitted only for named mechanical failures covered by Performance &amp; Render hard validation. Operational retries remain distinct. Acoustic taste, comedic timing, character naturalness, or subjective delivery never trigger an unbounded automatic reroll loop. Those are episode-review/repair concerns.</w:t>
      </w:r>
    </w:p>
    <w:p>
      <w:pPr>
        <w:pStyle w:val="Heading1"/>
      </w:pPr>
      <w:r>
        <w:t>5. Operator Repair</w:t>
      </w:r>
    </w:p>
    <w:p>
      <w:pPr>
        <w:spacing w:after="80"/>
      </w:pPr>
      <w:r>
        <w:t>Operator Repair is an operator-facing control function, not a new autonomous editorial authority. Its purpose is to translate natural-language feedback into the smallest valid pipeline intervention.</w:t>
      </w:r>
    </w:p>
    <w:p>
      <w:pPr>
        <w:spacing w:after="80"/>
      </w:pPr>
      <w:r>
        <w:t>Core rule:</w:t>
      </w:r>
    </w:p>
    <w:p>
      <w:pPr>
        <w:pStyle w:val="Quote"/>
      </w:pPr>
      <w:r>
        <w:t>**Repair from the earliest layer that is actually wrong, but no earlier.**</w:t>
      </w:r>
    </w:p>
    <w:p>
      <w:pPr>
        <w:spacing w:after="80"/>
      </w:pPr>
      <w: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Operator observation</w:t>
            </w:r>
          </w:p>
        </w:tc>
        <w:tc>
          <w:tcPr>
            <w:tcW w:type="dxa" w:w="3360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Normal repair layer</w:t>
            </w:r>
          </w:p>
        </w:tc>
        <w:tc>
          <w:tcPr>
            <w:tcW w:type="dxa" w:w="3360"/>
            <w:shd w:fill="EDEDED"/>
          </w:tcPr>
          <w:p>
            <w:pPr>
              <w:spacing w:after="0"/>
            </w:pPr>
            <w:r>
              <w:rPr>
                <w:b/>
                <w:sz w:val="15"/>
              </w:rPr>
              <w:t>Typical consequence</w:t>
            </w:r>
          </w:p>
        </w:tc>
        <w:trPr>
          <w:tblHeader/>
        </w:trPr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Wrong pronunciation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pronunciation/render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new pronunciation rendering; rerender affected blocks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Correct words, wrong delivery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new Performance Direction; audit and rebuild downstream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Bad overlap/pause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performance/render planning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revise approved intent or render plan; rerender affected blocks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Synthetic or awkward dialogue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writing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new script version; re-audit and rebuild downstream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Weak/boring structure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programming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new Brief version; regenerate every downstream artifact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Possible factual error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evidence/claims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return upstream for verification; editor may not simply rewrite the fact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Tonal failure around serious event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diagnose earliest defective layer, often programming/writing/performance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preserve sombre/incident rules; rebuild downstream</w:t>
            </w:r>
          </w:p>
        </w:tc>
      </w:tr>
    </w:tbl>
    <w:p>
      <w:pPr>
        <w:spacing w:after="80"/>
      </w:pPr>
      <w:r>
        <w:t xml:space="preserve">Operator feedback is </w:t>
      </w:r>
      <w:r>
        <w:rPr>
          <w:b/>
        </w:rPr>
        <w:t>instruction, not sports evidence</w:t>
      </w:r>
      <w:r>
        <w:t>. It cannot create or alter a factual claim merely because the operator asserts a fact. It cannot grant rights, override usage class, bypass sombre/incident policy, create implied access, or authorize prohibited quotation.</w:t>
      </w:r>
    </w:p>
    <w:p>
      <w:pPr>
        <w:pStyle w:val="Heading1"/>
      </w:pPr>
      <w:r>
        <w:t>6. Repair contract</w:t>
      </w:r>
    </w:p>
    <w:p>
      <w:pPr>
        <w:spacing w:after="80"/>
      </w:pPr>
      <w:r>
        <w:t>Builds 1–2 must be able to represent:</w:t>
      </w:r>
    </w:p>
    <w:p>
      <w:pPr>
        <w:pStyle w:val="NoSpacing"/>
      </w:pPr>
      <w:r>
        <w:rPr>
          <w:rFonts w:ascii="Consolas" w:hAnsi="Consolas"/>
          <w:sz w:val="16"/>
        </w:rPr>
        <w:t>repair_request</w:t>
      </w:r>
    </w:p>
    <w:p>
      <w:pPr>
        <w:pStyle w:val="NoSpacing"/>
      </w:pPr>
      <w:r>
        <w:rPr>
          <w:rFonts w:ascii="Consolas" w:hAnsi="Consolas"/>
          <w:sz w:val="16"/>
        </w:rPr>
        <w:t xml:space="preserve">  repair_request_id</w:t>
      </w:r>
    </w:p>
    <w:p>
      <w:pPr>
        <w:pStyle w:val="NoSpacing"/>
      </w:pPr>
      <w:r>
        <w:rPr>
          <w:rFonts w:ascii="Consolas" w:hAnsi="Consolas"/>
          <w:sz w:val="16"/>
        </w:rPr>
        <w:t xml:space="preserve">  program_run_id</w:t>
      </w:r>
    </w:p>
    <w:p>
      <w:pPr>
        <w:pStyle w:val="NoSpacing"/>
      </w:pPr>
      <w:r>
        <w:rPr>
          <w:rFonts w:ascii="Consolas" w:hAnsi="Consolas"/>
          <w:sz w:val="16"/>
        </w:rPr>
        <w:t xml:space="preserve">  attempt_id</w:t>
      </w:r>
    </w:p>
    <w:p>
      <w:pPr>
        <w:pStyle w:val="NoSpacing"/>
      </w:pPr>
      <w:r>
        <w:rPr>
          <w:rFonts w:ascii="Consolas" w:hAnsi="Consolas"/>
          <w:sz w:val="16"/>
        </w:rPr>
        <w:t xml:space="preserve">  source_ready_artifact_ref</w:t>
      </w:r>
    </w:p>
    <w:p>
      <w:pPr>
        <w:pStyle w:val="NoSpacing"/>
      </w:pPr>
      <w:r>
        <w:rPr>
          <w:rFonts w:ascii="Consolas" w:hAnsi="Consolas"/>
          <w:sz w:val="16"/>
        </w:rPr>
        <w:t xml:space="preserve">  operator_actor_id</w:t>
      </w:r>
    </w:p>
    <w:p>
      <w:pPr>
        <w:pStyle w:val="NoSpacing"/>
      </w:pPr>
      <w:r>
        <w:rPr>
          <w:rFonts w:ascii="Consolas" w:hAnsi="Consolas"/>
          <w:sz w:val="16"/>
        </w:rPr>
        <w:t xml:space="preserve">  natural_language_feedback</w:t>
      </w:r>
    </w:p>
    <w:p>
      <w:pPr>
        <w:pStyle w:val="NoSpacing"/>
      </w:pPr>
      <w:r>
        <w:rPr>
          <w:rFonts w:ascii="Consolas" w:hAnsi="Consolas"/>
          <w:sz w:val="16"/>
        </w:rPr>
        <w:t xml:space="preserve">  created_at</w:t>
      </w:r>
    </w:p>
    <w:p>
      <w:pPr>
        <w:pStyle w:val="NoSpacing"/>
      </w:pPr>
      <w:r>
        <w:rPr>
          <w:rFonts w:ascii="Consolas" w:hAnsi="Consolas"/>
          <w:sz w:val="16"/>
        </w:rPr>
      </w:r>
    </w:p>
    <w:p>
      <w:pPr>
        <w:pStyle w:val="NoSpacing"/>
      </w:pPr>
      <w:r>
        <w:rPr>
          <w:rFonts w:ascii="Consolas" w:hAnsi="Consolas"/>
          <w:sz w:val="16"/>
        </w:rPr>
        <w:t>repair_plan</w:t>
      </w:r>
    </w:p>
    <w:p>
      <w:pPr>
        <w:pStyle w:val="NoSpacing"/>
      </w:pPr>
      <w:r>
        <w:rPr>
          <w:rFonts w:ascii="Consolas" w:hAnsi="Consolas"/>
          <w:sz w:val="16"/>
        </w:rPr>
        <w:t xml:space="preserve">  repair_plan_id</w:t>
      </w:r>
    </w:p>
    <w:p>
      <w:pPr>
        <w:pStyle w:val="NoSpacing"/>
      </w:pPr>
      <w:r>
        <w:rPr>
          <w:rFonts w:ascii="Consolas" w:hAnsi="Consolas"/>
          <w:sz w:val="16"/>
        </w:rPr>
        <w:t xml:space="preserve">  repair_request_id</w:t>
      </w:r>
    </w:p>
    <w:p>
      <w:pPr>
        <w:pStyle w:val="NoSpacing"/>
      </w:pPr>
      <w:r>
        <w:rPr>
          <w:rFonts w:ascii="Consolas" w:hAnsi="Consolas"/>
          <w:sz w:val="16"/>
        </w:rPr>
        <w:t xml:space="preserve">  repair_policy_version</w:t>
      </w:r>
    </w:p>
    <w:p>
      <w:pPr>
        <w:pStyle w:val="NoSpacing"/>
      </w:pPr>
      <w:r>
        <w:rPr>
          <w:rFonts w:ascii="Consolas" w:hAnsi="Consolas"/>
          <w:sz w:val="16"/>
        </w:rPr>
        <w:t xml:space="preserve">  repair_layer</w:t>
      </w:r>
    </w:p>
    <w:p>
      <w:pPr>
        <w:pStyle w:val="NoSpacing"/>
      </w:pPr>
      <w:r>
        <w:rPr>
          <w:rFonts w:ascii="Consolas" w:hAnsi="Consolas"/>
          <w:sz w:val="16"/>
        </w:rPr>
        <w:t xml:space="preserve">  earliest_invalidated_stage</w:t>
      </w:r>
    </w:p>
    <w:p>
      <w:pPr>
        <w:pStyle w:val="NoSpacing"/>
      </w:pPr>
      <w:r>
        <w:rPr>
          <w:rFonts w:ascii="Consolas" w:hAnsi="Consolas"/>
          <w:sz w:val="16"/>
        </w:rPr>
        <w:t xml:space="preserve">  affected_artifact_refs[]</w:t>
      </w:r>
    </w:p>
    <w:p>
      <w:pPr>
        <w:pStyle w:val="NoSpacing"/>
      </w:pPr>
      <w:r>
        <w:rPr>
          <w:rFonts w:ascii="Consolas" w:hAnsi="Consolas"/>
          <w:sz w:val="16"/>
        </w:rPr>
        <w:t xml:space="preserve">  preserved_artifact_refs[]</w:t>
      </w:r>
    </w:p>
    <w:p>
      <w:pPr>
        <w:pStyle w:val="NoSpacing"/>
      </w:pPr>
      <w:r>
        <w:rPr>
          <w:rFonts w:ascii="Consolas" w:hAnsi="Consolas"/>
          <w:sz w:val="16"/>
        </w:rPr>
        <w:t xml:space="preserve">  proposed_actions[]</w:t>
      </w:r>
    </w:p>
    <w:p>
      <w:pPr>
        <w:pStyle w:val="NoSpacing"/>
      </w:pPr>
      <w:r>
        <w:rPr>
          <w:rFonts w:ascii="Consolas" w:hAnsi="Consolas"/>
          <w:sz w:val="16"/>
        </w:rPr>
        <w:t xml:space="preserve">  constraint_checks[]</w:t>
      </w:r>
    </w:p>
    <w:p>
      <w:pPr>
        <w:pStyle w:val="NoSpacing"/>
      </w:pPr>
      <w:r>
        <w:rPr>
          <w:rFonts w:ascii="Consolas" w:hAnsi="Consolas"/>
          <w:sz w:val="16"/>
        </w:rPr>
        <w:t xml:space="preserve">  requires_operator_confirmation</w:t>
      </w:r>
    </w:p>
    <w:p>
      <w:pPr>
        <w:pStyle w:val="NoSpacing"/>
      </w:pPr>
      <w:r>
        <w:rPr>
          <w:rFonts w:ascii="Consolas" w:hAnsi="Consolas"/>
          <w:sz w:val="16"/>
        </w:rPr>
        <w:t xml:space="preserve">  created_at</w:t>
      </w:r>
    </w:p>
    <w:p>
      <w:pPr>
        <w:spacing w:after="80"/>
      </w:pPr>
      <w:r>
        <w:rPr>
          <w:rFonts w:ascii="Consolas" w:hAnsi="Consolas"/>
          <w:sz w:val="17"/>
        </w:rPr>
        <w:t>repair_layer</w:t>
      </w:r>
      <w:r>
        <w:t xml:space="preserve"> v0.1 values:</w:t>
      </w:r>
    </w:p>
    <w:p>
      <w:pPr>
        <w:spacing w:after="80"/>
      </w:pPr>
      <w:r>
        <w:rPr>
          <w:rFonts w:ascii="Consolas" w:hAnsi="Consolas"/>
          <w:sz w:val="17"/>
        </w:rPr>
        <w:t>programming | writing | performance | pronunciation | render_planning | evidence_claims | unknown</w:t>
      </w:r>
    </w:p>
    <w:p>
      <w:pPr>
        <w:spacing w:after="80"/>
      </w:pPr>
      <w:r>
        <w:t xml:space="preserve">The Operator Editor may </w:t>
      </w:r>
      <w:r>
        <w:rPr>
          <w:b/>
        </w:rPr>
        <w:t>propose</w:t>
      </w:r>
      <w:r>
        <w:t xml:space="preserve"> a typed repair plan. It does not receive arbitrary database mutation privileges. The orchestration layer validates the plan against allowed re-entry points and active policy, creates new immutable artifact versions/attempt lineage, invalidates every downstream approval bound to superseded content, and reruns required gates.</w:t>
      </w:r>
    </w:p>
    <w:p>
      <w:pPr>
        <w:spacing w:after="80"/>
      </w:pPr>
      <w:r>
        <w:t>For launch, operator confirmation of the proposed repair plan is required before execution. This is one confirmation of the repair, not a sequence of low-level approvals.</w:t>
      </w:r>
    </w:p>
    <w:p>
      <w:pPr>
        <w:pStyle w:val="Heading1"/>
      </w:pPr>
      <w:r>
        <w:t>7. Episode repair vs system learning</w:t>
      </w:r>
    </w:p>
    <w:p>
      <w:pPr>
        <w:spacing w:after="80"/>
      </w:pPr>
      <w:r>
        <w:t xml:space="preserve">An episode repair may also create an </w:t>
      </w:r>
      <w:r>
        <w:rPr>
          <w:rFonts w:ascii="Consolas" w:hAnsi="Consolas"/>
          <w:sz w:val="17"/>
        </w:rPr>
        <w:t>editorial_improvement_candidate</w:t>
      </w:r>
      <w:r>
        <w:t xml:space="preserve"> describing a recurring or systemic concern. It may not silently mutate Character Bible, Showrunner policy, writing prompts, performance vocabulary, voice profiles, or other canonical configuration.</w:t>
      </w:r>
    </w:p>
    <w:p>
      <w:pPr>
        <w:spacing w:after="80"/>
      </w:pPr>
      <w:r>
        <w:t>Systemic change follows:</w:t>
      </w:r>
    </w:p>
    <w:p>
      <w:pPr>
        <w:pStyle w:val="NoSpacing"/>
      </w:pPr>
      <w:r>
        <w:rPr>
          <w:rFonts w:ascii="Consolas" w:hAnsi="Consolas"/>
          <w:sz w:val="16"/>
        </w:rPr>
        <w:t>episode observation</w:t>
      </w:r>
    </w:p>
    <w:p>
      <w:pPr>
        <w:pStyle w:val="NoSpacing"/>
      </w:pPr>
      <w:r>
        <w:rPr>
          <w:rFonts w:ascii="Consolas" w:hAnsi="Consolas"/>
          <w:sz w:val="16"/>
        </w:rPr>
        <w:t>→ improvement candidate</w:t>
      </w:r>
    </w:p>
    <w:p>
      <w:pPr>
        <w:pStyle w:val="NoSpacing"/>
      </w:pPr>
      <w:r>
        <w:rPr>
          <w:rFonts w:ascii="Consolas" w:hAnsi="Consolas"/>
          <w:sz w:val="16"/>
        </w:rPr>
        <w:t>→ Editorial Review / human adjudication</w:t>
      </w:r>
    </w:p>
    <w:p>
      <w:pPr>
        <w:pStyle w:val="NoSpacing"/>
      </w:pPr>
      <w:r>
        <w:rPr>
          <w:rFonts w:ascii="Consolas" w:hAnsi="Consolas"/>
          <w:sz w:val="16"/>
        </w:rPr>
        <w:t>→ versioned canonical change</w:t>
      </w:r>
    </w:p>
    <w:p>
      <w:pPr>
        <w:pStyle w:val="NoSpacing"/>
      </w:pPr>
      <w:r>
        <w:rPr>
          <w:rFonts w:ascii="Consolas" w:hAnsi="Consolas"/>
          <w:sz w:val="16"/>
        </w:rPr>
        <w:t>→ measure</w:t>
      </w:r>
    </w:p>
    <w:p>
      <w:pPr>
        <w:spacing w:after="80"/>
      </w:pPr>
      <w:r>
        <w:t>This preserves the distinction between fixing today's episode and changing tomorrow's system.</w:t>
      </w:r>
    </w:p>
    <w:p>
      <w:pPr>
        <w:pStyle w:val="Heading1"/>
      </w:pPr>
      <w:r>
        <w:t>8. Build boundary</w:t>
      </w:r>
    </w:p>
    <w:p>
      <w:pPr>
        <w:spacing w:after="80"/>
      </w:pPr>
      <w:r>
        <w:t>Build 1 roughs in persistence and orchestration:</w:t>
      </w:r>
    </w:p>
    <w:p>
      <w:pPr>
        <w:pStyle w:val="ListBullet"/>
      </w:pPr>
      <w:r>
        <w:t>show-level pre-publish review policy field;</w:t>
      </w:r>
    </w:p>
    <w:p>
      <w:pPr>
        <w:pStyle w:val="ListBullet"/>
      </w:pPr>
      <w:r>
        <w:t>review gate definition;</w:t>
      </w:r>
    </w:p>
    <w:p>
      <w:pPr>
        <w:pStyle w:val="ListBullet"/>
      </w:pPr>
      <w:r>
        <w:t>durable external-event suspend/resume capability;</w:t>
      </w:r>
    </w:p>
    <w:p>
      <w:pPr>
        <w:pStyle w:val="ListBullet"/>
      </w:pPr>
      <w:r>
        <w:t>immutable repair request/plan objects and lineage;</w:t>
      </w:r>
    </w:p>
    <w:p>
      <w:pPr>
        <w:pStyle w:val="ListBullet"/>
      </w:pPr>
      <w:r>
        <w:t>allowed re-entry-stage validation.</w:t>
      </w:r>
    </w:p>
    <w:p>
      <w:pPr>
        <w:spacing w:after="80"/>
      </w:pPr>
      <w:r>
        <w:t>Build 2 proves the behavior with fixture examples.</w:t>
      </w:r>
    </w:p>
    <w:p>
      <w:pPr>
        <w:spacing w:after="80"/>
      </w:pPr>
      <w:r>
        <w:t>A polished review UI, notification system, queue product, automatic acoustic-quality judge, and autonomous canonical-policy mutation are not required for the walking skeleton. A minimal operator entry point sufficient to submit natural-language repair feedback may be CLI/API/internal form at launch; presentation is not architecture.</w:t>
      </w:r>
    </w:p>
    <w:p>
      <w:pPr>
        <w:pStyle w:val="Heading1"/>
      </w:pPr>
      <w:r>
        <w:t>9. Origin clarification</w:t>
      </w:r>
    </w:p>
    <w:p>
      <w:pPr>
        <w:spacing w:after="80"/>
      </w:pPr>
      <w:r>
        <w:t xml:space="preserve">Architecture's six-member evidence-origin vocabulary describes </w:t>
      </w:r>
      <w:r>
        <w:rPr>
          <w:b/>
        </w:rPr>
        <w:t>evidence-unit origin</w:t>
      </w:r>
      <w:r>
        <w:t xml:space="preserve">. Claim origin is governed by Claims Policy and additionally permits </w:t>
      </w:r>
      <w:r>
        <w:rPr>
          <w:rFonts w:ascii="Consolas" w:hAnsi="Consolas"/>
          <w:sz w:val="17"/>
        </w:rPr>
        <w:t>desk_derived</w:t>
      </w:r>
      <w:r>
        <w:t>. Do not collapse these into one shared enum.</w:t>
      </w:r>
    </w:p>
    <w:p>
      <w:pPr>
        <w:pStyle w:val="Heading1"/>
      </w:pPr>
      <w:r>
        <w:t>10. Governing principle</w:t>
      </w:r>
    </w:p>
    <w:p>
      <w:pPr>
        <w:spacing w:after="80"/>
      </w:pPr>
      <w:r>
        <w:t>The system should handle uncertainty with policy, ordinary failure with bounded retry/revision, and genuine blockers with typed halt. Human attention is scarce and belongs at whole-episode product judgement and true exceptions, not at every internal artifact.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Desk ADR 003 Autonomous Operation and Operator Repair</dc:title>
  <dc:subject/>
  <dc:creator>The Desk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