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0E4" w:rsidRPr="00DC1BB2" w:rsidRDefault="00E420E4" w:rsidP="00E420E4">
      <w:pPr>
        <w:rPr>
          <w:rFonts w:asciiTheme="minorEastAsia" w:hAnsiTheme="minorEastAsia" w:cs="Helvetica"/>
          <w:color w:val="151515"/>
          <w:szCs w:val="21"/>
          <w:shd w:val="clear" w:color="auto" w:fill="FFFFFF"/>
        </w:rPr>
      </w:pPr>
      <w:r w:rsidRPr="00DC1BB2">
        <w:rPr>
          <w:rFonts w:asciiTheme="minorEastAsia" w:hAnsiTheme="minorEastAsia" w:cs="Helvetica"/>
          <w:color w:val="151515"/>
          <w:szCs w:val="21"/>
          <w:shd w:val="clear" w:color="auto" w:fill="FFFFFF"/>
        </w:rPr>
        <w:t>CI/CD</w:t>
      </w:r>
    </w:p>
    <w:p w:rsidR="00E420E4" w:rsidRPr="00DC1BB2" w:rsidRDefault="00E420E4" w:rsidP="00E420E4">
      <w:pPr>
        <w:rPr>
          <w:rFonts w:asciiTheme="minorEastAsia" w:hAnsiTheme="minorEastAsia" w:cs="Helvetica"/>
          <w:color w:val="151515"/>
          <w:szCs w:val="21"/>
          <w:shd w:val="clear" w:color="auto" w:fill="FFFFFF"/>
        </w:rPr>
      </w:pPr>
      <w:r w:rsidRPr="00DC1BB2">
        <w:rPr>
          <w:rFonts w:asciiTheme="minorEastAsia" w:hAnsiTheme="minorEastAsia" w:cs="Helvetica" w:hint="eastAsia"/>
          <w:color w:val="151515"/>
          <w:szCs w:val="21"/>
          <w:shd w:val="clear" w:color="auto" w:fill="FFFFFF"/>
        </w:rPr>
        <w:t>“CI”指持续集成（Continuous Delivery），它属于开发人员的自动化流程。成功的CI意味着应用代码的新更改会定期构建、测试并合并到共享存储库中。该解决方案可以解决在一次开发中有太多应用分支，从而导致相互冲突的问题。</w:t>
      </w:r>
    </w:p>
    <w:p w:rsidR="00E420E4" w:rsidRPr="00DC1BB2" w:rsidRDefault="00E420E4" w:rsidP="00E420E4">
      <w:pPr>
        <w:rPr>
          <w:rFonts w:asciiTheme="minorEastAsia" w:hAnsiTheme="minorEastAsia" w:cs="Helvetica"/>
          <w:color w:val="151515"/>
          <w:szCs w:val="21"/>
          <w:shd w:val="clear" w:color="auto" w:fill="FFFFFF"/>
        </w:rPr>
      </w:pPr>
      <w:r w:rsidRPr="00DC1BB2">
        <w:rPr>
          <w:rFonts w:asciiTheme="minorEastAsia" w:hAnsiTheme="minorEastAsia" w:cs="Helvetica" w:hint="eastAsia"/>
          <w:color w:val="151515"/>
          <w:szCs w:val="21"/>
          <w:shd w:val="clear" w:color="auto" w:fill="FFFFFF"/>
        </w:rPr>
        <w:t>“CD”指的是持续交付和/或持续部署，这些相关概念有时会交叉使用。两者都事关管道后续阶段的自动化，但它们有时也会单独使用，用于说明自动化程度。对于一个成熟的 CI/CD 管道来说，最后的阶段是持续部署（Continuous Deployment）。</w:t>
      </w:r>
    </w:p>
    <w:p w:rsidR="00E420E4" w:rsidRPr="00DC1BB2" w:rsidRDefault="00E420E4" w:rsidP="00E420E4">
      <w:pPr>
        <w:rPr>
          <w:rFonts w:asciiTheme="minorEastAsia" w:hAnsiTheme="minorEastAsia" w:cs="Helvetica"/>
          <w:color w:val="151515"/>
          <w:szCs w:val="21"/>
          <w:shd w:val="clear" w:color="auto" w:fill="FFFFFF"/>
        </w:rPr>
      </w:pPr>
      <w:r w:rsidRPr="00DC1BB2">
        <w:rPr>
          <w:rFonts w:asciiTheme="minorEastAsia" w:hAnsiTheme="minorEastAsia" w:cs="Helvetica" w:hint="eastAsia"/>
          <w:color w:val="151515"/>
          <w:szCs w:val="21"/>
          <w:shd w:val="clear" w:color="auto" w:fill="FFFFFF"/>
        </w:rPr>
        <w:t>持续集成(Continuous Integration, CI):  代码合并，构建，部署，测试都在一起，不断地执行这个过程，并对结果反馈。</w:t>
      </w:r>
    </w:p>
    <w:p w:rsidR="00E420E4" w:rsidRPr="00DC1BB2" w:rsidRDefault="00E420E4" w:rsidP="00E420E4">
      <w:pPr>
        <w:rPr>
          <w:rFonts w:asciiTheme="minorEastAsia" w:hAnsiTheme="minorEastAsia" w:cs="Helvetica"/>
          <w:color w:val="151515"/>
          <w:szCs w:val="21"/>
          <w:shd w:val="clear" w:color="auto" w:fill="FFFFFF"/>
        </w:rPr>
      </w:pPr>
      <w:r w:rsidRPr="00DC1BB2">
        <w:rPr>
          <w:rFonts w:asciiTheme="minorEastAsia" w:hAnsiTheme="minorEastAsia" w:cs="Helvetica" w:hint="eastAsia"/>
          <w:color w:val="151515"/>
          <w:szCs w:val="21"/>
          <w:shd w:val="clear" w:color="auto" w:fill="FFFFFF"/>
        </w:rPr>
        <w:t>持续交付(Continuous Delivery, CD):  将最终产品发布到生成环境、给用户使用。</w:t>
      </w:r>
    </w:p>
    <w:p w:rsidR="00E420E4" w:rsidRPr="00DC1BB2" w:rsidRDefault="00E420E4" w:rsidP="00E420E4">
      <w:pPr>
        <w:rPr>
          <w:rFonts w:asciiTheme="minorEastAsia" w:hAnsiTheme="minorEastAsia" w:cs="Helvetica"/>
          <w:color w:val="151515"/>
          <w:szCs w:val="21"/>
          <w:shd w:val="clear" w:color="auto" w:fill="FFFFFF"/>
        </w:rPr>
      </w:pPr>
      <w:r w:rsidRPr="00DC1BB2">
        <w:rPr>
          <w:rFonts w:asciiTheme="minorEastAsia" w:hAnsiTheme="minorEastAsia" w:cs="Helvetica" w:hint="eastAsia"/>
          <w:color w:val="151515"/>
          <w:szCs w:val="21"/>
          <w:shd w:val="clear" w:color="auto" w:fill="FFFFFF"/>
        </w:rPr>
        <w:t>持续部署(Continuous Deployment, CD):</w:t>
      </w:r>
      <w:r w:rsidR="00DC1BB2" w:rsidRPr="00DC1BB2">
        <w:rPr>
          <w:rFonts w:asciiTheme="minorEastAsia" w:hAnsiTheme="minorEastAsia" w:cs="Helvetica" w:hint="eastAsia"/>
          <w:color w:val="151515"/>
          <w:szCs w:val="21"/>
          <w:shd w:val="clear" w:color="auto" w:fill="FFFFFF"/>
        </w:rPr>
        <w:t xml:space="preserve"> </w:t>
      </w:r>
      <w:r w:rsidR="00DC1BB2" w:rsidRPr="00DC1BB2">
        <w:rPr>
          <w:rFonts w:asciiTheme="minorEastAsia" w:hAnsiTheme="minorEastAsia" w:cs="Helvetica"/>
          <w:color w:val="151515"/>
          <w:szCs w:val="21"/>
          <w:shd w:val="clear" w:color="auto" w:fill="FFFFFF"/>
        </w:rPr>
        <w:t xml:space="preserve"> </w:t>
      </w:r>
      <w:r w:rsidRPr="00DC1BB2">
        <w:rPr>
          <w:rFonts w:asciiTheme="minorEastAsia" w:hAnsiTheme="minorEastAsia" w:cs="Helvetica" w:hint="eastAsia"/>
          <w:color w:val="151515"/>
          <w:szCs w:val="21"/>
          <w:shd w:val="clear" w:color="auto" w:fill="FFFFFF"/>
        </w:rPr>
        <w:t>部署到测试环境、</w:t>
      </w:r>
      <w:proofErr w:type="gramStart"/>
      <w:r w:rsidRPr="00DC1BB2">
        <w:rPr>
          <w:rFonts w:asciiTheme="minorEastAsia" w:hAnsiTheme="minorEastAsia" w:cs="Helvetica" w:hint="eastAsia"/>
          <w:color w:val="151515"/>
          <w:szCs w:val="21"/>
          <w:shd w:val="clear" w:color="auto" w:fill="FFFFFF"/>
        </w:rPr>
        <w:t>预生产</w:t>
      </w:r>
      <w:proofErr w:type="gramEnd"/>
      <w:r w:rsidRPr="00DC1BB2">
        <w:rPr>
          <w:rFonts w:asciiTheme="minorEastAsia" w:hAnsiTheme="minorEastAsia" w:cs="Helvetica" w:hint="eastAsia"/>
          <w:color w:val="151515"/>
          <w:szCs w:val="21"/>
          <w:shd w:val="clear" w:color="auto" w:fill="FFFFFF"/>
        </w:rPr>
        <w:t>环境、生成环境。</w:t>
      </w:r>
    </w:p>
    <w:p w:rsidR="00E420E4" w:rsidRPr="00DC1BB2" w:rsidRDefault="00E420E4">
      <w:pPr>
        <w:rPr>
          <w:rFonts w:asciiTheme="minorEastAsia" w:hAnsiTheme="minorEastAsia" w:cs="Helvetica"/>
          <w:color w:val="151515"/>
          <w:szCs w:val="21"/>
          <w:shd w:val="clear" w:color="auto" w:fill="FFFFFF"/>
        </w:rPr>
      </w:pPr>
      <w:r w:rsidRPr="00DC1BB2">
        <w:rPr>
          <w:rFonts w:asciiTheme="minorEastAsia" w:hAnsiTheme="minorEastAsia"/>
          <w:noProof/>
          <w:szCs w:val="21"/>
        </w:rPr>
        <w:drawing>
          <wp:inline distT="0" distB="0" distL="0" distR="0">
            <wp:extent cx="5731510" cy="1512675"/>
            <wp:effectExtent l="0" t="0" r="2540" b="0"/>
            <wp:docPr id="1" name="图片 1" descr="CI/CD 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/CD 流程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1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598" w:rsidRPr="00DC1BB2" w:rsidRDefault="00E420E4">
      <w:pPr>
        <w:rPr>
          <w:rFonts w:asciiTheme="minorEastAsia" w:hAnsiTheme="minorEastAsia" w:cs="Helvetica"/>
          <w:color w:val="151515"/>
          <w:szCs w:val="21"/>
          <w:shd w:val="clear" w:color="auto" w:fill="FFFFFF"/>
        </w:rPr>
      </w:pPr>
      <w:r w:rsidRPr="00DC1BB2">
        <w:rPr>
          <w:rFonts w:asciiTheme="minorEastAsia" w:hAnsiTheme="minorEastAsia" w:cs="Helvetica"/>
          <w:color w:val="151515"/>
          <w:szCs w:val="21"/>
          <w:shd w:val="clear" w:color="auto" w:fill="FFFFFF"/>
        </w:rPr>
        <w:t>没必要纠结于这些语义，您只需记得 CI/CD 其实就是一个流程（通常形象地表述为管道），用于实现应用开发中的高度持续自动化和持续监控。因案例而异，该术语的具体含义取决于 CI/CD 管道的自动化程度。许多企业最开始先添加 CI，然后逐步实现交付和部署的自动化</w:t>
      </w:r>
      <w:r w:rsidRPr="00DC1BB2">
        <w:rPr>
          <w:rFonts w:asciiTheme="minorEastAsia" w:hAnsiTheme="minorEastAsia" w:cs="Helvetica" w:hint="eastAsia"/>
          <w:color w:val="151515"/>
          <w:szCs w:val="21"/>
          <w:shd w:val="clear" w:color="auto" w:fill="FFFFFF"/>
        </w:rPr>
        <w:t>。</w:t>
      </w:r>
    </w:p>
    <w:p w:rsidR="00E420E4" w:rsidRPr="00DC1BB2" w:rsidRDefault="00DC1BB2">
      <w:pPr>
        <w:rPr>
          <w:rFonts w:asciiTheme="minorEastAsia" w:hAnsiTheme="minorEastAsia"/>
          <w:color w:val="000000"/>
          <w:szCs w:val="21"/>
          <w:shd w:val="clear" w:color="auto" w:fill="FFFFFF"/>
        </w:rPr>
      </w:pPr>
      <w:r w:rsidRPr="00DC1BB2">
        <w:rPr>
          <w:rFonts w:asciiTheme="minorEastAsia" w:hAnsiTheme="minorEastAsia" w:hint="eastAsia"/>
          <w:color w:val="000000"/>
          <w:szCs w:val="21"/>
          <w:shd w:val="clear" w:color="auto" w:fill="FFFFFF"/>
        </w:rPr>
        <w:t>CI/CD优点是，重复的工作用自动化来代替、减少时间成本、版本发布时间减短了。</w:t>
      </w:r>
    </w:p>
    <w:p w:rsidR="00DC1BB2" w:rsidRPr="00DC1BB2" w:rsidRDefault="00DC1BB2">
      <w:pPr>
        <w:rPr>
          <w:rFonts w:asciiTheme="minorEastAsia" w:hAnsiTheme="minorEastAsia"/>
          <w:color w:val="000000"/>
          <w:szCs w:val="21"/>
          <w:shd w:val="clear" w:color="auto" w:fill="FFFFFF"/>
        </w:rPr>
      </w:pPr>
      <w:r w:rsidRPr="00DC1BB2">
        <w:rPr>
          <w:rFonts w:asciiTheme="minorEastAsia" w:hAnsiTheme="minorEastAsia" w:hint="eastAsia"/>
          <w:color w:val="000000"/>
          <w:szCs w:val="21"/>
          <w:shd w:val="clear" w:color="auto" w:fill="FFFFFF"/>
        </w:rPr>
        <w:t>CI/CD工具比较多，比如：</w:t>
      </w:r>
    </w:p>
    <w:p w:rsidR="00DC1BB2" w:rsidRPr="00DC1BB2" w:rsidRDefault="00DC1BB2" w:rsidP="00DC1BB2">
      <w:pPr>
        <w:widowControl/>
        <w:shd w:val="clear" w:color="auto" w:fill="FFFFFF"/>
        <w:spacing w:before="100" w:beforeAutospacing="1" w:after="100" w:afterAutospacing="1"/>
        <w:jc w:val="left"/>
        <w:outlineLvl w:val="0"/>
        <w:rPr>
          <w:rFonts w:asciiTheme="minorEastAsia" w:hAnsiTheme="minorEastAsia" w:cs="Segoe UI"/>
          <w:b/>
          <w:bCs/>
          <w:color w:val="212529"/>
          <w:kern w:val="36"/>
          <w:szCs w:val="21"/>
        </w:rPr>
      </w:pPr>
      <w:proofErr w:type="spellStart"/>
      <w:r w:rsidRPr="00DC1BB2">
        <w:rPr>
          <w:rFonts w:asciiTheme="minorEastAsia" w:hAnsiTheme="minorEastAsia" w:cs="Segoe UI"/>
          <w:b/>
          <w:bCs/>
          <w:color w:val="212529"/>
          <w:kern w:val="36"/>
          <w:szCs w:val="21"/>
        </w:rPr>
        <w:t>CodeShip</w:t>
      </w:r>
      <w:proofErr w:type="spellEnd"/>
    </w:p>
    <w:p w:rsidR="00DC1BB2" w:rsidRPr="00DC1BB2" w:rsidRDefault="00DC1BB2">
      <w:pPr>
        <w:rPr>
          <w:rFonts w:asciiTheme="minorEastAsia" w:hAnsiTheme="minorEastAsia"/>
          <w:szCs w:val="21"/>
        </w:rPr>
      </w:pPr>
      <w:r w:rsidRPr="00DC1BB2">
        <w:rPr>
          <w:rFonts w:asciiTheme="minorEastAsia" w:hAnsiTheme="minorEastAsia"/>
          <w:noProof/>
          <w:szCs w:val="21"/>
        </w:rPr>
        <w:drawing>
          <wp:inline distT="0" distB="0" distL="0" distR="0">
            <wp:extent cx="1495425" cy="1285875"/>
            <wp:effectExtent l="0" t="0" r="9525" b="9525"/>
            <wp:docPr id="2" name="图片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BB2" w:rsidRPr="00DC1BB2" w:rsidRDefault="00DC1BB2" w:rsidP="00DC1BB2">
      <w:pPr>
        <w:pStyle w:val="1"/>
        <w:shd w:val="clear" w:color="auto" w:fill="FFFFFF"/>
        <w:rPr>
          <w:rFonts w:asciiTheme="minorEastAsia" w:eastAsiaTheme="minorEastAsia" w:hAnsiTheme="minorEastAsia" w:cs="Segoe UI"/>
          <w:color w:val="212529"/>
          <w:sz w:val="21"/>
          <w:szCs w:val="21"/>
        </w:rPr>
      </w:pPr>
      <w:proofErr w:type="spellStart"/>
      <w:r w:rsidRPr="00DC1BB2">
        <w:rPr>
          <w:rFonts w:asciiTheme="minorEastAsia" w:eastAsiaTheme="minorEastAsia" w:hAnsiTheme="minorEastAsia" w:cs="Segoe UI"/>
          <w:color w:val="212529"/>
          <w:sz w:val="21"/>
          <w:szCs w:val="21"/>
        </w:rPr>
        <w:t>CodeFresh</w:t>
      </w:r>
      <w:proofErr w:type="spellEnd"/>
    </w:p>
    <w:p w:rsidR="00DC1BB2" w:rsidRPr="00DC1BB2" w:rsidRDefault="00DC1BB2">
      <w:pPr>
        <w:rPr>
          <w:rFonts w:asciiTheme="minorEastAsia" w:hAnsiTheme="minorEastAsia"/>
          <w:szCs w:val="21"/>
        </w:rPr>
      </w:pPr>
      <w:r w:rsidRPr="00DC1BB2">
        <w:rPr>
          <w:rFonts w:asciiTheme="minorEastAsia" w:hAnsiTheme="minorEastAsia"/>
          <w:noProof/>
          <w:szCs w:val="21"/>
        </w:rPr>
        <w:drawing>
          <wp:inline distT="0" distB="0" distL="0" distR="0">
            <wp:extent cx="3057525" cy="657225"/>
            <wp:effectExtent l="0" t="0" r="9525" b="9525"/>
            <wp:docPr id="3" name="图片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BB2" w:rsidRPr="00DC1BB2" w:rsidRDefault="00DC1BB2" w:rsidP="00DC1BB2">
      <w:pPr>
        <w:pStyle w:val="1"/>
        <w:shd w:val="clear" w:color="auto" w:fill="FFFFFF"/>
        <w:rPr>
          <w:rFonts w:asciiTheme="minorEastAsia" w:eastAsiaTheme="minorEastAsia" w:hAnsiTheme="minorEastAsia" w:cs="Segoe UI"/>
          <w:color w:val="212529"/>
          <w:sz w:val="21"/>
          <w:szCs w:val="21"/>
        </w:rPr>
      </w:pPr>
      <w:r w:rsidRPr="00DC1BB2">
        <w:rPr>
          <w:rFonts w:asciiTheme="minorEastAsia" w:eastAsiaTheme="minorEastAsia" w:hAnsiTheme="minorEastAsia" w:cs="Segoe UI"/>
          <w:color w:val="212529"/>
          <w:sz w:val="21"/>
          <w:szCs w:val="21"/>
        </w:rPr>
        <w:t>Bamboo</w:t>
      </w:r>
    </w:p>
    <w:p w:rsidR="00DC1BB2" w:rsidRPr="00DC1BB2" w:rsidRDefault="00DC1BB2">
      <w:pPr>
        <w:rPr>
          <w:rFonts w:asciiTheme="minorEastAsia" w:hAnsiTheme="minorEastAsia"/>
          <w:szCs w:val="21"/>
        </w:rPr>
      </w:pPr>
      <w:r w:rsidRPr="00DC1BB2">
        <w:rPr>
          <w:rFonts w:asciiTheme="minorEastAsia" w:hAnsiTheme="minorEastAsia"/>
          <w:noProof/>
          <w:szCs w:val="21"/>
        </w:rPr>
        <w:lastRenderedPageBreak/>
        <w:drawing>
          <wp:inline distT="0" distB="0" distL="0" distR="0">
            <wp:extent cx="1971675" cy="523875"/>
            <wp:effectExtent l="0" t="0" r="9525" b="9525"/>
            <wp:docPr id="4" name="图片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BB2" w:rsidRPr="00DC1BB2" w:rsidRDefault="00DC1BB2" w:rsidP="00DC1BB2">
      <w:pPr>
        <w:pStyle w:val="1"/>
        <w:shd w:val="clear" w:color="auto" w:fill="FFFFFF"/>
        <w:rPr>
          <w:rFonts w:asciiTheme="minorEastAsia" w:eastAsiaTheme="minorEastAsia" w:hAnsiTheme="minorEastAsia" w:cs="Segoe UI"/>
          <w:color w:val="212529"/>
          <w:sz w:val="21"/>
          <w:szCs w:val="21"/>
        </w:rPr>
      </w:pPr>
      <w:proofErr w:type="spellStart"/>
      <w:r w:rsidRPr="00DC1BB2">
        <w:rPr>
          <w:rFonts w:asciiTheme="minorEastAsia" w:eastAsiaTheme="minorEastAsia" w:hAnsiTheme="minorEastAsia" w:cs="Segoe UI"/>
          <w:color w:val="212529"/>
          <w:sz w:val="21"/>
          <w:szCs w:val="21"/>
        </w:rPr>
        <w:t>GitLab</w:t>
      </w:r>
      <w:proofErr w:type="spellEnd"/>
    </w:p>
    <w:p w:rsidR="00DC1BB2" w:rsidRPr="00DC1BB2" w:rsidRDefault="00DC1BB2">
      <w:pPr>
        <w:rPr>
          <w:rFonts w:asciiTheme="minorEastAsia" w:hAnsiTheme="minorEastAsia"/>
          <w:szCs w:val="21"/>
        </w:rPr>
      </w:pPr>
      <w:r w:rsidRPr="00DC1BB2">
        <w:rPr>
          <w:rFonts w:asciiTheme="minorEastAsia" w:hAnsiTheme="minorEastAsia"/>
          <w:noProof/>
          <w:szCs w:val="21"/>
        </w:rPr>
        <w:drawing>
          <wp:inline distT="0" distB="0" distL="0" distR="0">
            <wp:extent cx="2419350" cy="409575"/>
            <wp:effectExtent l="0" t="0" r="0" b="9525"/>
            <wp:docPr id="5" name="图片 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BB2" w:rsidRPr="00DC1BB2" w:rsidRDefault="00DC1BB2" w:rsidP="00DC1BB2">
      <w:pPr>
        <w:pStyle w:val="1"/>
        <w:shd w:val="clear" w:color="auto" w:fill="FFFFFF"/>
        <w:rPr>
          <w:rFonts w:asciiTheme="minorEastAsia" w:eastAsiaTheme="minorEastAsia" w:hAnsiTheme="minorEastAsia" w:cs="Segoe UI"/>
          <w:color w:val="212529"/>
          <w:sz w:val="21"/>
          <w:szCs w:val="21"/>
        </w:rPr>
      </w:pPr>
      <w:proofErr w:type="spellStart"/>
      <w:r w:rsidRPr="00DC1BB2">
        <w:rPr>
          <w:rFonts w:asciiTheme="minorEastAsia" w:eastAsiaTheme="minorEastAsia" w:hAnsiTheme="minorEastAsia" w:cs="Segoe UI"/>
          <w:color w:val="212529"/>
          <w:sz w:val="21"/>
          <w:szCs w:val="21"/>
        </w:rPr>
        <w:t>BitBucket</w:t>
      </w:r>
      <w:proofErr w:type="spellEnd"/>
    </w:p>
    <w:p w:rsidR="00DC1BB2" w:rsidRPr="00DC1BB2" w:rsidRDefault="00DC1BB2">
      <w:pPr>
        <w:rPr>
          <w:rFonts w:asciiTheme="minorEastAsia" w:hAnsiTheme="minorEastAsia"/>
          <w:szCs w:val="21"/>
        </w:rPr>
      </w:pPr>
      <w:r w:rsidRPr="00DC1BB2">
        <w:rPr>
          <w:rFonts w:asciiTheme="minorEastAsia" w:hAnsiTheme="minorEastAsia"/>
          <w:noProof/>
          <w:szCs w:val="21"/>
        </w:rPr>
        <w:drawing>
          <wp:inline distT="0" distB="0" distL="0" distR="0">
            <wp:extent cx="2466975" cy="666750"/>
            <wp:effectExtent l="0" t="0" r="9525" b="0"/>
            <wp:docPr id="6" name="图片 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BB2" w:rsidRPr="00DC1BB2" w:rsidRDefault="00DC1BB2" w:rsidP="00DC1BB2">
      <w:pPr>
        <w:pStyle w:val="1"/>
        <w:shd w:val="clear" w:color="auto" w:fill="FFFFFF"/>
        <w:rPr>
          <w:rFonts w:asciiTheme="minorEastAsia" w:eastAsiaTheme="minorEastAsia" w:hAnsiTheme="minorEastAsia" w:cs="Segoe UI"/>
          <w:color w:val="212529"/>
          <w:sz w:val="21"/>
          <w:szCs w:val="21"/>
        </w:rPr>
      </w:pPr>
      <w:r w:rsidRPr="00DC1BB2">
        <w:rPr>
          <w:rFonts w:asciiTheme="minorEastAsia" w:eastAsiaTheme="minorEastAsia" w:hAnsiTheme="minorEastAsia" w:cs="Segoe UI"/>
          <w:color w:val="212529"/>
          <w:sz w:val="21"/>
          <w:szCs w:val="21"/>
        </w:rPr>
        <w:t>GitHub’s Integration Library</w:t>
      </w:r>
    </w:p>
    <w:p w:rsidR="00DC1BB2" w:rsidRPr="00DC1BB2" w:rsidRDefault="00DC1BB2">
      <w:pPr>
        <w:rPr>
          <w:rFonts w:asciiTheme="minorEastAsia" w:hAnsiTheme="minorEastAsia"/>
          <w:szCs w:val="21"/>
        </w:rPr>
      </w:pPr>
      <w:r w:rsidRPr="00DC1BB2">
        <w:rPr>
          <w:rFonts w:asciiTheme="minorEastAsia" w:hAnsiTheme="minorEastAsia"/>
          <w:noProof/>
          <w:szCs w:val="21"/>
        </w:rPr>
        <w:drawing>
          <wp:inline distT="0" distB="0" distL="0" distR="0">
            <wp:extent cx="2095500" cy="628650"/>
            <wp:effectExtent l="0" t="0" r="0" b="0"/>
            <wp:docPr id="7" name="图片 7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BB2" w:rsidRPr="00DC1BB2" w:rsidRDefault="00DC1BB2" w:rsidP="00DC1BB2">
      <w:pPr>
        <w:pStyle w:val="1"/>
        <w:shd w:val="clear" w:color="auto" w:fill="FFFFFF"/>
        <w:rPr>
          <w:rFonts w:asciiTheme="minorEastAsia" w:eastAsiaTheme="minorEastAsia" w:hAnsiTheme="minorEastAsia" w:cs="Segoe UI"/>
          <w:color w:val="212529"/>
          <w:sz w:val="21"/>
          <w:szCs w:val="21"/>
        </w:rPr>
      </w:pPr>
      <w:r w:rsidRPr="00DC1BB2">
        <w:rPr>
          <w:rFonts w:asciiTheme="minorEastAsia" w:eastAsiaTheme="minorEastAsia" w:hAnsiTheme="minorEastAsia" w:cs="Segoe UI"/>
          <w:color w:val="212529"/>
          <w:sz w:val="21"/>
          <w:szCs w:val="21"/>
        </w:rPr>
        <w:t>Azure</w:t>
      </w:r>
    </w:p>
    <w:p w:rsidR="00DC1BB2" w:rsidRPr="00DC1BB2" w:rsidRDefault="00DC1BB2">
      <w:pPr>
        <w:rPr>
          <w:rFonts w:asciiTheme="minorEastAsia" w:hAnsiTheme="minorEastAsia"/>
          <w:szCs w:val="21"/>
        </w:rPr>
      </w:pPr>
      <w:r w:rsidRPr="00DC1BB2">
        <w:rPr>
          <w:rFonts w:asciiTheme="minorEastAsia" w:hAnsiTheme="minorEastAsia"/>
          <w:noProof/>
          <w:szCs w:val="21"/>
        </w:rPr>
        <w:drawing>
          <wp:inline distT="0" distB="0" distL="0" distR="0">
            <wp:extent cx="3362325" cy="542925"/>
            <wp:effectExtent l="0" t="0" r="9525" b="9525"/>
            <wp:docPr id="8" name="图片 8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BB2" w:rsidRPr="00DC1BB2" w:rsidRDefault="00DC1BB2" w:rsidP="00DC1BB2">
      <w:pPr>
        <w:pStyle w:val="1"/>
        <w:shd w:val="clear" w:color="auto" w:fill="FFFFFF"/>
        <w:rPr>
          <w:rFonts w:asciiTheme="minorEastAsia" w:eastAsiaTheme="minorEastAsia" w:hAnsiTheme="minorEastAsia" w:cs="Segoe UI"/>
          <w:color w:val="212529"/>
          <w:sz w:val="21"/>
          <w:szCs w:val="21"/>
        </w:rPr>
      </w:pPr>
      <w:proofErr w:type="spellStart"/>
      <w:r w:rsidRPr="00DC1BB2">
        <w:rPr>
          <w:rFonts w:asciiTheme="minorEastAsia" w:eastAsiaTheme="minorEastAsia" w:hAnsiTheme="minorEastAsia" w:cs="Segoe UI"/>
          <w:color w:val="212529"/>
          <w:sz w:val="21"/>
          <w:szCs w:val="21"/>
        </w:rPr>
        <w:t>Heroku</w:t>
      </w:r>
      <w:proofErr w:type="spellEnd"/>
    </w:p>
    <w:p w:rsidR="00DC1BB2" w:rsidRPr="00DC1BB2" w:rsidRDefault="00DC1BB2">
      <w:pPr>
        <w:rPr>
          <w:rFonts w:asciiTheme="minorEastAsia" w:hAnsiTheme="minorEastAsia"/>
          <w:szCs w:val="21"/>
        </w:rPr>
      </w:pPr>
      <w:r w:rsidRPr="00DC1BB2">
        <w:rPr>
          <w:rFonts w:asciiTheme="minorEastAsia" w:hAnsiTheme="minorEastAsia"/>
          <w:noProof/>
          <w:szCs w:val="21"/>
        </w:rPr>
        <w:drawing>
          <wp:inline distT="0" distB="0" distL="0" distR="0">
            <wp:extent cx="2143125" cy="523875"/>
            <wp:effectExtent l="0" t="0" r="9525" b="9525"/>
            <wp:docPr id="9" name="图片 9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a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5E1" w:rsidRDefault="00AF45E1">
      <w:pPr>
        <w:rPr>
          <w:rFonts w:asciiTheme="minorEastAsia" w:hAnsiTheme="minorEastAsia"/>
          <w:szCs w:val="21"/>
        </w:rPr>
      </w:pPr>
      <w:bookmarkStart w:id="0" w:name="_GoBack"/>
      <w:bookmarkEnd w:id="0"/>
    </w:p>
    <w:p w:rsidR="00AF45E1" w:rsidRPr="00AF45E1" w:rsidRDefault="00AF45E1" w:rsidP="00AF45E1">
      <w:pPr>
        <w:pStyle w:val="1"/>
        <w:shd w:val="clear" w:color="auto" w:fill="FFFFFF"/>
        <w:rPr>
          <w:rFonts w:asciiTheme="minorEastAsia" w:eastAsiaTheme="minorEastAsia" w:hAnsiTheme="minorEastAsia" w:cs="Segoe UI"/>
          <w:color w:val="212529"/>
          <w:sz w:val="21"/>
          <w:szCs w:val="21"/>
        </w:rPr>
      </w:pPr>
      <w:r w:rsidRPr="00AF45E1">
        <w:rPr>
          <w:rFonts w:asciiTheme="minorEastAsia" w:eastAsiaTheme="minorEastAsia" w:hAnsiTheme="minorEastAsia" w:cs="Segoe UI"/>
          <w:color w:val="212529"/>
          <w:sz w:val="21"/>
          <w:szCs w:val="21"/>
        </w:rPr>
        <w:t>DevOps工具集合</w:t>
      </w:r>
    </w:p>
    <w:p w:rsidR="00AF45E1" w:rsidRPr="00DC1BB2" w:rsidRDefault="00AF45E1" w:rsidP="00B02147">
      <w:pPr>
        <w:pStyle w:val="1"/>
        <w:shd w:val="clear" w:color="auto" w:fill="FFFFFF"/>
        <w:rPr>
          <w:rFonts w:asciiTheme="minorEastAsia" w:hAnsiTheme="minorEastAsia"/>
          <w:szCs w:val="21"/>
        </w:rPr>
      </w:pPr>
      <w:r w:rsidRPr="00AF45E1">
        <w:rPr>
          <w:rFonts w:asciiTheme="minorEastAsia" w:eastAsiaTheme="minorEastAsia" w:hAnsiTheme="minorEastAsia" w:cs="Segoe UI"/>
          <w:color w:val="212529"/>
          <w:sz w:val="21"/>
          <w:szCs w:val="21"/>
        </w:rPr>
        <w:t>https://blog.51cto.com/15072908/2615449</w:t>
      </w:r>
    </w:p>
    <w:sectPr w:rsidR="00AF45E1" w:rsidRPr="00DC1BB2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0E4"/>
    <w:rsid w:val="00031598"/>
    <w:rsid w:val="00AF45E1"/>
    <w:rsid w:val="00B02147"/>
    <w:rsid w:val="00DC1BB2"/>
    <w:rsid w:val="00E42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1C1EFE-8167-4DD8-9717-21ACEEBB1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C1BB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C1BB2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87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MIKE</dc:creator>
  <cp:keywords/>
  <dc:description/>
  <cp:lastModifiedBy>D MIKE</cp:lastModifiedBy>
  <cp:revision>6</cp:revision>
  <dcterms:created xsi:type="dcterms:W3CDTF">2021-02-27T14:38:00Z</dcterms:created>
  <dcterms:modified xsi:type="dcterms:W3CDTF">2021-03-02T06:53:00Z</dcterms:modified>
</cp:coreProperties>
</file>