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Software Design and Engineering Enhancement Narrative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Artifact Description and Justification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artifact I selected is an Android Weight Tracker application that I originally created as part of my Computer Science coursework. The application was developed using Java and XML in Android Studio and allows users to create an account, log in, record and manage weight entries, and use SMS notification functionality. I selected this artifact because it demonstrates several software development skills, including user-interface design, object-oriented programming, input handling, database interaction, and Android development.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My code review showed that although the original application was functional, its design could be improved. For this enhancement, I focused on making the code more maintainable and reliable. I separated validation and goal-weight logic from the main activity, improved input validation and error handling, removed the hard-coded 180-pound goal by allowing the user to enter a goal weight, and improved documentation. These changes demonstrate my ability to refactor an existing application using professional software engineering practices.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Course Outcomes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This enhancement primarily supports the fourth course outcome because I applied software engineering techniques such as separation of concerns, modularity, validation, and error handling to improve an existing computing solution. It also supports the fifth outcome by incorporating defensive programming and considering how invalid input and other potential problems should be handled. The enhancement also contributes to the communication outcome through clearer code organization and documentation. The subsequent algorithms and data structures and database enhancements further demonstrate these outcomes through data analysis, relational database design, and improved security practices.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Reflection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most important lesson I learned from this enhancement was that improving software does not always require adding more features. The original application worked, but separating business logic from the user interface made the code easier to understand, maintain, and test. I also learned the importance of validating input instead of silently ignoring errors.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One challenge was determining which improvements belonged in this milestone. My code review identified issues involving software design, algorithms, databases, and security. I chose to focus this enhancement on software engineering improvements while saving weight-history analysis and data structures for my algorithms enhancement and larger schema and security changes for my database enhancement. This helped me better understand how thoughtful refactoring can turn functional code into a more professional and maintainable application.</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