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8573166"/>
        <w:docPartObj>
          <w:docPartGallery w:val="Cover Pages"/>
          <w:docPartUnique/>
        </w:docPartObj>
      </w:sdtPr>
      <w:sdtEndPr/>
      <w:sdtContent>
        <w:p w:rsidR="008E6DEB" w:rsidRDefault="008E6DEB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E6DEB" w:rsidRDefault="008E6DEB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DEB" w:rsidRDefault="00AE1429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Időjárás állomás </w:t>
                                      </w:r>
                                      <w:r w:rsidR="008E6DE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gsm kommunikációval</w:t>
                                      </w:r>
                                      <w:r w:rsidR="00460F6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(Projekt I.)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DEB" w:rsidRDefault="008E6DEB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Pozsonyi Miklós Zoltán OE-KVK-MAI-F4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HgsH60qCQAATTEAAA4A&#10;AAAAAAAAAAAAAAAALgIAAGRycy9lMm9Eb2MueG1sUEsBAi0AFAAGAAgAAAAhAJD4gQvaAAAABwEA&#10;AA8AAAAAAAAAAAAAAAAAhAsAAGRycy9kb3ducmV2LnhtbFBLBQYAAAAABAAEAPMAAACLDAAAAAA=&#10;">
                    <v:group id="Csoport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Téglalap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E6DEB" w:rsidRDefault="008E6DEB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Szabadkézi sokszög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6DEB" w:rsidRDefault="00AE1429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Időjárás állomás </w:t>
                                </w:r>
                                <w:r w:rsidR="008E6DE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gsm kommunikációval</w:t>
                                </w:r>
                                <w:r w:rsidR="00460F6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(Projekt I.)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6DEB" w:rsidRDefault="008E6DEB">
                                <w:pPr>
                                  <w:pStyle w:val="Nincstrkz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Pozsonyi Miklós Zoltán OE-KVK-MAI-F4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6DEB" w:rsidRDefault="008E6DE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923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7610" w:rsidRDefault="00BE7610" w:rsidP="00BE7610">
          <w:pPr>
            <w:pStyle w:val="Tartalomjegyzkcmsora"/>
          </w:pPr>
          <w:r>
            <w:t>Tartalom</w:t>
          </w:r>
        </w:p>
        <w:p w:rsidR="00BA47CD" w:rsidRDefault="00BE76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93250" w:history="1">
            <w:r w:rsidR="00BA47CD" w:rsidRPr="001E557A">
              <w:rPr>
                <w:rStyle w:val="Hiperhivatkozs"/>
                <w:noProof/>
              </w:rPr>
              <w:t>Specifikáció</w:t>
            </w:r>
            <w:r w:rsidR="00BA47CD">
              <w:rPr>
                <w:noProof/>
                <w:webHidden/>
              </w:rPr>
              <w:tab/>
            </w:r>
            <w:r w:rsidR="00BA47CD">
              <w:rPr>
                <w:noProof/>
                <w:webHidden/>
              </w:rPr>
              <w:fldChar w:fldCharType="begin"/>
            </w:r>
            <w:r w:rsidR="00BA47CD">
              <w:rPr>
                <w:noProof/>
                <w:webHidden/>
              </w:rPr>
              <w:instrText xml:space="preserve"> PAGEREF _Toc448093250 \h </w:instrText>
            </w:r>
            <w:r w:rsidR="00BA47CD">
              <w:rPr>
                <w:noProof/>
                <w:webHidden/>
              </w:rPr>
            </w:r>
            <w:r w:rsidR="00BA47CD">
              <w:rPr>
                <w:noProof/>
                <w:webHidden/>
              </w:rPr>
              <w:fldChar w:fldCharType="separate"/>
            </w:r>
            <w:r w:rsidR="00BA47CD">
              <w:rPr>
                <w:noProof/>
                <w:webHidden/>
              </w:rPr>
              <w:t>2</w:t>
            </w:r>
            <w:r w:rsidR="00BA47CD">
              <w:rPr>
                <w:noProof/>
                <w:webHidden/>
              </w:rPr>
              <w:fldChar w:fldCharType="end"/>
            </w:r>
          </w:hyperlink>
        </w:p>
        <w:p w:rsidR="00BA47CD" w:rsidRDefault="00BA47C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8093251" w:history="1">
            <w:r w:rsidRPr="001E557A">
              <w:rPr>
                <w:rStyle w:val="Hiperhivatkozs"/>
                <w:noProof/>
              </w:rPr>
              <w:t>Költségterv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CD" w:rsidRDefault="00BA47C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8093252" w:history="1">
            <w:r w:rsidRPr="001E557A">
              <w:rPr>
                <w:rStyle w:val="Hiperhivatkozs"/>
                <w:noProof/>
              </w:rPr>
              <w:t>Logikai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CD" w:rsidRDefault="00BA47C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8093253" w:history="1">
            <w:r w:rsidRPr="001E557A">
              <w:rPr>
                <w:rStyle w:val="Hiperhivatkozs"/>
                <w:noProof/>
              </w:rPr>
              <w:t>Fizikai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7CD" w:rsidRDefault="00BA47C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8093254" w:history="1">
            <w:r w:rsidRPr="001E557A">
              <w:rPr>
                <w:rStyle w:val="Hiperhivatkozs"/>
                <w:noProof/>
              </w:rPr>
              <w:t>RS-485 protokoll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610" w:rsidRDefault="00BE7610" w:rsidP="00BE761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7610" w:rsidRDefault="00BE76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E6DEB" w:rsidRDefault="008E6DEB" w:rsidP="008E6DEB">
      <w:pPr>
        <w:pStyle w:val="Cmsor1"/>
      </w:pPr>
      <w:bookmarkStart w:id="0" w:name="_Toc448093250"/>
      <w:r>
        <w:lastRenderedPageBreak/>
        <w:t>Specifikáció</w:t>
      </w:r>
      <w:bookmarkEnd w:id="0"/>
    </w:p>
    <w:p w:rsidR="008E6DEB" w:rsidRPr="001013E3" w:rsidRDefault="008E6DEB" w:rsidP="001013E3">
      <w:pPr>
        <w:rPr>
          <w:rStyle w:val="Kiemels2"/>
        </w:rPr>
      </w:pPr>
      <w:r w:rsidRPr="001013E3">
        <w:rPr>
          <w:rStyle w:val="Kiemels2"/>
        </w:rPr>
        <w:t>Mért mennyiségek:</w:t>
      </w:r>
    </w:p>
    <w:p w:rsidR="008E6DEB" w:rsidRDefault="008E6DEB" w:rsidP="001013E3">
      <w:r>
        <w:t xml:space="preserve">Hőmérséklet: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1937"/>
        <w:gridCol w:w="4105"/>
      </w:tblGrid>
      <w:tr w:rsidR="008E6DEB" w:rsidTr="00D577B6">
        <w:tc>
          <w:tcPr>
            <w:tcW w:w="3020" w:type="dxa"/>
          </w:tcPr>
          <w:p w:rsidR="008E6DEB" w:rsidRDefault="008E6DEB" w:rsidP="00D577B6"/>
        </w:tc>
        <w:tc>
          <w:tcPr>
            <w:tcW w:w="1937" w:type="dxa"/>
          </w:tcPr>
          <w:p w:rsidR="008E6DEB" w:rsidRDefault="008E6DEB" w:rsidP="00D577B6">
            <w:r>
              <w:t>Belső szenzor</w:t>
            </w:r>
          </w:p>
        </w:tc>
        <w:tc>
          <w:tcPr>
            <w:tcW w:w="4105" w:type="dxa"/>
          </w:tcPr>
          <w:p w:rsidR="008E6DEB" w:rsidRDefault="008E6DEB" w:rsidP="00D577B6">
            <w:r>
              <w:t>Külső szenzor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Tartomány</w:t>
            </w:r>
          </w:p>
        </w:tc>
        <w:tc>
          <w:tcPr>
            <w:tcW w:w="1937" w:type="dxa"/>
          </w:tcPr>
          <w:p w:rsidR="008E6DEB" w:rsidRDefault="008E6DEB" w:rsidP="00D577B6">
            <w:r>
              <w:t>-40 - +80°C</w:t>
            </w:r>
          </w:p>
        </w:tc>
        <w:tc>
          <w:tcPr>
            <w:tcW w:w="4105" w:type="dxa"/>
          </w:tcPr>
          <w:p w:rsidR="008E6DEB" w:rsidRDefault="008E6DEB" w:rsidP="00D577B6">
            <w:r>
              <w:t>-55 - +125°C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Pontosság</w:t>
            </w:r>
          </w:p>
        </w:tc>
        <w:tc>
          <w:tcPr>
            <w:tcW w:w="1937" w:type="dxa"/>
          </w:tcPr>
          <w:p w:rsidR="008E6DEB" w:rsidRDefault="008E6DEB" w:rsidP="00D577B6">
            <w:r>
              <w:t>+-0.5°C</w:t>
            </w:r>
          </w:p>
        </w:tc>
        <w:tc>
          <w:tcPr>
            <w:tcW w:w="4105" w:type="dxa"/>
          </w:tcPr>
          <w:p w:rsidR="008E6DEB" w:rsidRDefault="008E6DEB" w:rsidP="00D577B6">
            <w:r>
              <w:t>+-0.5°C (0-70°C) +-2°C (-55 - +125°C)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Felbontás</w:t>
            </w:r>
          </w:p>
        </w:tc>
        <w:tc>
          <w:tcPr>
            <w:tcW w:w="1937" w:type="dxa"/>
          </w:tcPr>
          <w:p w:rsidR="008E6DEB" w:rsidRDefault="008E6DEB" w:rsidP="00D577B6">
            <w:r>
              <w:t>0.1°C</w:t>
            </w:r>
          </w:p>
        </w:tc>
        <w:tc>
          <w:tcPr>
            <w:tcW w:w="4105" w:type="dxa"/>
          </w:tcPr>
          <w:p w:rsidR="008E6DEB" w:rsidRDefault="008E6DEB" w:rsidP="00D577B6">
            <w:r>
              <w:t>0.1C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Időköz</w:t>
            </w:r>
          </w:p>
        </w:tc>
        <w:tc>
          <w:tcPr>
            <w:tcW w:w="6042" w:type="dxa"/>
            <w:gridSpan w:val="2"/>
          </w:tcPr>
          <w:p w:rsidR="008E6DEB" w:rsidRDefault="008E6DEB" w:rsidP="00D577B6">
            <w:r>
              <w:t>5percenként, percenkénti mérések átlagából</w:t>
            </w:r>
          </w:p>
        </w:tc>
      </w:tr>
    </w:tbl>
    <w:p w:rsidR="00F41849" w:rsidRDefault="00F41849" w:rsidP="00F41849">
      <w:pPr>
        <w:pStyle w:val="Alcm"/>
        <w:rPr>
          <w:rFonts w:eastAsiaTheme="minorHAnsi"/>
          <w:color w:val="auto"/>
          <w:spacing w:val="0"/>
        </w:rPr>
      </w:pPr>
    </w:p>
    <w:p w:rsidR="00F41849" w:rsidRPr="00F41849" w:rsidRDefault="00F41849" w:rsidP="00F41849">
      <w:pPr>
        <w:rPr>
          <w:rStyle w:val="Finomkiemels"/>
        </w:rPr>
      </w:pPr>
      <w:r w:rsidRPr="00F41849">
        <w:rPr>
          <w:rStyle w:val="Finomkiemels"/>
        </w:rPr>
        <w:t>Relatív páratartalom:</w:t>
      </w:r>
    </w:p>
    <w:p w:rsidR="008E6DEB" w:rsidRDefault="008E6DEB" w:rsidP="008E6DEB">
      <w:pPr>
        <w:pStyle w:val="Nincstrkz"/>
      </w:pPr>
      <w:r>
        <w:t>Mérési elv: Polimer kondenzátor kapacitás mérése</w:t>
      </w:r>
    </w:p>
    <w:p w:rsidR="008E6DEB" w:rsidRDefault="008E6DEB" w:rsidP="008E6DEB">
      <w:pPr>
        <w:pStyle w:val="Nincstrkz"/>
      </w:pPr>
      <w:r>
        <w:t>Tartomány:</w:t>
      </w:r>
      <w:r>
        <w:tab/>
        <w:t>20 - 100%</w:t>
      </w:r>
    </w:p>
    <w:p w:rsidR="008E6DEB" w:rsidRDefault="008E6DEB" w:rsidP="008E6DEB">
      <w:pPr>
        <w:pStyle w:val="Nincstrkz"/>
      </w:pPr>
      <w:r>
        <w:t>Pontosság:</w:t>
      </w:r>
      <w:r>
        <w:tab/>
        <w:t xml:space="preserve">+-5% </w:t>
      </w:r>
    </w:p>
    <w:p w:rsidR="008E6DEB" w:rsidRDefault="008E6DEB" w:rsidP="008E6DEB">
      <w:pPr>
        <w:pStyle w:val="Nincstrkz"/>
      </w:pPr>
      <w:r>
        <w:t>Felbontás:</w:t>
      </w:r>
      <w:r>
        <w:tab/>
        <w:t>0.1%</w:t>
      </w:r>
    </w:p>
    <w:p w:rsidR="008E6DEB" w:rsidRDefault="008E6DEB" w:rsidP="008E6DEB">
      <w:pPr>
        <w:pStyle w:val="Nincstrkz"/>
      </w:pPr>
      <w:r>
        <w:t xml:space="preserve">Időköz: </w:t>
      </w:r>
      <w:r>
        <w:tab/>
      </w:r>
      <w:r>
        <w:tab/>
        <w:t>5 percenként, percenkénti mérések átlagából</w:t>
      </w:r>
    </w:p>
    <w:p w:rsidR="00F41849" w:rsidRDefault="00F41849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Szélsebesség:</w:t>
      </w:r>
    </w:p>
    <w:p w:rsidR="00F41849" w:rsidRDefault="00F41849" w:rsidP="008E6DEB">
      <w:pPr>
        <w:pStyle w:val="Nincstrkz"/>
      </w:pPr>
    </w:p>
    <w:p w:rsidR="008E6DEB" w:rsidRDefault="008E6DEB" w:rsidP="008E6DEB">
      <w:pPr>
        <w:pStyle w:val="Nincstrkz"/>
      </w:pPr>
      <w:r>
        <w:t>Elv: 3 kanalas anemometerrel önálló egységgel I2C kommunikációval, melyet maximum 25 méter hosszú kábellel lehet a központi egységhez csatlakoztatni.</w:t>
      </w:r>
    </w:p>
    <w:p w:rsidR="008E6DEB" w:rsidRDefault="008E6DEB" w:rsidP="008E6DEB">
      <w:pPr>
        <w:pStyle w:val="Nincstrkz"/>
      </w:pPr>
    </w:p>
    <w:p w:rsidR="008E6DEB" w:rsidRDefault="008E6DEB" w:rsidP="008E6DEB">
      <w:pPr>
        <w:pStyle w:val="Nincstrkz"/>
      </w:pPr>
      <w:r>
        <w:t xml:space="preserve">Tartomány: </w:t>
      </w:r>
      <w:r>
        <w:tab/>
        <w:t>5-150km/h</w:t>
      </w:r>
    </w:p>
    <w:p w:rsidR="008E6DEB" w:rsidRDefault="008E6DEB" w:rsidP="008E6DEB">
      <w:pPr>
        <w:pStyle w:val="Nincstrkz"/>
      </w:pPr>
      <w:r>
        <w:t>Pontosság:</w:t>
      </w:r>
      <w:r>
        <w:tab/>
        <w:t>+-5km/h</w:t>
      </w:r>
    </w:p>
    <w:p w:rsidR="008E6DEB" w:rsidRDefault="008E6DEB" w:rsidP="008E6DEB">
      <w:pPr>
        <w:pStyle w:val="Nincstrkz"/>
      </w:pPr>
      <w:r>
        <w:t>Felbontás:</w:t>
      </w:r>
      <w:r>
        <w:tab/>
        <w:t>1km/h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5 érték átlagolásából, lökések mérése külön</w:t>
      </w:r>
    </w:p>
    <w:p w:rsidR="008E6DEB" w:rsidRDefault="008E6DEB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Szélirány:</w:t>
      </w:r>
    </w:p>
    <w:p w:rsidR="00F41849" w:rsidRDefault="00F41849" w:rsidP="008E6DEB">
      <w:pPr>
        <w:pStyle w:val="Nincstrkz"/>
      </w:pPr>
    </w:p>
    <w:p w:rsidR="008E6DEB" w:rsidRDefault="008E6DEB" w:rsidP="008E6DEB">
      <w:pPr>
        <w:pStyle w:val="Nincstrkz"/>
      </w:pPr>
      <w:r>
        <w:t>Elv: Egyszerű „szélkakas”</w:t>
      </w:r>
    </w:p>
    <w:p w:rsidR="008E6DEB" w:rsidRDefault="008E6DEB" w:rsidP="008E6DEB">
      <w:pPr>
        <w:pStyle w:val="Nincstrkz"/>
      </w:pPr>
      <w:r>
        <w:t xml:space="preserve">Felbontás: </w:t>
      </w:r>
      <w:r>
        <w:tab/>
        <w:t>5°</w:t>
      </w:r>
    </w:p>
    <w:p w:rsidR="008E6DEB" w:rsidRDefault="008E6DEB" w:rsidP="008E6DEB">
      <w:pPr>
        <w:pStyle w:val="Nincstrkz"/>
      </w:pPr>
      <w:r>
        <w:t xml:space="preserve">Pontosság: </w:t>
      </w:r>
      <w:r>
        <w:tab/>
        <w:t>+-5°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5 érték átlagolásából</w:t>
      </w:r>
    </w:p>
    <w:p w:rsidR="008E6DEB" w:rsidRDefault="008E6DEB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Légnyomás:</w:t>
      </w:r>
    </w:p>
    <w:p w:rsidR="008E6DEB" w:rsidRDefault="008E6DEB" w:rsidP="008E6DEB">
      <w:pPr>
        <w:pStyle w:val="Nincstrkz"/>
      </w:pPr>
      <w:r>
        <w:t>Elv: Piezo-rezisztív szenzor</w:t>
      </w:r>
    </w:p>
    <w:p w:rsidR="008E6DEB" w:rsidRDefault="008E6DEB" w:rsidP="008E6DEB">
      <w:pPr>
        <w:pStyle w:val="Nincstrkz"/>
      </w:pPr>
      <w:r>
        <w:t xml:space="preserve">Tartomány: </w:t>
      </w:r>
      <w:r>
        <w:tab/>
        <w:t>300-1100hPa</w:t>
      </w:r>
    </w:p>
    <w:p w:rsidR="008E6DEB" w:rsidRDefault="008E6DEB" w:rsidP="008E6DEB">
      <w:pPr>
        <w:pStyle w:val="Nincstrkz"/>
      </w:pPr>
      <w:r>
        <w:t>Pontosság:</w:t>
      </w:r>
      <w:r>
        <w:tab/>
        <w:t>+-2hPa</w:t>
      </w:r>
    </w:p>
    <w:p w:rsidR="008E6DEB" w:rsidRDefault="008E6DEB" w:rsidP="008E6DEB">
      <w:pPr>
        <w:pStyle w:val="Nincstrkz"/>
      </w:pPr>
      <w:r>
        <w:t>Felbontás:</w:t>
      </w:r>
      <w:r>
        <w:tab/>
        <w:t>0.01hPa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3 mérés átlagából</w:t>
      </w:r>
    </w:p>
    <w:p w:rsidR="008E6DEB" w:rsidRDefault="008E6DEB" w:rsidP="008E6DEB">
      <w:pPr>
        <w:pStyle w:val="Nincstrkz"/>
      </w:pPr>
    </w:p>
    <w:p w:rsidR="008E6DEB" w:rsidRPr="00F41849" w:rsidRDefault="008E6DEB" w:rsidP="001013E3">
      <w:r w:rsidRPr="001013E3">
        <w:rPr>
          <w:rStyle w:val="Kiemels2"/>
        </w:rPr>
        <w:t>GSM kommunikáció</w:t>
      </w:r>
      <w:r w:rsidR="001013E3" w:rsidRPr="001013E3">
        <w:rPr>
          <w:rStyle w:val="Kiemels2"/>
        </w:rPr>
        <w:t>:</w:t>
      </w:r>
    </w:p>
    <w:p w:rsidR="008E6DEB" w:rsidRDefault="008E6DEB" w:rsidP="008E6DEB">
      <w:pPr>
        <w:pStyle w:val="Nincstrkz"/>
      </w:pPr>
      <w:r>
        <w:t>Az eszköz két GSM üzemmóddal fog rendelkezni. Egyik mikor az előre definiált hívószámról érkező hívás esetén visszaküldi az utolsó mérési periódus időjárás adatait úgy, hogy annak tartalma ne haladja meg a maximális karakterhosszt (128). Másik, amikor az eszköz adott időközönként (10perc) egy FTP szerverre egy szöveges fájlba feltölti az aktuális adatokat.</w:t>
      </w:r>
    </w:p>
    <w:p w:rsidR="008E6DEB" w:rsidRDefault="008E6DEB" w:rsidP="008E6DEB">
      <w:pPr>
        <w:pStyle w:val="Nincstrkz"/>
      </w:pPr>
    </w:p>
    <w:p w:rsidR="008E6DEB" w:rsidRPr="00F41849" w:rsidRDefault="008E6DEB" w:rsidP="00F41849">
      <w:pPr>
        <w:rPr>
          <w:rStyle w:val="Kiemels2"/>
        </w:rPr>
      </w:pPr>
      <w:r w:rsidRPr="00F41849">
        <w:rPr>
          <w:rStyle w:val="Kiemels2"/>
        </w:rPr>
        <w:t>I2C busz</w:t>
      </w:r>
      <w:r w:rsidR="001013E3" w:rsidRPr="00F41849">
        <w:rPr>
          <w:rStyle w:val="Kiemels2"/>
        </w:rPr>
        <w:t>:</w:t>
      </w:r>
    </w:p>
    <w:p w:rsidR="008E6DEB" w:rsidRDefault="008E6DEB" w:rsidP="008E6DEB">
      <w:r>
        <w:lastRenderedPageBreak/>
        <w:t>Low speed üzemmódban, a kis mennyiségű adat és a viszonylagos nagy kábelhosszak miatt.(</w:t>
      </w:r>
      <w:proofErr w:type="spellStart"/>
      <w:r>
        <w:t>fSCL</w:t>
      </w:r>
      <w:proofErr w:type="spellEnd"/>
      <w:r>
        <w:t xml:space="preserve"> = 100kHz).</w:t>
      </w:r>
    </w:p>
    <w:p w:rsidR="008E6DEB" w:rsidRPr="001013E3" w:rsidRDefault="008E6DEB" w:rsidP="001013E3">
      <w:pPr>
        <w:rPr>
          <w:rStyle w:val="Kiemels2"/>
        </w:rPr>
      </w:pPr>
      <w:r w:rsidRPr="001013E3">
        <w:rPr>
          <w:rStyle w:val="Kiemels2"/>
        </w:rPr>
        <w:t>RS-485</w:t>
      </w:r>
      <w:r w:rsidR="001013E3" w:rsidRPr="001013E3">
        <w:rPr>
          <w:rStyle w:val="Kiemels2"/>
        </w:rPr>
        <w:t>:</w:t>
      </w:r>
    </w:p>
    <w:p w:rsidR="008E6DEB" w:rsidRDefault="008E6DEB" w:rsidP="008E6DEB">
      <w:r>
        <w:t>Csak a fizikai réteg felel meg az RS-485 szabványnak, a protokoll egyszerű soros kommunikáció 8 bites adatokkal, 1 stopbittel és paritásbittel zajlik.</w:t>
      </w:r>
    </w:p>
    <w:p w:rsidR="008E6DEB" w:rsidRDefault="008E6DEB" w:rsidP="001013E3">
      <w:r>
        <w:t>Működési tartomány:</w:t>
      </w:r>
    </w:p>
    <w:p w:rsidR="008E6DEB" w:rsidRDefault="008E6DEB" w:rsidP="008E6DEB">
      <w:pPr>
        <w:pStyle w:val="Nincstrkz"/>
      </w:pPr>
      <w:r>
        <w:t>Hőmérséklet: -40 - +70°C</w:t>
      </w:r>
    </w:p>
    <w:p w:rsidR="008E6DEB" w:rsidRDefault="008E6DEB" w:rsidP="008E6DEB">
      <w:pPr>
        <w:pStyle w:val="Nincstrkz"/>
      </w:pPr>
      <w:r>
        <w:t>Relatív páratartalom: 0-100%</w:t>
      </w:r>
    </w:p>
    <w:p w:rsidR="008E6DEB" w:rsidRPr="00CE78A7" w:rsidRDefault="008E6DEB" w:rsidP="008E6DEB"/>
    <w:p w:rsidR="00F41849" w:rsidRDefault="00F41849">
      <w:r>
        <w:br w:type="page"/>
      </w:r>
    </w:p>
    <w:p w:rsidR="00F41849" w:rsidRDefault="00F41849" w:rsidP="00F41849">
      <w:pPr>
        <w:pStyle w:val="Cmsor1"/>
      </w:pPr>
      <w:bookmarkStart w:id="1" w:name="_Toc448093251"/>
      <w:r>
        <w:lastRenderedPageBreak/>
        <w:t>Költségterv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17F1" w:rsidTr="00F41849">
        <w:tc>
          <w:tcPr>
            <w:tcW w:w="4531" w:type="dxa"/>
          </w:tcPr>
          <w:p w:rsidR="002717F1" w:rsidRPr="002717F1" w:rsidRDefault="002717F1" w:rsidP="002717F1">
            <w:pPr>
              <w:pStyle w:val="Nincstrkz"/>
              <w:jc w:val="center"/>
              <w:rPr>
                <w:b/>
              </w:rPr>
            </w:pPr>
            <w:r w:rsidRPr="002717F1">
              <w:rPr>
                <w:b/>
              </w:rPr>
              <w:t>Tétel</w:t>
            </w:r>
          </w:p>
        </w:tc>
        <w:tc>
          <w:tcPr>
            <w:tcW w:w="4531" w:type="dxa"/>
          </w:tcPr>
          <w:p w:rsidR="002717F1" w:rsidRPr="002717F1" w:rsidRDefault="002717F1" w:rsidP="002717F1">
            <w:pPr>
              <w:pStyle w:val="Nincstrkz"/>
              <w:jc w:val="center"/>
              <w:rPr>
                <w:b/>
              </w:rPr>
            </w:pPr>
            <w:r w:rsidRPr="002717F1">
              <w:rPr>
                <w:b/>
              </w:rPr>
              <w:t>Költség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pPr>
              <w:pStyle w:val="Nincstrkz"/>
            </w:pPr>
            <w:r>
              <w:t>NYÁK legyártatása</w:t>
            </w:r>
          </w:p>
        </w:tc>
        <w:tc>
          <w:tcPr>
            <w:tcW w:w="4531" w:type="dxa"/>
          </w:tcPr>
          <w:p w:rsidR="00F41849" w:rsidRDefault="00F719FA" w:rsidP="00F719FA">
            <w:pPr>
              <w:pStyle w:val="Nincstrkz"/>
            </w:pPr>
            <w:r>
              <w:t>38$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Szélsebesség mérő</w:t>
            </w:r>
          </w:p>
        </w:tc>
        <w:tc>
          <w:tcPr>
            <w:tcW w:w="4531" w:type="dxa"/>
          </w:tcPr>
          <w:p w:rsidR="00F41849" w:rsidRDefault="00F41849" w:rsidP="00F719FA"/>
          <w:p w:rsidR="00F719FA" w:rsidRPr="00F719FA" w:rsidRDefault="00F719FA" w:rsidP="00F719FA">
            <w:r>
              <w:t>65$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Akkumulátor 7Ah</w:t>
            </w:r>
          </w:p>
        </w:tc>
        <w:tc>
          <w:tcPr>
            <w:tcW w:w="4531" w:type="dxa"/>
          </w:tcPr>
          <w:p w:rsidR="00F41849" w:rsidRDefault="00F719FA" w:rsidP="00F719FA">
            <w:r>
              <w:t>3800HUF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Vezérlő alkatrészei</w:t>
            </w:r>
            <w:r w:rsidR="002717F1">
              <w:t>,</w:t>
            </w:r>
            <w:r>
              <w:t xml:space="preserve"> szenzorokat is beleértve</w:t>
            </w:r>
          </w:p>
        </w:tc>
        <w:tc>
          <w:tcPr>
            <w:tcW w:w="4531" w:type="dxa"/>
          </w:tcPr>
          <w:p w:rsidR="00F41849" w:rsidRDefault="00F719FA" w:rsidP="00F719FA">
            <w:r>
              <w:t>5000HUF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GSM modul</w:t>
            </w:r>
            <w:r w:rsidR="002717F1">
              <w:t xml:space="preserve"> </w:t>
            </w:r>
          </w:p>
        </w:tc>
        <w:tc>
          <w:tcPr>
            <w:tcW w:w="4531" w:type="dxa"/>
          </w:tcPr>
          <w:p w:rsidR="00F41849" w:rsidRDefault="00F719FA" w:rsidP="00F719FA">
            <w:r>
              <w:t>1800HUF</w:t>
            </w:r>
          </w:p>
        </w:tc>
      </w:tr>
      <w:tr w:rsidR="00F719FA" w:rsidTr="00F41849">
        <w:tc>
          <w:tcPr>
            <w:tcW w:w="4531" w:type="dxa"/>
          </w:tcPr>
          <w:p w:rsidR="00F719FA" w:rsidRDefault="00F719FA" w:rsidP="00F719FA">
            <w:r>
              <w:t>Napelem 10W</w:t>
            </w:r>
          </w:p>
        </w:tc>
        <w:tc>
          <w:tcPr>
            <w:tcW w:w="4531" w:type="dxa"/>
          </w:tcPr>
          <w:p w:rsidR="00F719FA" w:rsidRDefault="00F719FA" w:rsidP="00F719FA">
            <w:r>
              <w:t>16,5$</w:t>
            </w:r>
          </w:p>
        </w:tc>
      </w:tr>
      <w:tr w:rsidR="00F719FA" w:rsidTr="00F41849">
        <w:tc>
          <w:tcPr>
            <w:tcW w:w="4531" w:type="dxa"/>
          </w:tcPr>
          <w:p w:rsidR="00F719FA" w:rsidRDefault="00B24E83" w:rsidP="00F719FA">
            <w:r>
              <w:t xml:space="preserve">Csapadékmennyiség mérő </w:t>
            </w:r>
          </w:p>
        </w:tc>
        <w:tc>
          <w:tcPr>
            <w:tcW w:w="4531" w:type="dxa"/>
          </w:tcPr>
          <w:p w:rsidR="00F719FA" w:rsidRDefault="00B24E83" w:rsidP="00F719FA">
            <w:r>
              <w:t>~2000HUF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>
            <w:r>
              <w:t>Széladatgyűjtő egység mechanikájának gyártási költsége</w:t>
            </w:r>
          </w:p>
        </w:tc>
        <w:tc>
          <w:tcPr>
            <w:tcW w:w="4531" w:type="dxa"/>
          </w:tcPr>
          <w:p w:rsidR="002717F1" w:rsidRDefault="002717F1" w:rsidP="00F719FA">
            <w:r>
              <w:t>?HUF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>
            <w:r>
              <w:t>Összeg:</w:t>
            </w:r>
          </w:p>
        </w:tc>
        <w:tc>
          <w:tcPr>
            <w:tcW w:w="4531" w:type="dxa"/>
          </w:tcPr>
          <w:p w:rsidR="002717F1" w:rsidRDefault="002717F1" w:rsidP="00F719FA">
            <w:r>
              <w:t>~22000- (Nagyban függ széladat-gyűjtő megoldásán)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/>
        </w:tc>
        <w:tc>
          <w:tcPr>
            <w:tcW w:w="4531" w:type="dxa"/>
          </w:tcPr>
          <w:p w:rsidR="002717F1" w:rsidRDefault="002717F1" w:rsidP="00F719FA"/>
        </w:tc>
      </w:tr>
    </w:tbl>
    <w:p w:rsidR="00B24E83" w:rsidRDefault="00B24E83" w:rsidP="00B24E83"/>
    <w:p w:rsidR="00B24E83" w:rsidRDefault="00B24E83" w:rsidP="00B24E83">
      <w:pPr>
        <w:pStyle w:val="Cmsor1"/>
      </w:pPr>
      <w:r>
        <w:br w:type="page"/>
      </w:r>
      <w:bookmarkStart w:id="2" w:name="_Toc448093252"/>
      <w:r>
        <w:lastRenderedPageBreak/>
        <w:t>Logikai rendszerterv</w:t>
      </w:r>
      <w:bookmarkEnd w:id="2"/>
    </w:p>
    <w:p w:rsidR="00591CC5" w:rsidRPr="00591CC5" w:rsidRDefault="00591CC5" w:rsidP="00591CC5"/>
    <w:p w:rsidR="00591CC5" w:rsidRDefault="00591CC5">
      <w:r>
        <w:t>Az eszköz grafikusan ábrázolt terve:</w:t>
      </w:r>
    </w:p>
    <w:p w:rsidR="00F74190" w:rsidRDefault="00C964BB">
      <w:r w:rsidRPr="00C964BB">
        <w:rPr>
          <w:noProof/>
          <w:lang w:eastAsia="hu-HU"/>
        </w:rPr>
        <w:drawing>
          <wp:inline distT="0" distB="0" distL="0" distR="0" wp14:anchorId="6936E945" wp14:editId="04E0C93A">
            <wp:extent cx="6448508" cy="476283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74190" w:rsidRDefault="00F74190">
      <w:r>
        <w:t>Vonalszínek magyarázata:</w:t>
      </w:r>
    </w:p>
    <w:p w:rsidR="004901E4" w:rsidRDefault="004901E4">
      <w:r>
        <w:t>Az összeköttetés típusát jelöli</w:t>
      </w:r>
    </w:p>
    <w:p w:rsidR="004901E4" w:rsidRDefault="00F74190" w:rsidP="004901E4">
      <w:pPr>
        <w:pStyle w:val="Nincstrkz"/>
      </w:pPr>
      <w:r w:rsidRPr="004901E4">
        <w:rPr>
          <w:color w:val="FF0000"/>
        </w:rPr>
        <w:t>Piros</w:t>
      </w:r>
      <w:r w:rsidR="004901E4">
        <w:t xml:space="preserve"> </w:t>
      </w:r>
      <w:r w:rsidR="004901E4">
        <w:tab/>
        <w:t xml:space="preserve">– </w:t>
      </w:r>
      <w:r w:rsidR="004901E4">
        <w:tab/>
        <w:t>I</w:t>
      </w:r>
      <w:r w:rsidR="004901E4" w:rsidRPr="00F634B6">
        <w:rPr>
          <w:rFonts w:cstheme="minorHAnsi"/>
          <w:vertAlign w:val="superscript"/>
        </w:rPr>
        <w:t>2</w:t>
      </w:r>
      <w:r w:rsidR="004901E4">
        <w:t>C kommunikáció</w:t>
      </w:r>
    </w:p>
    <w:p w:rsidR="004901E4" w:rsidRDefault="004901E4" w:rsidP="004901E4">
      <w:pPr>
        <w:pStyle w:val="Nincstrkz"/>
      </w:pPr>
      <w:r w:rsidRPr="004901E4">
        <w:rPr>
          <w:color w:val="538135" w:themeColor="accent6" w:themeShade="BF"/>
        </w:rPr>
        <w:t xml:space="preserve">Zöld </w:t>
      </w:r>
      <w:r>
        <w:rPr>
          <w:color w:val="538135" w:themeColor="accent6" w:themeShade="BF"/>
        </w:rPr>
        <w:tab/>
      </w:r>
      <w:r>
        <w:t xml:space="preserve">– </w:t>
      </w:r>
      <w:r>
        <w:tab/>
        <w:t>Soros adatátvitel</w:t>
      </w:r>
    </w:p>
    <w:p w:rsidR="004901E4" w:rsidRDefault="004901E4" w:rsidP="004901E4">
      <w:pPr>
        <w:pStyle w:val="Nincstrkz"/>
      </w:pPr>
      <w:r w:rsidRPr="004901E4">
        <w:rPr>
          <w:color w:val="7030A0"/>
        </w:rPr>
        <w:t>Lila</w:t>
      </w:r>
      <w:r>
        <w:t xml:space="preserve"> </w:t>
      </w:r>
      <w:r>
        <w:tab/>
        <w:t xml:space="preserve">– </w:t>
      </w:r>
      <w:r>
        <w:tab/>
        <w:t>1-wire</w:t>
      </w:r>
    </w:p>
    <w:p w:rsidR="004901E4" w:rsidRDefault="004901E4" w:rsidP="004901E4">
      <w:pPr>
        <w:pStyle w:val="Nincstrkz"/>
      </w:pPr>
      <w:r>
        <w:t xml:space="preserve">Fekete </w:t>
      </w:r>
      <w:r>
        <w:tab/>
        <w:t xml:space="preserve">– </w:t>
      </w:r>
      <w:r>
        <w:tab/>
        <w:t>Analóg/egyéb</w:t>
      </w:r>
    </w:p>
    <w:p w:rsidR="00F634B6" w:rsidRDefault="00F634B6" w:rsidP="004901E4">
      <w:pPr>
        <w:pStyle w:val="Nincstrkz"/>
      </w:pPr>
    </w:p>
    <w:p w:rsidR="00F634B6" w:rsidRDefault="00F634B6" w:rsidP="004901E4">
      <w:pPr>
        <w:pStyle w:val="Nincstrkz"/>
      </w:pPr>
      <w:r>
        <w:t>Blokkszínek magyarázata:</w:t>
      </w:r>
    </w:p>
    <w:p w:rsidR="00EB034B" w:rsidRDefault="00F634B6" w:rsidP="004901E4">
      <w:pPr>
        <w:pStyle w:val="Nincstrkz"/>
      </w:pPr>
      <w:r>
        <w:t xml:space="preserve">A zöld színű egységek mind a központi panelon foglalnak helyet. Az azonos színű blokkok a funkcionális kapcsolatot jelzik. </w:t>
      </w:r>
    </w:p>
    <w:p w:rsidR="009272D8" w:rsidRDefault="00EB034B">
      <w:r>
        <w:br w:type="page"/>
      </w:r>
    </w:p>
    <w:p w:rsidR="009272D8" w:rsidRDefault="009272D8" w:rsidP="009272D8">
      <w:pPr>
        <w:pStyle w:val="Cmsor1"/>
        <w:rPr>
          <w:rFonts w:eastAsiaTheme="minorHAnsi"/>
        </w:rPr>
      </w:pPr>
      <w:bookmarkStart w:id="3" w:name="_Toc448093253"/>
      <w:r>
        <w:rPr>
          <w:rFonts w:eastAsiaTheme="minorHAnsi"/>
        </w:rPr>
        <w:lastRenderedPageBreak/>
        <w:t>Fizikai rendszerterv</w:t>
      </w:r>
      <w:bookmarkEnd w:id="3"/>
    </w:p>
    <w:p w:rsidR="00B266FC" w:rsidRPr="00B266FC" w:rsidRDefault="00B266FC" w:rsidP="00B266FC"/>
    <w:p w:rsidR="009272D8" w:rsidRPr="009272D8" w:rsidRDefault="00B266FC" w:rsidP="009272D8">
      <w:r>
        <w:object w:dxaOrig="11233" w:dyaOrig="13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7.75pt" o:ole="">
            <v:imagedata r:id="rId12" o:title=""/>
          </v:shape>
          <o:OLEObject Type="Embed" ProgID="Visio.Drawing.11" ShapeID="_x0000_i1025" DrawAspect="Content" ObjectID="_1521835644" r:id="rId13"/>
        </w:object>
      </w:r>
    </w:p>
    <w:p w:rsidR="00BA47CD" w:rsidRDefault="009272D8" w:rsidP="008C4FD2">
      <w:r>
        <w:br w:type="page"/>
      </w:r>
      <w:bookmarkStart w:id="4" w:name="_GoBack"/>
      <w:bookmarkEnd w:id="4"/>
    </w:p>
    <w:p w:rsidR="008E6DEB" w:rsidRDefault="00EB034B" w:rsidP="00EB034B">
      <w:pPr>
        <w:pStyle w:val="Cmsor1"/>
      </w:pPr>
      <w:bookmarkStart w:id="5" w:name="_Toc448093254"/>
      <w:r>
        <w:lastRenderedPageBreak/>
        <w:t>RS-485 protokoll leírása</w:t>
      </w:r>
      <w:bookmarkEnd w:id="5"/>
    </w:p>
    <w:p w:rsidR="00F53985" w:rsidRDefault="00F53985" w:rsidP="00EB034B"/>
    <w:p w:rsidR="00F53985" w:rsidRDefault="00F53985" w:rsidP="001C43B4">
      <w:pPr>
        <w:pStyle w:val="Nincstrkz"/>
        <w:jc w:val="both"/>
      </w:pPr>
      <w:r>
        <w:t>Baud rate:</w:t>
      </w:r>
      <w:r>
        <w:tab/>
        <w:t xml:space="preserve">9600-57600 (gyakorlat </w:t>
      </w:r>
      <w:proofErr w:type="gramStart"/>
      <w:r>
        <w:t>szerint</w:t>
      </w:r>
      <w:proofErr w:type="gramEnd"/>
      <w:r>
        <w:t xml:space="preserve"> amelyik beválik)</w:t>
      </w:r>
    </w:p>
    <w:p w:rsidR="00F53985" w:rsidRDefault="00F53985" w:rsidP="001C43B4">
      <w:pPr>
        <w:pStyle w:val="Nincstrkz"/>
        <w:jc w:val="both"/>
      </w:pPr>
      <w:r>
        <w:t>Átvitel:</w:t>
      </w:r>
      <w:r>
        <w:tab/>
      </w:r>
      <w:r>
        <w:tab/>
        <w:t>8-n-1</w:t>
      </w:r>
    </w:p>
    <w:p w:rsidR="00F53985" w:rsidRDefault="00F53985" w:rsidP="001C43B4">
      <w:pPr>
        <w:pStyle w:val="Nincstrkz"/>
        <w:jc w:val="both"/>
      </w:pPr>
    </w:p>
    <w:p w:rsidR="00F53985" w:rsidRDefault="00F53985" w:rsidP="001C43B4">
      <w:pPr>
        <w:pStyle w:val="Nincstrkz"/>
        <w:jc w:val="both"/>
      </w:pPr>
      <w:r>
        <w:t xml:space="preserve">A kevés átviendő adat </w:t>
      </w:r>
      <w:proofErr w:type="gramStart"/>
      <w:r>
        <w:t>és  a</w:t>
      </w:r>
      <w:proofErr w:type="gramEnd"/>
      <w:r>
        <w:t xml:space="preserve"> vonal zavarvédettsége miatt</w:t>
      </w:r>
      <w:r w:rsidR="00EF051E">
        <w:t>, tapasztalatok alapján</w:t>
      </w:r>
      <w:r w:rsidR="009750CB">
        <w:t>,</w:t>
      </w:r>
      <w:r w:rsidR="00EF051E">
        <w:t xml:space="preserve"> nincs szükség paritásbitre és egyéb hibajelzési vagy javítási módszerekre.</w:t>
      </w:r>
      <w:r>
        <w:t xml:space="preserve"> </w:t>
      </w:r>
      <w:r w:rsidR="009750CB">
        <w:t>A fogadó oldalon egy adatérvényesség vizsgálat végrehajtásával kiszűrhető a nagymértékű hiba. (Pl.: Hőmérséklet nem lehet 120 Celsius fok)</w:t>
      </w:r>
    </w:p>
    <w:p w:rsidR="00EF051E" w:rsidRDefault="00F53985" w:rsidP="001C43B4">
      <w:pPr>
        <w:pStyle w:val="Nincstrkz"/>
        <w:jc w:val="both"/>
      </w:pPr>
      <w:r>
        <w:t xml:space="preserve">Az átvitel indítása START bájttal történik és </w:t>
      </w:r>
      <w:proofErr w:type="gramStart"/>
      <w:r>
        <w:t>zárása  pedig</w:t>
      </w:r>
      <w:proofErr w:type="gramEnd"/>
      <w:r>
        <w:t xml:space="preserve"> STOP bájttal</w:t>
      </w:r>
      <w:r w:rsidR="00EF051E">
        <w:t xml:space="preserve"> végződik.</w:t>
      </w:r>
    </w:p>
    <w:p w:rsidR="00EF051E" w:rsidRPr="001C43B4" w:rsidRDefault="00EF051E" w:rsidP="001C43B4">
      <w:pPr>
        <w:pStyle w:val="Nincstrkz"/>
        <w:jc w:val="both"/>
        <w:rPr>
          <w:i/>
        </w:rPr>
      </w:pPr>
      <w:r w:rsidRPr="001C43B4">
        <w:rPr>
          <w:i/>
        </w:rPr>
        <w:t>START:</w:t>
      </w:r>
      <w:r w:rsidRPr="001C43B4">
        <w:rPr>
          <w:i/>
        </w:rPr>
        <w:tab/>
        <w:t>0x01</w:t>
      </w:r>
    </w:p>
    <w:p w:rsidR="00EF051E" w:rsidRPr="001C43B4" w:rsidRDefault="001C43B4" w:rsidP="001C43B4">
      <w:pPr>
        <w:pStyle w:val="Nincstrkz"/>
        <w:jc w:val="both"/>
        <w:rPr>
          <w:i/>
        </w:rPr>
      </w:pPr>
      <w:r w:rsidRPr="001C43B4">
        <w:rPr>
          <w:i/>
        </w:rPr>
        <w:t>STOP:</w:t>
      </w:r>
      <w:r w:rsidRPr="001C43B4">
        <w:rPr>
          <w:i/>
        </w:rPr>
        <w:tab/>
        <w:t>0x02</w:t>
      </w:r>
    </w:p>
    <w:p w:rsidR="00EF051E" w:rsidRDefault="00EF051E" w:rsidP="001C43B4">
      <w:pPr>
        <w:pStyle w:val="Nincstrkz"/>
        <w:jc w:val="both"/>
      </w:pPr>
      <w:r>
        <w:t xml:space="preserve">Ezt követi egy vezérlő </w:t>
      </w:r>
      <w:proofErr w:type="gramStart"/>
      <w:r>
        <w:t>bájt</w:t>
      </w:r>
      <w:proofErr w:type="gramEnd"/>
      <w:r>
        <w:t xml:space="preserve"> ami az alábbiak szerint épül fel.</w:t>
      </w:r>
    </w:p>
    <w:p w:rsidR="00EF051E" w:rsidRDefault="00EF051E" w:rsidP="001C43B4">
      <w:pPr>
        <w:pStyle w:val="Nincstrkz"/>
        <w:jc w:val="both"/>
      </w:pPr>
      <w:r>
        <w:t xml:space="preserve">A hetedik bit </w:t>
      </w:r>
      <w:r>
        <w:rPr>
          <w:rStyle w:val="Lbjegyzet-hivatkozs"/>
        </w:rPr>
        <w:footnoteReference w:id="1"/>
      </w:r>
      <w:r>
        <w:t xml:space="preserve"> a következő bájt az adott keret rendeltetését határozza </w:t>
      </w:r>
      <w:proofErr w:type="gramStart"/>
      <w:r>
        <w:t>meg</w:t>
      </w:r>
      <w:proofErr w:type="gramEnd"/>
      <w:r>
        <w:t xml:space="preserve"> vagyis hogy az eszközre írás vagy az eszközről olvasás történik. </w:t>
      </w:r>
    </w:p>
    <w:p w:rsidR="001C43B4" w:rsidRPr="001C43B4" w:rsidRDefault="001C43B4" w:rsidP="001C43B4">
      <w:pPr>
        <w:pStyle w:val="Nincstrkz"/>
        <w:jc w:val="both"/>
        <w:rPr>
          <w:i/>
        </w:rPr>
      </w:pPr>
      <w:r w:rsidRPr="001C43B4">
        <w:rPr>
          <w:i/>
        </w:rPr>
        <w:t>Olvasás:</w:t>
      </w:r>
      <w:r w:rsidRPr="001C43B4">
        <w:rPr>
          <w:i/>
        </w:rPr>
        <w:tab/>
        <w:t>magas szint</w:t>
      </w:r>
    </w:p>
    <w:p w:rsidR="001C43B4" w:rsidRPr="001C43B4" w:rsidRDefault="001C43B4" w:rsidP="001C43B4">
      <w:pPr>
        <w:pStyle w:val="Nincstrkz"/>
        <w:jc w:val="both"/>
        <w:rPr>
          <w:i/>
        </w:rPr>
      </w:pPr>
      <w:r w:rsidRPr="001C43B4">
        <w:rPr>
          <w:i/>
        </w:rPr>
        <w:t>Írás:</w:t>
      </w:r>
      <w:r w:rsidRPr="001C43B4">
        <w:rPr>
          <w:i/>
        </w:rPr>
        <w:tab/>
      </w:r>
      <w:r w:rsidRPr="001C43B4">
        <w:rPr>
          <w:i/>
        </w:rPr>
        <w:tab/>
        <w:t>alacsony szint</w:t>
      </w:r>
    </w:p>
    <w:p w:rsidR="00F53985" w:rsidRDefault="001C43B4" w:rsidP="001C43B4">
      <w:pPr>
        <w:pStyle w:val="Nincstrkz"/>
        <w:jc w:val="both"/>
      </w:pPr>
      <w:r>
        <w:t>Hatodiktól a nulláadik bitig az eszköz címe foglal helyet, így biztosítva hogy a buszt további eszközök kommunikációjára is fel tudjuk a későbbiekben használni.</w:t>
      </w:r>
    </w:p>
    <w:p w:rsidR="001C43B4" w:rsidRDefault="001C43B4" w:rsidP="001C43B4">
      <w:pPr>
        <w:pStyle w:val="Nincstrkz"/>
        <w:jc w:val="both"/>
      </w:pPr>
      <w:r>
        <w:t>Következő bájt az írni/olvasni kívánt „regisztert” határozza meg.</w:t>
      </w:r>
    </w:p>
    <w:p w:rsidR="001C43B4" w:rsidRDefault="001C43B4" w:rsidP="001C43B4">
      <w:pPr>
        <w:pStyle w:val="Nincstrkz"/>
        <w:jc w:val="both"/>
      </w:pPr>
      <w:r>
        <w:t xml:space="preserve">Miután minden vezérlő és beállító bájt elküldésre került, következik az adatok küldése ASCII </w:t>
      </w:r>
      <w:proofErr w:type="gramStart"/>
      <w:r>
        <w:t>formátumban</w:t>
      </w:r>
      <w:proofErr w:type="gramEnd"/>
      <w:r>
        <w:t xml:space="preserve"> egy keretben </w:t>
      </w:r>
      <w:r w:rsidR="0022416C">
        <w:t>maximum 16 bájttal.</w:t>
      </w:r>
    </w:p>
    <w:p w:rsidR="0022416C" w:rsidRDefault="0022416C" w:rsidP="001C43B4">
      <w:pPr>
        <w:pStyle w:val="Nincstrkz"/>
        <w:jc w:val="both"/>
      </w:pPr>
    </w:p>
    <w:p w:rsidR="0022416C" w:rsidRDefault="0022416C" w:rsidP="001C43B4">
      <w:pPr>
        <w:pStyle w:val="Nincstrkz"/>
        <w:jc w:val="both"/>
      </w:pPr>
      <w:r>
        <w:t>Keret és a vezérlőbájtok felépítése:</w:t>
      </w:r>
    </w:p>
    <w:p w:rsidR="0022416C" w:rsidRDefault="0022416C" w:rsidP="001C43B4">
      <w:pPr>
        <w:pStyle w:val="Nincstrkz"/>
        <w:jc w:val="both"/>
      </w:pPr>
      <w:r>
        <w:t>START bájt: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2416C" w:rsidTr="0022416C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1</w:t>
            </w:r>
          </w:p>
        </w:tc>
      </w:tr>
    </w:tbl>
    <w:p w:rsidR="0022416C" w:rsidRDefault="0022416C" w:rsidP="001C43B4">
      <w:pPr>
        <w:pStyle w:val="Nincstrkz"/>
        <w:jc w:val="both"/>
      </w:pPr>
      <w:r>
        <w:t>STOP bájt: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2416C" w:rsidTr="0022416C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</w:tr>
    </w:tbl>
    <w:p w:rsidR="00B346B0" w:rsidRDefault="00B346B0" w:rsidP="001C43B4">
      <w:pPr>
        <w:pStyle w:val="Nincstrkz"/>
        <w:jc w:val="both"/>
      </w:pPr>
      <w:r>
        <w:t>ACK bájt: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346B0" w:rsidTr="00B346B0">
        <w:tc>
          <w:tcPr>
            <w:tcW w:w="1132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2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</w:tr>
    </w:tbl>
    <w:p w:rsidR="0022416C" w:rsidRDefault="00B346B0" w:rsidP="001C43B4">
      <w:pPr>
        <w:pStyle w:val="Nincstrkz"/>
        <w:jc w:val="both"/>
      </w:pPr>
      <w:r>
        <w:t xml:space="preserve">CONTROL </w:t>
      </w:r>
      <w:r w:rsidR="0022416C">
        <w:t>bájt 1: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7930"/>
      </w:tblGrid>
      <w:tr w:rsidR="0022416C" w:rsidTr="00FE0AE8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R/</w:t>
            </w:r>
            <w:r w:rsidRPr="0022416C">
              <w:rPr>
                <w:u w:val="single"/>
              </w:rPr>
              <w:t>W</w:t>
            </w:r>
          </w:p>
        </w:tc>
        <w:tc>
          <w:tcPr>
            <w:tcW w:w="7930" w:type="dxa"/>
          </w:tcPr>
          <w:p w:rsidR="0022416C" w:rsidRDefault="0022416C" w:rsidP="0022416C">
            <w:pPr>
              <w:pStyle w:val="Nincstrkz"/>
              <w:jc w:val="center"/>
            </w:pPr>
            <w:proofErr w:type="gramStart"/>
            <w:r>
              <w:t>ID(</w:t>
            </w:r>
            <w:proofErr w:type="gramEnd"/>
            <w:r>
              <w:t>6-127)</w:t>
            </w:r>
          </w:p>
        </w:tc>
      </w:tr>
    </w:tbl>
    <w:p w:rsidR="0022416C" w:rsidRDefault="00B346B0" w:rsidP="001C43B4">
      <w:pPr>
        <w:pStyle w:val="Nincstrkz"/>
        <w:jc w:val="both"/>
      </w:pPr>
      <w:r>
        <w:t>CONTROL</w:t>
      </w:r>
      <w:r w:rsidR="0022416C">
        <w:t xml:space="preserve"> bájt 2: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7930"/>
      </w:tblGrid>
      <w:tr w:rsidR="0022416C" w:rsidTr="00CD4FCB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7930" w:type="dxa"/>
          </w:tcPr>
          <w:p w:rsidR="0022416C" w:rsidRDefault="00B346B0" w:rsidP="00B346B0">
            <w:pPr>
              <w:pStyle w:val="Nincstrkz"/>
              <w:jc w:val="center"/>
            </w:pPr>
            <w:r>
              <w:t>REGISTER SELECT</w:t>
            </w:r>
          </w:p>
        </w:tc>
      </w:tr>
    </w:tbl>
    <w:p w:rsidR="0022416C" w:rsidRDefault="0022416C" w:rsidP="001C43B4">
      <w:pPr>
        <w:pStyle w:val="Nincstrkz"/>
        <w:jc w:val="both"/>
      </w:pPr>
    </w:p>
    <w:p w:rsidR="00B346B0" w:rsidRDefault="00B346B0" w:rsidP="001C43B4">
      <w:pPr>
        <w:pStyle w:val="Nincstrkz"/>
        <w:jc w:val="both"/>
      </w:pPr>
      <w:r>
        <w:t>Keret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346B0" w:rsidTr="00B346B0"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START</w:t>
            </w:r>
          </w:p>
        </w:tc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CONTROL1</w:t>
            </w:r>
          </w:p>
        </w:tc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CONTROL2</w:t>
            </w:r>
          </w:p>
        </w:tc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DATA 0</w:t>
            </w:r>
          </w:p>
        </w:tc>
        <w:tc>
          <w:tcPr>
            <w:tcW w:w="1511" w:type="dxa"/>
          </w:tcPr>
          <w:p w:rsidR="00B346B0" w:rsidRDefault="00B346B0" w:rsidP="00B346B0">
            <w:pPr>
              <w:pStyle w:val="Nincstrkz"/>
              <w:jc w:val="center"/>
            </w:pPr>
            <w:r>
              <w:t>DATA n</w:t>
            </w:r>
          </w:p>
        </w:tc>
        <w:tc>
          <w:tcPr>
            <w:tcW w:w="1511" w:type="dxa"/>
          </w:tcPr>
          <w:p w:rsidR="00B346B0" w:rsidRDefault="00B346B0" w:rsidP="00B346B0">
            <w:pPr>
              <w:pStyle w:val="Nincstrkz"/>
              <w:jc w:val="center"/>
            </w:pPr>
            <w:r>
              <w:t>STOP</w:t>
            </w:r>
          </w:p>
        </w:tc>
      </w:tr>
    </w:tbl>
    <w:p w:rsidR="00B346B0" w:rsidRDefault="00B346B0" w:rsidP="001C43B4">
      <w:pPr>
        <w:pStyle w:val="Nincstrkz"/>
        <w:jc w:val="both"/>
      </w:pPr>
    </w:p>
    <w:p w:rsidR="00B346B0" w:rsidRDefault="00B346B0" w:rsidP="001C43B4">
      <w:pPr>
        <w:pStyle w:val="Nincstrkz"/>
        <w:jc w:val="both"/>
      </w:pPr>
      <w:r>
        <w:t>Az átvitelt a fogadó oldal a nyugtázza a fent meghatározott (0x06) bájttal.</w:t>
      </w:r>
    </w:p>
    <w:p w:rsidR="00B346B0" w:rsidRPr="00EB034B" w:rsidRDefault="00B346B0" w:rsidP="001C43B4">
      <w:pPr>
        <w:pStyle w:val="Nincstrkz"/>
        <w:jc w:val="both"/>
      </w:pPr>
      <w:r>
        <w:t>Egy keretben csak egy fajta adat kerül átvitelre, minden további adat lekérés/írás újabb keretben kerül megvalósításra így biztosítva az esetleges hiba esetén a kisebb mennyiségű adatvesztést.</w:t>
      </w:r>
    </w:p>
    <w:sectPr w:rsidR="00B346B0" w:rsidRPr="00EB034B" w:rsidSect="008E6D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EEB" w:rsidRDefault="00375EEB" w:rsidP="00EF051E">
      <w:pPr>
        <w:spacing w:after="0" w:line="240" w:lineRule="auto"/>
      </w:pPr>
      <w:r>
        <w:separator/>
      </w:r>
    </w:p>
  </w:endnote>
  <w:endnote w:type="continuationSeparator" w:id="0">
    <w:p w:rsidR="00375EEB" w:rsidRDefault="00375EEB" w:rsidP="00EF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EEB" w:rsidRDefault="00375EEB" w:rsidP="00EF051E">
      <w:pPr>
        <w:spacing w:after="0" w:line="240" w:lineRule="auto"/>
      </w:pPr>
      <w:r>
        <w:separator/>
      </w:r>
    </w:p>
  </w:footnote>
  <w:footnote w:type="continuationSeparator" w:id="0">
    <w:p w:rsidR="00375EEB" w:rsidRDefault="00375EEB" w:rsidP="00EF051E">
      <w:pPr>
        <w:spacing w:after="0" w:line="240" w:lineRule="auto"/>
      </w:pPr>
      <w:r>
        <w:continuationSeparator/>
      </w:r>
    </w:p>
  </w:footnote>
  <w:footnote w:id="1">
    <w:p w:rsidR="00EF051E" w:rsidRDefault="00EF051E">
      <w:pPr>
        <w:pStyle w:val="Lbjegyzetszveg"/>
      </w:pPr>
      <w:r>
        <w:rPr>
          <w:rStyle w:val="Lbjegyzet-hivatkozs"/>
        </w:rPr>
        <w:footnoteRef/>
      </w:r>
      <w:r>
        <w:t xml:space="preserve"> A bitek számozása: MSB:7 LSB:0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30"/>
    <w:rsid w:val="001013E3"/>
    <w:rsid w:val="001A11EF"/>
    <w:rsid w:val="001C43B4"/>
    <w:rsid w:val="0022416C"/>
    <w:rsid w:val="00251458"/>
    <w:rsid w:val="00252AF1"/>
    <w:rsid w:val="002717F1"/>
    <w:rsid w:val="00375EEB"/>
    <w:rsid w:val="00460F6F"/>
    <w:rsid w:val="004901E4"/>
    <w:rsid w:val="00591CC5"/>
    <w:rsid w:val="006C6FB5"/>
    <w:rsid w:val="00805C30"/>
    <w:rsid w:val="008C4FD2"/>
    <w:rsid w:val="008E6DEB"/>
    <w:rsid w:val="009272D8"/>
    <w:rsid w:val="009750CB"/>
    <w:rsid w:val="00AE1429"/>
    <w:rsid w:val="00B24E83"/>
    <w:rsid w:val="00B266FC"/>
    <w:rsid w:val="00B346B0"/>
    <w:rsid w:val="00BA47CD"/>
    <w:rsid w:val="00BE7610"/>
    <w:rsid w:val="00C830E0"/>
    <w:rsid w:val="00C964BB"/>
    <w:rsid w:val="00D32230"/>
    <w:rsid w:val="00DB132F"/>
    <w:rsid w:val="00EB034B"/>
    <w:rsid w:val="00EF051E"/>
    <w:rsid w:val="00F41849"/>
    <w:rsid w:val="00F53985"/>
    <w:rsid w:val="00F634B6"/>
    <w:rsid w:val="00F719FA"/>
    <w:rsid w:val="00F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32689-43EE-486D-9642-EFE5DC79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6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E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6DEB"/>
    <w:pPr>
      <w:outlineLvl w:val="9"/>
    </w:pPr>
    <w:rPr>
      <w:lang w:eastAsia="hu-HU"/>
    </w:rPr>
  </w:style>
  <w:style w:type="paragraph" w:styleId="Nincstrkz">
    <w:name w:val="No Spacing"/>
    <w:link w:val="NincstrkzChar"/>
    <w:uiPriority w:val="1"/>
    <w:qFormat/>
    <w:rsid w:val="008E6DE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E6DEB"/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E6DE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6DE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E6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8E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2">
    <w:name w:val="toc 2"/>
    <w:basedOn w:val="Norml"/>
    <w:next w:val="Norml"/>
    <w:autoRedefine/>
    <w:uiPriority w:val="39"/>
    <w:unhideWhenUsed/>
    <w:rsid w:val="008E6DEB"/>
    <w:pPr>
      <w:spacing w:after="100"/>
      <w:ind w:left="220"/>
    </w:pPr>
  </w:style>
  <w:style w:type="character" w:styleId="Kiemels">
    <w:name w:val="Emphasis"/>
    <w:basedOn w:val="Bekezdsalapbettpusa"/>
    <w:uiPriority w:val="20"/>
    <w:qFormat/>
    <w:rsid w:val="001013E3"/>
    <w:rPr>
      <w:i/>
      <w:iCs/>
    </w:rPr>
  </w:style>
  <w:style w:type="character" w:styleId="Kiemels2">
    <w:name w:val="Strong"/>
    <w:basedOn w:val="Bekezdsalapbettpusa"/>
    <w:uiPriority w:val="22"/>
    <w:qFormat/>
    <w:rsid w:val="001013E3"/>
    <w:rPr>
      <w:b/>
      <w:bCs/>
    </w:rPr>
  </w:style>
  <w:style w:type="character" w:styleId="Finomkiemels">
    <w:name w:val="Subtle Emphasis"/>
    <w:basedOn w:val="Bekezdsalapbettpusa"/>
    <w:uiPriority w:val="19"/>
    <w:qFormat/>
    <w:rsid w:val="00F41849"/>
    <w:rPr>
      <w:i/>
      <w:iCs/>
      <w:color w:val="404040" w:themeColor="text1" w:themeTint="BF"/>
    </w:rPr>
  </w:style>
  <w:style w:type="paragraph" w:styleId="Alcm">
    <w:name w:val="Subtitle"/>
    <w:basedOn w:val="Norml"/>
    <w:next w:val="Norml"/>
    <w:link w:val="AlcmChar"/>
    <w:uiPriority w:val="11"/>
    <w:qFormat/>
    <w:rsid w:val="00F418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41849"/>
    <w:rPr>
      <w:rFonts w:eastAsiaTheme="minorEastAsia"/>
      <w:color w:val="5A5A5A" w:themeColor="text1" w:themeTint="A5"/>
      <w:spacing w:val="15"/>
    </w:rPr>
  </w:style>
  <w:style w:type="character" w:styleId="Jegyzethivatkozs">
    <w:name w:val="annotation reference"/>
    <w:basedOn w:val="Bekezdsalapbettpusa"/>
    <w:uiPriority w:val="99"/>
    <w:semiHidden/>
    <w:unhideWhenUsed/>
    <w:rsid w:val="00EF051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F051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F051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F051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F051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F0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051E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051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051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05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FD0003-FC79-415D-88AD-725D98FDA7E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1ACA9D00-D241-4BAF-A2D4-337068A68BD7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PIC</a:t>
          </a:r>
          <a:br>
            <a:rPr lang="hu-HU" dirty="0" smtClean="0"/>
          </a:br>
          <a:r>
            <a:rPr lang="hu-HU" dirty="0" smtClean="0"/>
            <a:t>18F25K22</a:t>
          </a:r>
          <a:endParaRPr lang="hu-HU" dirty="0"/>
        </a:p>
      </dgm:t>
    </dgm:pt>
    <dgm:pt modelId="{503C28DD-EB34-44B5-AE56-AAD0D7505899}" type="parTrans" cxnId="{D35B39D0-94F2-483D-88CF-ED808B10E81A}">
      <dgm:prSet/>
      <dgm:spPr/>
      <dgm:t>
        <a:bodyPr/>
        <a:lstStyle/>
        <a:p>
          <a:endParaRPr lang="hu-HU"/>
        </a:p>
      </dgm:t>
    </dgm:pt>
    <dgm:pt modelId="{46F876F5-F05A-4F3D-8D00-B976E26287EC}" type="sibTrans" cxnId="{D35B39D0-94F2-483D-88CF-ED808B10E81A}">
      <dgm:prSet/>
      <dgm:spPr/>
      <dgm:t>
        <a:bodyPr/>
        <a:lstStyle/>
        <a:p>
          <a:endParaRPr lang="hu-HU"/>
        </a:p>
      </dgm:t>
    </dgm:pt>
    <dgm:pt modelId="{F6313A7B-D8C6-48C3-871B-13767A7884BB}">
      <dgm:prSet phldrT="[Szöveg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hu-HU" sz="1000" dirty="0" smtClean="0"/>
            <a:t>GSM modul</a:t>
          </a:r>
          <a:br>
            <a:rPr lang="hu-HU" sz="1000" dirty="0" smtClean="0"/>
          </a:br>
          <a:r>
            <a:rPr lang="hu-HU" sz="1000" dirty="0" smtClean="0"/>
            <a:t>(SIM900)</a:t>
          </a:r>
          <a:endParaRPr lang="hu-HU" sz="500" dirty="0"/>
        </a:p>
      </dgm:t>
    </dgm:pt>
    <dgm:pt modelId="{31767D52-0E29-48F2-BFA6-8FAE41E4D635}" type="parTrans" cxnId="{87A9C986-5CDE-4D31-B664-7602CA52852A}">
      <dgm:prSet/>
      <dgm:spPr>
        <a:ln w="25400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endParaRPr lang="hu-HU"/>
        </a:p>
      </dgm:t>
    </dgm:pt>
    <dgm:pt modelId="{240C8A7C-08F1-4BA9-B744-2A125A8770FF}" type="sibTrans" cxnId="{87A9C986-5CDE-4D31-B664-7602CA52852A}">
      <dgm:prSet/>
      <dgm:spPr/>
      <dgm:t>
        <a:bodyPr/>
        <a:lstStyle/>
        <a:p>
          <a:endParaRPr lang="hu-HU"/>
        </a:p>
      </dgm:t>
    </dgm:pt>
    <dgm:pt modelId="{5E2C1EA1-7C97-44E2-A425-1C42280B6C02}">
      <dgm:prSet phldrT="[Szöveg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hu-HU" sz="1000" dirty="0" smtClean="0"/>
            <a:t>SIM kártya</a:t>
          </a:r>
          <a:endParaRPr lang="hu-HU" sz="1000" dirty="0"/>
        </a:p>
      </dgm:t>
    </dgm:pt>
    <dgm:pt modelId="{9337D0F6-9301-47B4-A6B8-7208F2C37555}" type="parTrans" cxnId="{8756CEDA-057F-440C-964F-DBC647907563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56C100AC-5080-4E62-AAC1-648AE7A8CD39}" type="sibTrans" cxnId="{8756CEDA-057F-440C-964F-DBC647907563}">
      <dgm:prSet/>
      <dgm:spPr/>
      <dgm:t>
        <a:bodyPr/>
        <a:lstStyle/>
        <a:p>
          <a:endParaRPr lang="hu-HU"/>
        </a:p>
      </dgm:t>
    </dgm:pt>
    <dgm:pt modelId="{37AFAFB6-2962-4A33-BC17-CC091557D085}">
      <dgm:prSet phldrT="[Szöveg]"/>
      <dgm:spPr/>
      <dgm:t>
        <a:bodyPr/>
        <a:lstStyle/>
        <a:p>
          <a:r>
            <a:rPr lang="hu-HU" dirty="0" smtClean="0"/>
            <a:t>Széladatgyűjtő</a:t>
          </a:r>
          <a:endParaRPr lang="hu-HU" dirty="0"/>
        </a:p>
      </dgm:t>
    </dgm:pt>
    <dgm:pt modelId="{8544FDA1-B391-4F87-9BA7-A47A01344A67}" type="parTrans" cxnId="{5536E23A-33DD-40E6-A90E-6F7C6EB6CBFA}">
      <dgm:prSet/>
      <dgm:spPr>
        <a:ln>
          <a:solidFill>
            <a:srgbClr val="FF0000"/>
          </a:solidFill>
        </a:ln>
      </dgm:spPr>
      <dgm:t>
        <a:bodyPr/>
        <a:lstStyle/>
        <a:p>
          <a:endParaRPr lang="hu-HU"/>
        </a:p>
      </dgm:t>
    </dgm:pt>
    <dgm:pt modelId="{CEA7EF9B-28A5-48B2-9298-A121B56537F4}" type="sibTrans" cxnId="{5536E23A-33DD-40E6-A90E-6F7C6EB6CBFA}">
      <dgm:prSet/>
      <dgm:spPr/>
      <dgm:t>
        <a:bodyPr/>
        <a:lstStyle/>
        <a:p>
          <a:endParaRPr lang="hu-HU"/>
        </a:p>
      </dgm:t>
    </dgm:pt>
    <dgm:pt modelId="{3E84E4DC-13D5-47F0-9726-92E1DFDC9ED8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1000" dirty="0" smtClean="0"/>
            <a:t>RS-485 illesztő</a:t>
          </a:r>
          <a:endParaRPr lang="hu-HU" sz="1000" dirty="0"/>
        </a:p>
      </dgm:t>
    </dgm:pt>
    <dgm:pt modelId="{EF9481E7-B9B5-4D2F-814C-FF76DF9676E0}" type="parTrans" cxnId="{E7EBAA9F-89A8-4F46-A90C-4F2813943C35}">
      <dgm:prSet/>
      <dgm:spPr>
        <a:ln w="22225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endParaRPr lang="hu-HU"/>
        </a:p>
      </dgm:t>
    </dgm:pt>
    <dgm:pt modelId="{8414A1E7-E454-437E-88DE-4536EA70CD2A}" type="sibTrans" cxnId="{E7EBAA9F-89A8-4F46-A90C-4F2813943C35}">
      <dgm:prSet/>
      <dgm:spPr/>
      <dgm:t>
        <a:bodyPr/>
        <a:lstStyle/>
        <a:p>
          <a:endParaRPr lang="hu-HU"/>
        </a:p>
      </dgm:t>
    </dgm:pt>
    <dgm:pt modelId="{51DF6717-B867-4D94-B4E9-5E4E6DF30AC0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Páratartalom és hőmérséklet szenzor</a:t>
          </a:r>
          <a:br>
            <a:rPr lang="hu-HU" dirty="0" smtClean="0"/>
          </a:br>
          <a:r>
            <a:rPr lang="hu-HU" dirty="0" smtClean="0"/>
            <a:t>(DHT22)</a:t>
          </a:r>
          <a:endParaRPr lang="hu-HU" dirty="0"/>
        </a:p>
      </dgm:t>
    </dgm:pt>
    <dgm:pt modelId="{4C869CEE-03C0-4E29-8C29-052D3EF7862D}" type="parTrans" cxnId="{D99371B3-15C0-43C2-9184-ADE64C758E60}">
      <dgm:prSet/>
      <dgm:spPr>
        <a:ln>
          <a:solidFill>
            <a:srgbClr val="7030A0"/>
          </a:solidFill>
        </a:ln>
      </dgm:spPr>
      <dgm:t>
        <a:bodyPr/>
        <a:lstStyle/>
        <a:p>
          <a:endParaRPr lang="hu-HU"/>
        </a:p>
      </dgm:t>
    </dgm:pt>
    <dgm:pt modelId="{84D6D2E5-C8C6-471E-8498-12BEFA5702B7}" type="sibTrans" cxnId="{D99371B3-15C0-43C2-9184-ADE64C758E60}">
      <dgm:prSet/>
      <dgm:spPr/>
      <dgm:t>
        <a:bodyPr/>
        <a:lstStyle/>
        <a:p>
          <a:endParaRPr lang="hu-HU"/>
        </a:p>
      </dgm:t>
    </dgm:pt>
    <dgm:pt modelId="{B8071DF6-995B-40B8-9A6B-B3C21307E250}">
      <dgm:prSet phldrT="[Szöveg]"/>
      <dgm:spPr/>
      <dgm:t>
        <a:bodyPr/>
        <a:lstStyle/>
        <a:p>
          <a:r>
            <a:rPr lang="hu-HU" dirty="0" smtClean="0"/>
            <a:t>Szélirány</a:t>
          </a:r>
          <a:endParaRPr lang="hu-HU" dirty="0"/>
        </a:p>
      </dgm:t>
    </dgm:pt>
    <dgm:pt modelId="{0025592B-40D3-4BEB-A342-C05C4743FF7A}" type="parTrans" cxnId="{4F2CFE5E-0371-4B83-B05A-42A2B6F94741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6A5BA889-B157-4A80-84E0-B55DFE3925DE}" type="sibTrans" cxnId="{4F2CFE5E-0371-4B83-B05A-42A2B6F94741}">
      <dgm:prSet/>
      <dgm:spPr/>
      <dgm:t>
        <a:bodyPr/>
        <a:lstStyle/>
        <a:p>
          <a:endParaRPr lang="hu-HU"/>
        </a:p>
      </dgm:t>
    </dgm:pt>
    <dgm:pt modelId="{78E7192D-3608-43A7-879C-E69A7A571D2B}">
      <dgm:prSet phldrT="[Szöveg]"/>
      <dgm:spPr/>
      <dgm:t>
        <a:bodyPr/>
        <a:lstStyle/>
        <a:p>
          <a:r>
            <a:rPr lang="hu-HU" dirty="0" smtClean="0"/>
            <a:t>Kanalas sebességmérő</a:t>
          </a:r>
          <a:endParaRPr lang="hu-HU" dirty="0"/>
        </a:p>
      </dgm:t>
    </dgm:pt>
    <dgm:pt modelId="{8F4D226E-E125-4AB4-8472-BC64EBAE99B2}" type="parTrans" cxnId="{C9AA75EA-F8E3-421B-9A60-DB4045F61AB9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6CB80AF0-0824-4CD8-8DD8-B35BA91F7D48}" type="sibTrans" cxnId="{C9AA75EA-F8E3-421B-9A60-DB4045F61AB9}">
      <dgm:prSet/>
      <dgm:spPr/>
      <dgm:t>
        <a:bodyPr/>
        <a:lstStyle/>
        <a:p>
          <a:endParaRPr lang="hu-HU"/>
        </a:p>
      </dgm:t>
    </dgm:pt>
    <dgm:pt modelId="{C3AA3C31-FEEA-43C8-94AC-0AA180AD33F2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1000" dirty="0" smtClean="0"/>
            <a:t>Légnyomás-szenzor</a:t>
          </a:r>
          <a:br>
            <a:rPr lang="hu-HU" sz="1000" dirty="0" smtClean="0"/>
          </a:br>
          <a:r>
            <a:rPr lang="hu-HU" sz="1000" dirty="0" smtClean="0"/>
            <a:t>BMP180</a:t>
          </a:r>
          <a:endParaRPr lang="hu-HU" sz="1000" dirty="0"/>
        </a:p>
      </dgm:t>
    </dgm:pt>
    <dgm:pt modelId="{F579CB84-38E7-4D60-9643-5948B7F2CBCC}" type="parTrans" cxnId="{31BA07FC-B515-4C99-B246-196A2CBF8B68}">
      <dgm:prSet/>
      <dgm:spPr>
        <a:ln>
          <a:solidFill>
            <a:srgbClr val="FF0000"/>
          </a:solidFill>
        </a:ln>
      </dgm:spPr>
      <dgm:t>
        <a:bodyPr/>
        <a:lstStyle/>
        <a:p>
          <a:endParaRPr lang="hu-HU"/>
        </a:p>
      </dgm:t>
    </dgm:pt>
    <dgm:pt modelId="{7CD3A308-61A1-41BC-8C2D-C35B396142A2}" type="sibTrans" cxnId="{31BA07FC-B515-4C99-B246-196A2CBF8B68}">
      <dgm:prSet/>
      <dgm:spPr/>
      <dgm:t>
        <a:bodyPr/>
        <a:lstStyle/>
        <a:p>
          <a:endParaRPr lang="hu-HU"/>
        </a:p>
      </dgm:t>
    </dgm:pt>
    <dgm:pt modelId="{E4627C6A-E160-4C44-AB0F-1ADAF7E32ACC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Fényerő szenzor</a:t>
          </a:r>
          <a:endParaRPr lang="hu-HU" dirty="0"/>
        </a:p>
      </dgm:t>
    </dgm:pt>
    <dgm:pt modelId="{67EB92C6-D833-48F5-9DF8-750B99B3A5A6}" type="parTrans" cxnId="{FA1F3CB1-CFA0-49C3-B355-CE10903C9CEB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F97F5BA9-CEED-473E-B260-B5D893459D4D}" type="sibTrans" cxnId="{FA1F3CB1-CFA0-49C3-B355-CE10903C9CEB}">
      <dgm:prSet/>
      <dgm:spPr/>
      <dgm:t>
        <a:bodyPr/>
        <a:lstStyle/>
        <a:p>
          <a:endParaRPr lang="hu-HU"/>
        </a:p>
      </dgm:t>
    </dgm:pt>
    <dgm:pt modelId="{A21F946A-40D9-424A-BB9C-E1F06CBE50D3}">
      <dgm:prSet phldrT="[Szöveg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hu-HU" dirty="0" smtClean="0"/>
            <a:t>Akkumulátor</a:t>
          </a:r>
          <a:endParaRPr lang="hu-HU" dirty="0"/>
        </a:p>
      </dgm:t>
    </dgm:pt>
    <dgm:pt modelId="{157F8856-10A9-47EA-968A-8BAB0B1729D0}" type="sibTrans" cxnId="{73C1FB85-7E3D-4764-BE1D-D97472AC9F0A}">
      <dgm:prSet/>
      <dgm:spPr/>
      <dgm:t>
        <a:bodyPr/>
        <a:lstStyle/>
        <a:p>
          <a:endParaRPr lang="hu-HU"/>
        </a:p>
      </dgm:t>
    </dgm:pt>
    <dgm:pt modelId="{A261E358-53A2-4C91-974C-464A5C2E0E95}" type="parTrans" cxnId="{73C1FB85-7E3D-4764-BE1D-D97472AC9F0A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3759CEB9-497C-4D76-BB94-520784A936CC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800" dirty="0" smtClean="0"/>
            <a:t>Töltő/tápegység</a:t>
          </a:r>
          <a:endParaRPr lang="hu-HU" sz="800" dirty="0"/>
        </a:p>
      </dgm:t>
    </dgm:pt>
    <dgm:pt modelId="{6BE56113-20BC-43E6-91E6-021C82474526}" type="sibTrans" cxnId="{C1C862A3-725D-4840-8B94-C0E40F4C0105}">
      <dgm:prSet/>
      <dgm:spPr/>
      <dgm:t>
        <a:bodyPr/>
        <a:lstStyle/>
        <a:p>
          <a:endParaRPr lang="hu-HU"/>
        </a:p>
      </dgm:t>
    </dgm:pt>
    <dgm:pt modelId="{D9784F61-AEE5-4490-91A7-DED94782DF50}" type="parTrans" cxnId="{C1C862A3-725D-4840-8B94-C0E40F4C0105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D549DF56-EC8A-4B37-9BA6-15071E6A8982}">
      <dgm:prSet phldrT="[Szöveg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hu-HU" dirty="0"/>
            <a:t>Napelem</a:t>
          </a:r>
        </a:p>
      </dgm:t>
    </dgm:pt>
    <dgm:pt modelId="{186743A3-A46A-4E65-8798-2FCC12808696}" type="parTrans" cxnId="{18D59789-BDD0-4166-BA53-190D344FDDED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FBE34F56-0DC2-4976-B4D5-5ED2902E2A71}" type="sibTrans" cxnId="{18D59789-BDD0-4166-BA53-190D344FDDED}">
      <dgm:prSet/>
      <dgm:spPr/>
      <dgm:t>
        <a:bodyPr/>
        <a:lstStyle/>
        <a:p>
          <a:endParaRPr lang="hu-HU"/>
        </a:p>
      </dgm:t>
    </dgm:pt>
    <dgm:pt modelId="{40267969-94F9-48F3-B251-D2E416DFD04E}" type="pres">
      <dgm:prSet presAssocID="{86FD0003-FC79-415D-88AD-725D98FDA7E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hu-HU"/>
        </a:p>
      </dgm:t>
    </dgm:pt>
    <dgm:pt modelId="{B11C93FE-0814-4F96-BD4E-727CC692D0A2}" type="pres">
      <dgm:prSet presAssocID="{1ACA9D00-D241-4BAF-A2D4-337068A68BD7}" presName="textCenter" presStyleLbl="node1" presStyleIdx="0" presStyleCnt="13"/>
      <dgm:spPr/>
      <dgm:t>
        <a:bodyPr/>
        <a:lstStyle/>
        <a:p>
          <a:endParaRPr lang="hu-HU"/>
        </a:p>
      </dgm:t>
    </dgm:pt>
    <dgm:pt modelId="{9440498F-CA31-43D0-B6E8-C629F7019411}" type="pres">
      <dgm:prSet presAssocID="{1ACA9D00-D241-4BAF-A2D4-337068A68BD7}" presName="cycle_1" presStyleCnt="0"/>
      <dgm:spPr/>
    </dgm:pt>
    <dgm:pt modelId="{6C579EB4-6A35-484A-BB59-C006EDB6E042}" type="pres">
      <dgm:prSet presAssocID="{E4627C6A-E160-4C44-AB0F-1ADAF7E32ACC}" presName="childCenter1" presStyleLbl="node1" presStyleIdx="1" presStyleCnt="13" custLinFactNeighborX="10484" custLinFactNeighborY="318"/>
      <dgm:spPr/>
      <dgm:t>
        <a:bodyPr/>
        <a:lstStyle/>
        <a:p>
          <a:endParaRPr lang="hu-HU"/>
        </a:p>
      </dgm:t>
    </dgm:pt>
    <dgm:pt modelId="{1818DBD2-8212-46A1-8A20-5F070AF685EC}" type="pres">
      <dgm:prSet presAssocID="{67EB92C6-D833-48F5-9DF8-750B99B3A5A6}" presName="Name144" presStyleLbl="parChTrans1D2" presStyleIdx="0" presStyleCnt="7"/>
      <dgm:spPr/>
      <dgm:t>
        <a:bodyPr/>
        <a:lstStyle/>
        <a:p>
          <a:endParaRPr lang="hu-HU"/>
        </a:p>
      </dgm:t>
    </dgm:pt>
    <dgm:pt modelId="{B0854518-00B4-445C-8123-248D7577B5F6}" type="pres">
      <dgm:prSet presAssocID="{1ACA9D00-D241-4BAF-A2D4-337068A68BD7}" presName="cycle_2" presStyleCnt="0"/>
      <dgm:spPr/>
    </dgm:pt>
    <dgm:pt modelId="{ADAD52F7-1DA1-4556-9B46-90BC6EFF283A}" type="pres">
      <dgm:prSet presAssocID="{51DF6717-B867-4D94-B4E9-5E4E6DF30AC0}" presName="childCenter2" presStyleLbl="node1" presStyleIdx="2" presStyleCnt="13" custScaleX="144655" custScaleY="134434" custLinFactNeighborX="9849" custLinFactNeighborY="6672"/>
      <dgm:spPr/>
      <dgm:t>
        <a:bodyPr/>
        <a:lstStyle/>
        <a:p>
          <a:endParaRPr lang="hu-HU"/>
        </a:p>
      </dgm:t>
    </dgm:pt>
    <dgm:pt modelId="{6D91F8A9-E126-4734-B2D3-CA1872E3CAF6}" type="pres">
      <dgm:prSet presAssocID="{4C869CEE-03C0-4E29-8C29-052D3EF7862D}" presName="Name221" presStyleLbl="parChTrans1D2" presStyleIdx="1" presStyleCnt="7"/>
      <dgm:spPr/>
      <dgm:t>
        <a:bodyPr/>
        <a:lstStyle/>
        <a:p>
          <a:endParaRPr lang="hu-HU"/>
        </a:p>
      </dgm:t>
    </dgm:pt>
    <dgm:pt modelId="{265068F5-68D7-4640-9EEC-605F235298EB}" type="pres">
      <dgm:prSet presAssocID="{1ACA9D00-D241-4BAF-A2D4-337068A68BD7}" presName="cycle_3" presStyleCnt="0"/>
      <dgm:spPr/>
    </dgm:pt>
    <dgm:pt modelId="{59023B59-0BA4-48EA-AC71-6C54BD1A2DA8}" type="pres">
      <dgm:prSet presAssocID="{C3AA3C31-FEEA-43C8-94AC-0AA180AD33F2}" presName="childCenter3" presStyleLbl="node1" presStyleIdx="3" presStyleCnt="13" custScaleX="238183" custLinFactNeighborX="-1906"/>
      <dgm:spPr/>
      <dgm:t>
        <a:bodyPr/>
        <a:lstStyle/>
        <a:p>
          <a:endParaRPr lang="hu-HU"/>
        </a:p>
      </dgm:t>
    </dgm:pt>
    <dgm:pt modelId="{E7C9BA4E-1277-4D48-B584-06C762A0F6E7}" type="pres">
      <dgm:prSet presAssocID="{F579CB84-38E7-4D60-9643-5948B7F2CBCC}" presName="Name288" presStyleLbl="parChTrans1D2" presStyleIdx="2" presStyleCnt="7"/>
      <dgm:spPr/>
      <dgm:t>
        <a:bodyPr/>
        <a:lstStyle/>
        <a:p>
          <a:endParaRPr lang="hu-HU"/>
        </a:p>
      </dgm:t>
    </dgm:pt>
    <dgm:pt modelId="{1409B17E-D0F3-4A41-9B60-AF4BD5A1BC10}" type="pres">
      <dgm:prSet presAssocID="{1ACA9D00-D241-4BAF-A2D4-337068A68BD7}" presName="cycle_4" presStyleCnt="0"/>
      <dgm:spPr/>
    </dgm:pt>
    <dgm:pt modelId="{E51357FC-BC52-4D28-A7CE-8CF0989B90F0}" type="pres">
      <dgm:prSet presAssocID="{3E84E4DC-13D5-47F0-9726-92E1DFDC9ED8}" presName="childCenter4" presStyleLbl="node1" presStyleIdx="4" presStyleCnt="13" custScaleX="145048" custScaleY="90234" custLinFactNeighborX="-7942" custLinFactNeighborY="1112"/>
      <dgm:spPr/>
      <dgm:t>
        <a:bodyPr/>
        <a:lstStyle/>
        <a:p>
          <a:endParaRPr lang="hu-HU"/>
        </a:p>
      </dgm:t>
    </dgm:pt>
    <dgm:pt modelId="{2BCECA53-5AE5-4353-BA90-D58F3D8681F5}" type="pres">
      <dgm:prSet presAssocID="{EF9481E7-B9B5-4D2F-814C-FF76DF9676E0}" presName="Name345" presStyleLbl="parChTrans1D2" presStyleIdx="3" presStyleCnt="7"/>
      <dgm:spPr/>
      <dgm:t>
        <a:bodyPr/>
        <a:lstStyle/>
        <a:p>
          <a:endParaRPr lang="hu-HU"/>
        </a:p>
      </dgm:t>
    </dgm:pt>
    <dgm:pt modelId="{91DA3351-2BEF-4C2F-99C6-B019F37718EB}" type="pres">
      <dgm:prSet presAssocID="{1ACA9D00-D241-4BAF-A2D4-337068A68BD7}" presName="cycle_5" presStyleCnt="0"/>
      <dgm:spPr/>
    </dgm:pt>
    <dgm:pt modelId="{B77616D8-0555-4055-B235-B37227A18363}" type="pres">
      <dgm:prSet presAssocID="{F6313A7B-D8C6-48C3-871B-13767A7884BB}" presName="childCenter5" presStyleLbl="node1" presStyleIdx="5" presStyleCnt="13" custScaleX="241128" custScaleY="79756"/>
      <dgm:spPr/>
      <dgm:t>
        <a:bodyPr/>
        <a:lstStyle/>
        <a:p>
          <a:endParaRPr lang="hu-HU"/>
        </a:p>
      </dgm:t>
    </dgm:pt>
    <dgm:pt modelId="{16CEBD14-0254-4D2B-9511-64734C5362A4}" type="pres">
      <dgm:prSet presAssocID="{9337D0F6-9301-47B4-A6B8-7208F2C37555}" presName="Name389" presStyleLbl="parChTrans1D3" presStyleIdx="0" presStyleCnt="5"/>
      <dgm:spPr/>
      <dgm:t>
        <a:bodyPr/>
        <a:lstStyle/>
        <a:p>
          <a:endParaRPr lang="hu-HU"/>
        </a:p>
      </dgm:t>
    </dgm:pt>
    <dgm:pt modelId="{A3D7AE9A-41DC-453C-A06E-6925ACF8CF94}" type="pres">
      <dgm:prSet presAssocID="{5E2C1EA1-7C97-44E2-A425-1C42280B6C02}" presName="text5" presStyleLbl="node1" presStyleIdx="6" presStyleCnt="13" custScaleX="149530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C4D24ADC-B313-4D20-82FD-0022F28B63D3}" type="pres">
      <dgm:prSet presAssocID="{31767D52-0E29-48F2-BFA6-8FAE41E4D635}" presName="Name392" presStyleLbl="parChTrans1D2" presStyleIdx="4" presStyleCnt="7"/>
      <dgm:spPr/>
      <dgm:t>
        <a:bodyPr/>
        <a:lstStyle/>
        <a:p>
          <a:endParaRPr lang="hu-HU"/>
        </a:p>
      </dgm:t>
    </dgm:pt>
    <dgm:pt modelId="{642E9DD0-EBF1-4629-B8F0-5F56E5AD9265}" type="pres">
      <dgm:prSet presAssocID="{1ACA9D00-D241-4BAF-A2D4-337068A68BD7}" presName="cycle_6" presStyleCnt="0"/>
      <dgm:spPr/>
    </dgm:pt>
    <dgm:pt modelId="{FA0566B6-8197-4C1A-B9C9-C0BA50F340F4}" type="pres">
      <dgm:prSet presAssocID="{3759CEB9-497C-4D76-BB94-520784A936CC}" presName="childCenter6" presStyleLbl="node1" presStyleIdx="7" presStyleCnt="13" custScaleX="179733" custScaleY="88431" custLinFactNeighborX="25914" custLinFactNeighborY="-23214"/>
      <dgm:spPr/>
      <dgm:t>
        <a:bodyPr/>
        <a:lstStyle/>
        <a:p>
          <a:endParaRPr lang="hu-HU"/>
        </a:p>
      </dgm:t>
    </dgm:pt>
    <dgm:pt modelId="{451106AF-2C03-416B-B48B-F82F2CD429F0}" type="pres">
      <dgm:prSet presAssocID="{A261E358-53A2-4C91-974C-464A5C2E0E95}" presName="Name426" presStyleLbl="parChTrans1D3" presStyleIdx="1" presStyleCnt="5"/>
      <dgm:spPr/>
      <dgm:t>
        <a:bodyPr/>
        <a:lstStyle/>
        <a:p>
          <a:endParaRPr lang="hu-HU"/>
        </a:p>
      </dgm:t>
    </dgm:pt>
    <dgm:pt modelId="{FC8DA769-B364-47FA-9D4D-280980DD2C88}" type="pres">
      <dgm:prSet presAssocID="{A21F946A-40D9-424A-BB9C-E1F06CBE50D3}" presName="text6" presStyleLbl="node1" presStyleIdx="8" presStyleCnt="13" custScaleX="169903" custRadScaleRad="115299" custRadScaleInc="33548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11D30438-CB3E-441F-B222-88374B4A16C1}" type="pres">
      <dgm:prSet presAssocID="{186743A3-A46A-4E65-8798-2FCC12808696}" presName="Name426" presStyleLbl="parChTrans1D3" presStyleIdx="2" presStyleCnt="5"/>
      <dgm:spPr/>
      <dgm:t>
        <a:bodyPr/>
        <a:lstStyle/>
        <a:p>
          <a:endParaRPr lang="hu-HU"/>
        </a:p>
      </dgm:t>
    </dgm:pt>
    <dgm:pt modelId="{8BF8C6BC-2E74-42AD-A0B9-D59B42484751}" type="pres">
      <dgm:prSet presAssocID="{D549DF56-EC8A-4B37-9BA6-15071E6A8982}" presName="text6" presStyleLbl="node1" presStyleIdx="9" presStyleCnt="13" custScaleX="135135" custScaleY="63114" custRadScaleRad="135965" custRadScaleInc="11359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23951B1-E552-43F7-94CD-87ED69C50A65}" type="pres">
      <dgm:prSet presAssocID="{D9784F61-AEE5-4490-91A7-DED94782DF50}" presName="Name429" presStyleLbl="parChTrans1D2" presStyleIdx="5" presStyleCnt="7"/>
      <dgm:spPr/>
      <dgm:t>
        <a:bodyPr/>
        <a:lstStyle/>
        <a:p>
          <a:endParaRPr lang="hu-HU"/>
        </a:p>
      </dgm:t>
    </dgm:pt>
    <dgm:pt modelId="{D6D12F0F-42DD-4FC6-AF38-3A8184769434}" type="pres">
      <dgm:prSet presAssocID="{1ACA9D00-D241-4BAF-A2D4-337068A68BD7}" presName="cycle_7" presStyleCnt="0"/>
      <dgm:spPr/>
    </dgm:pt>
    <dgm:pt modelId="{FC1BF529-FB80-4200-A40B-96D72E4B0F2A}" type="pres">
      <dgm:prSet presAssocID="{37AFAFB6-2962-4A33-BC17-CC091557D085}" presName="childCenter7" presStyleLbl="node1" presStyleIdx="10" presStyleCnt="13" custScaleX="107445" custScaleY="92340" custLinFactNeighborX="-10963" custLinFactNeighborY="-21318"/>
      <dgm:spPr/>
      <dgm:t>
        <a:bodyPr/>
        <a:lstStyle/>
        <a:p>
          <a:endParaRPr lang="hu-HU"/>
        </a:p>
      </dgm:t>
    </dgm:pt>
    <dgm:pt modelId="{686DAE78-0FC8-4F5C-8492-C11F672B6CA3}" type="pres">
      <dgm:prSet presAssocID="{8F4D226E-E125-4AB4-8472-BC64EBAE99B2}" presName="Name453" presStyleLbl="parChTrans1D3" presStyleIdx="3" presStyleCnt="5"/>
      <dgm:spPr/>
      <dgm:t>
        <a:bodyPr/>
        <a:lstStyle/>
        <a:p>
          <a:endParaRPr lang="hu-HU"/>
        </a:p>
      </dgm:t>
    </dgm:pt>
    <dgm:pt modelId="{92C3766C-E021-47B4-BA61-B0BBB5277514}" type="pres">
      <dgm:prSet presAssocID="{78E7192D-3608-43A7-879C-E69A7A571D2B}" presName="text7" presStyleLbl="node1" presStyleIdx="11" presStyleCnt="13" custScaleY="63530" custRadScaleRad="173207" custRadScaleInc="3017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88F57171-9600-4E65-BE8D-C56D382BCB2B}" type="pres">
      <dgm:prSet presAssocID="{0025592B-40D3-4BEB-A342-C05C4743FF7A}" presName="Name453" presStyleLbl="parChTrans1D3" presStyleIdx="4" presStyleCnt="5"/>
      <dgm:spPr/>
      <dgm:t>
        <a:bodyPr/>
        <a:lstStyle/>
        <a:p>
          <a:endParaRPr lang="hu-HU"/>
        </a:p>
      </dgm:t>
    </dgm:pt>
    <dgm:pt modelId="{B686ED49-75BB-4A0F-958B-B2C01355E55E}" type="pres">
      <dgm:prSet presAssocID="{B8071DF6-995B-40B8-9A6B-B3C21307E250}" presName="text7" presStyleLbl="node1" presStyleIdx="12" presStyleCnt="13" custScaleY="45381" custRadScaleRad="135427" custRadScaleInc="2998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AE7E0AC2-D150-4C38-81AE-E243A31EF922}" type="pres">
      <dgm:prSet presAssocID="{8544FDA1-B391-4F87-9BA7-A47A01344A67}" presName="Name456" presStyleLbl="parChTrans1D2" presStyleIdx="6" presStyleCnt="7"/>
      <dgm:spPr/>
      <dgm:t>
        <a:bodyPr/>
        <a:lstStyle/>
        <a:p>
          <a:endParaRPr lang="hu-HU"/>
        </a:p>
      </dgm:t>
    </dgm:pt>
  </dgm:ptLst>
  <dgm:cxnLst>
    <dgm:cxn modelId="{FA1F3CB1-CFA0-49C3-B355-CE10903C9CEB}" srcId="{1ACA9D00-D241-4BAF-A2D4-337068A68BD7}" destId="{E4627C6A-E160-4C44-AB0F-1ADAF7E32ACC}" srcOrd="0" destOrd="0" parTransId="{67EB92C6-D833-48F5-9DF8-750B99B3A5A6}" sibTransId="{F97F5BA9-CEED-473E-B260-B5D893459D4D}"/>
    <dgm:cxn modelId="{B479A51A-F676-4683-8199-469B2282FEB5}" type="presOf" srcId="{31767D52-0E29-48F2-BFA6-8FAE41E4D635}" destId="{C4D24ADC-B313-4D20-82FD-0022F28B63D3}" srcOrd="0" destOrd="0" presId="urn:microsoft.com/office/officeart/2008/layout/RadialCluster"/>
    <dgm:cxn modelId="{18D59789-BDD0-4166-BA53-190D344FDDED}" srcId="{3759CEB9-497C-4D76-BB94-520784A936CC}" destId="{D549DF56-EC8A-4B37-9BA6-15071E6A8982}" srcOrd="1" destOrd="0" parTransId="{186743A3-A46A-4E65-8798-2FCC12808696}" sibTransId="{FBE34F56-0DC2-4976-B4D5-5ED2902E2A71}"/>
    <dgm:cxn modelId="{31BA07FC-B515-4C99-B246-196A2CBF8B68}" srcId="{1ACA9D00-D241-4BAF-A2D4-337068A68BD7}" destId="{C3AA3C31-FEEA-43C8-94AC-0AA180AD33F2}" srcOrd="2" destOrd="0" parTransId="{F579CB84-38E7-4D60-9643-5948B7F2CBCC}" sibTransId="{7CD3A308-61A1-41BC-8C2D-C35B396142A2}"/>
    <dgm:cxn modelId="{BAAFD5AE-EE2E-4CDB-A092-1CDAC9F00B99}" type="presOf" srcId="{A21F946A-40D9-424A-BB9C-E1F06CBE50D3}" destId="{FC8DA769-B364-47FA-9D4D-280980DD2C88}" srcOrd="0" destOrd="0" presId="urn:microsoft.com/office/officeart/2008/layout/RadialCluster"/>
    <dgm:cxn modelId="{C9AA75EA-F8E3-421B-9A60-DB4045F61AB9}" srcId="{37AFAFB6-2962-4A33-BC17-CC091557D085}" destId="{78E7192D-3608-43A7-879C-E69A7A571D2B}" srcOrd="0" destOrd="0" parTransId="{8F4D226E-E125-4AB4-8472-BC64EBAE99B2}" sibTransId="{6CB80AF0-0824-4CD8-8DD8-B35BA91F7D48}"/>
    <dgm:cxn modelId="{8EA623C7-E360-4070-9B50-15374FAAD09B}" type="presOf" srcId="{C3AA3C31-FEEA-43C8-94AC-0AA180AD33F2}" destId="{59023B59-0BA4-48EA-AC71-6C54BD1A2DA8}" srcOrd="0" destOrd="0" presId="urn:microsoft.com/office/officeart/2008/layout/RadialCluster"/>
    <dgm:cxn modelId="{4F2CFE5E-0371-4B83-B05A-42A2B6F94741}" srcId="{37AFAFB6-2962-4A33-BC17-CC091557D085}" destId="{B8071DF6-995B-40B8-9A6B-B3C21307E250}" srcOrd="1" destOrd="0" parTransId="{0025592B-40D3-4BEB-A342-C05C4743FF7A}" sibTransId="{6A5BA889-B157-4A80-84E0-B55DFE3925DE}"/>
    <dgm:cxn modelId="{9B0E0BFD-3579-4DCF-87E5-44EE0E41989C}" type="presOf" srcId="{F579CB84-38E7-4D60-9643-5948B7F2CBCC}" destId="{E7C9BA4E-1277-4D48-B584-06C762A0F6E7}" srcOrd="0" destOrd="0" presId="urn:microsoft.com/office/officeart/2008/layout/RadialCluster"/>
    <dgm:cxn modelId="{C1C862A3-725D-4840-8B94-C0E40F4C0105}" srcId="{1ACA9D00-D241-4BAF-A2D4-337068A68BD7}" destId="{3759CEB9-497C-4D76-BB94-520784A936CC}" srcOrd="5" destOrd="0" parTransId="{D9784F61-AEE5-4490-91A7-DED94782DF50}" sibTransId="{6BE56113-20BC-43E6-91E6-021C82474526}"/>
    <dgm:cxn modelId="{8756CEDA-057F-440C-964F-DBC647907563}" srcId="{F6313A7B-D8C6-48C3-871B-13767A7884BB}" destId="{5E2C1EA1-7C97-44E2-A425-1C42280B6C02}" srcOrd="0" destOrd="0" parTransId="{9337D0F6-9301-47B4-A6B8-7208F2C37555}" sibTransId="{56C100AC-5080-4E62-AAC1-648AE7A8CD39}"/>
    <dgm:cxn modelId="{87A9C986-5CDE-4D31-B664-7602CA52852A}" srcId="{1ACA9D00-D241-4BAF-A2D4-337068A68BD7}" destId="{F6313A7B-D8C6-48C3-871B-13767A7884BB}" srcOrd="4" destOrd="0" parTransId="{31767D52-0E29-48F2-BFA6-8FAE41E4D635}" sibTransId="{240C8A7C-08F1-4BA9-B744-2A125A8770FF}"/>
    <dgm:cxn modelId="{72B9A752-CBE1-47D2-96F0-635940A9339D}" type="presOf" srcId="{0025592B-40D3-4BEB-A342-C05C4743FF7A}" destId="{88F57171-9600-4E65-BE8D-C56D382BCB2B}" srcOrd="0" destOrd="0" presId="urn:microsoft.com/office/officeart/2008/layout/RadialCluster"/>
    <dgm:cxn modelId="{B3BCB4D9-F0C1-463B-9D60-C564CB47931A}" type="presOf" srcId="{E4627C6A-E160-4C44-AB0F-1ADAF7E32ACC}" destId="{6C579EB4-6A35-484A-BB59-C006EDB6E042}" srcOrd="0" destOrd="0" presId="urn:microsoft.com/office/officeart/2008/layout/RadialCluster"/>
    <dgm:cxn modelId="{7A6AE12C-1A27-4B2E-BE37-990E89FBD92D}" type="presOf" srcId="{67EB92C6-D833-48F5-9DF8-750B99B3A5A6}" destId="{1818DBD2-8212-46A1-8A20-5F070AF685EC}" srcOrd="0" destOrd="0" presId="urn:microsoft.com/office/officeart/2008/layout/RadialCluster"/>
    <dgm:cxn modelId="{FE9BA39C-CA96-498C-AD39-C98C198DABA6}" type="presOf" srcId="{3759CEB9-497C-4D76-BB94-520784A936CC}" destId="{FA0566B6-8197-4C1A-B9C9-C0BA50F340F4}" srcOrd="0" destOrd="0" presId="urn:microsoft.com/office/officeart/2008/layout/RadialCluster"/>
    <dgm:cxn modelId="{C1D3E8D5-7AAA-465C-A4CE-B636863B657F}" type="presOf" srcId="{3E84E4DC-13D5-47F0-9726-92E1DFDC9ED8}" destId="{E51357FC-BC52-4D28-A7CE-8CF0989B90F0}" srcOrd="0" destOrd="0" presId="urn:microsoft.com/office/officeart/2008/layout/RadialCluster"/>
    <dgm:cxn modelId="{1C4B0931-A1D5-465C-8C77-CDB4BC904773}" type="presOf" srcId="{D9784F61-AEE5-4490-91A7-DED94782DF50}" destId="{323951B1-E552-43F7-94CD-87ED69C50A65}" srcOrd="0" destOrd="0" presId="urn:microsoft.com/office/officeart/2008/layout/RadialCluster"/>
    <dgm:cxn modelId="{8DAF08E8-5C19-478E-B449-48FDFAD8C47E}" type="presOf" srcId="{86FD0003-FC79-415D-88AD-725D98FDA7EE}" destId="{40267969-94F9-48F3-B251-D2E416DFD04E}" srcOrd="0" destOrd="0" presId="urn:microsoft.com/office/officeart/2008/layout/RadialCluster"/>
    <dgm:cxn modelId="{6DB1B7A4-7EDE-4FC6-B098-476116D94A1B}" type="presOf" srcId="{EF9481E7-B9B5-4D2F-814C-FF76DF9676E0}" destId="{2BCECA53-5AE5-4353-BA90-D58F3D8681F5}" srcOrd="0" destOrd="0" presId="urn:microsoft.com/office/officeart/2008/layout/RadialCluster"/>
    <dgm:cxn modelId="{73C1FB85-7E3D-4764-BE1D-D97472AC9F0A}" srcId="{3759CEB9-497C-4D76-BB94-520784A936CC}" destId="{A21F946A-40D9-424A-BB9C-E1F06CBE50D3}" srcOrd="0" destOrd="0" parTransId="{A261E358-53A2-4C91-974C-464A5C2E0E95}" sibTransId="{157F8856-10A9-47EA-968A-8BAB0B1729D0}"/>
    <dgm:cxn modelId="{3A65724B-1F34-47A6-8BD0-B54E96353B4E}" type="presOf" srcId="{1ACA9D00-D241-4BAF-A2D4-337068A68BD7}" destId="{B11C93FE-0814-4F96-BD4E-727CC692D0A2}" srcOrd="0" destOrd="0" presId="urn:microsoft.com/office/officeart/2008/layout/RadialCluster"/>
    <dgm:cxn modelId="{C60CD533-7601-4548-845E-3F127BBDC446}" type="presOf" srcId="{4C869CEE-03C0-4E29-8C29-052D3EF7862D}" destId="{6D91F8A9-E126-4734-B2D3-CA1872E3CAF6}" srcOrd="0" destOrd="0" presId="urn:microsoft.com/office/officeart/2008/layout/RadialCluster"/>
    <dgm:cxn modelId="{63D8F33C-6761-47EA-BAEE-5C7C585CFA16}" type="presOf" srcId="{8544FDA1-B391-4F87-9BA7-A47A01344A67}" destId="{AE7E0AC2-D150-4C38-81AE-E243A31EF922}" srcOrd="0" destOrd="0" presId="urn:microsoft.com/office/officeart/2008/layout/RadialCluster"/>
    <dgm:cxn modelId="{D99371B3-15C0-43C2-9184-ADE64C758E60}" srcId="{1ACA9D00-D241-4BAF-A2D4-337068A68BD7}" destId="{51DF6717-B867-4D94-B4E9-5E4E6DF30AC0}" srcOrd="1" destOrd="0" parTransId="{4C869CEE-03C0-4E29-8C29-052D3EF7862D}" sibTransId="{84D6D2E5-C8C6-471E-8498-12BEFA5702B7}"/>
    <dgm:cxn modelId="{0C686EF9-6A62-4AA0-B886-F766EC64C69B}" type="presOf" srcId="{8F4D226E-E125-4AB4-8472-BC64EBAE99B2}" destId="{686DAE78-0FC8-4F5C-8492-C11F672B6CA3}" srcOrd="0" destOrd="0" presId="urn:microsoft.com/office/officeart/2008/layout/RadialCluster"/>
    <dgm:cxn modelId="{150960B0-8B53-4531-ACB3-19C7CA9B06A3}" type="presOf" srcId="{F6313A7B-D8C6-48C3-871B-13767A7884BB}" destId="{B77616D8-0555-4055-B235-B37227A18363}" srcOrd="0" destOrd="0" presId="urn:microsoft.com/office/officeart/2008/layout/RadialCluster"/>
    <dgm:cxn modelId="{C056BD6A-DCC8-4D40-B621-D9D9D6F4F02E}" type="presOf" srcId="{37AFAFB6-2962-4A33-BC17-CC091557D085}" destId="{FC1BF529-FB80-4200-A40B-96D72E4B0F2A}" srcOrd="0" destOrd="0" presId="urn:microsoft.com/office/officeart/2008/layout/RadialCluster"/>
    <dgm:cxn modelId="{D35B39D0-94F2-483D-88CF-ED808B10E81A}" srcId="{86FD0003-FC79-415D-88AD-725D98FDA7EE}" destId="{1ACA9D00-D241-4BAF-A2D4-337068A68BD7}" srcOrd="0" destOrd="0" parTransId="{503C28DD-EB34-44B5-AE56-AAD0D7505899}" sibTransId="{46F876F5-F05A-4F3D-8D00-B976E26287EC}"/>
    <dgm:cxn modelId="{F3A7FD94-42FF-4DED-9B45-B366447C3187}" type="presOf" srcId="{51DF6717-B867-4D94-B4E9-5E4E6DF30AC0}" destId="{ADAD52F7-1DA1-4556-9B46-90BC6EFF283A}" srcOrd="0" destOrd="0" presId="urn:microsoft.com/office/officeart/2008/layout/RadialCluster"/>
    <dgm:cxn modelId="{5536E23A-33DD-40E6-A90E-6F7C6EB6CBFA}" srcId="{1ACA9D00-D241-4BAF-A2D4-337068A68BD7}" destId="{37AFAFB6-2962-4A33-BC17-CC091557D085}" srcOrd="6" destOrd="0" parTransId="{8544FDA1-B391-4F87-9BA7-A47A01344A67}" sibTransId="{CEA7EF9B-28A5-48B2-9298-A121B56537F4}"/>
    <dgm:cxn modelId="{E7EBAA9F-89A8-4F46-A90C-4F2813943C35}" srcId="{1ACA9D00-D241-4BAF-A2D4-337068A68BD7}" destId="{3E84E4DC-13D5-47F0-9726-92E1DFDC9ED8}" srcOrd="3" destOrd="0" parTransId="{EF9481E7-B9B5-4D2F-814C-FF76DF9676E0}" sibTransId="{8414A1E7-E454-437E-88DE-4536EA70CD2A}"/>
    <dgm:cxn modelId="{7DDAB074-5573-4411-B65E-AECD4F96E8B2}" type="presOf" srcId="{D549DF56-EC8A-4B37-9BA6-15071E6A8982}" destId="{8BF8C6BC-2E74-42AD-A0B9-D59B42484751}" srcOrd="0" destOrd="0" presId="urn:microsoft.com/office/officeart/2008/layout/RadialCluster"/>
    <dgm:cxn modelId="{4D174ED5-1DED-4B40-B241-B642D76C3193}" type="presOf" srcId="{186743A3-A46A-4E65-8798-2FCC12808696}" destId="{11D30438-CB3E-441F-B222-88374B4A16C1}" srcOrd="0" destOrd="0" presId="urn:microsoft.com/office/officeart/2008/layout/RadialCluster"/>
    <dgm:cxn modelId="{0BEBC4E2-8A1E-4904-8694-E131868034F3}" type="presOf" srcId="{B8071DF6-995B-40B8-9A6B-B3C21307E250}" destId="{B686ED49-75BB-4A0F-958B-B2C01355E55E}" srcOrd="0" destOrd="0" presId="urn:microsoft.com/office/officeart/2008/layout/RadialCluster"/>
    <dgm:cxn modelId="{23B558E2-D31B-4B27-817C-3D1BA89555E9}" type="presOf" srcId="{5E2C1EA1-7C97-44E2-A425-1C42280B6C02}" destId="{A3D7AE9A-41DC-453C-A06E-6925ACF8CF94}" srcOrd="0" destOrd="0" presId="urn:microsoft.com/office/officeart/2008/layout/RadialCluster"/>
    <dgm:cxn modelId="{2FB3F56E-FE10-4E10-ACD0-AB3330E60AAE}" type="presOf" srcId="{9337D0F6-9301-47B4-A6B8-7208F2C37555}" destId="{16CEBD14-0254-4D2B-9511-64734C5362A4}" srcOrd="0" destOrd="0" presId="urn:microsoft.com/office/officeart/2008/layout/RadialCluster"/>
    <dgm:cxn modelId="{4F245817-EA3A-48BE-9915-536270271608}" type="presOf" srcId="{A261E358-53A2-4C91-974C-464A5C2E0E95}" destId="{451106AF-2C03-416B-B48B-F82F2CD429F0}" srcOrd="0" destOrd="0" presId="urn:microsoft.com/office/officeart/2008/layout/RadialCluster"/>
    <dgm:cxn modelId="{4BE7E5CD-2764-403C-847B-F6E97DDF844B}" type="presOf" srcId="{78E7192D-3608-43A7-879C-E69A7A571D2B}" destId="{92C3766C-E021-47B4-BA61-B0BBB5277514}" srcOrd="0" destOrd="0" presId="urn:microsoft.com/office/officeart/2008/layout/RadialCluster"/>
    <dgm:cxn modelId="{A8F5D8AF-D55C-4DEE-B114-70E5B7C27EEB}" type="presParOf" srcId="{40267969-94F9-48F3-B251-D2E416DFD04E}" destId="{B11C93FE-0814-4F96-BD4E-727CC692D0A2}" srcOrd="0" destOrd="0" presId="urn:microsoft.com/office/officeart/2008/layout/RadialCluster"/>
    <dgm:cxn modelId="{CE51712E-AE14-49DD-A8C3-06B5491DC367}" type="presParOf" srcId="{40267969-94F9-48F3-B251-D2E416DFD04E}" destId="{9440498F-CA31-43D0-B6E8-C629F7019411}" srcOrd="1" destOrd="0" presId="urn:microsoft.com/office/officeart/2008/layout/RadialCluster"/>
    <dgm:cxn modelId="{8CBECEEB-4257-4873-B2FA-DC8F2BC38553}" type="presParOf" srcId="{9440498F-CA31-43D0-B6E8-C629F7019411}" destId="{6C579EB4-6A35-484A-BB59-C006EDB6E042}" srcOrd="0" destOrd="0" presId="urn:microsoft.com/office/officeart/2008/layout/RadialCluster"/>
    <dgm:cxn modelId="{69F3B7EC-7CC1-428D-856B-BF10C14194DC}" type="presParOf" srcId="{40267969-94F9-48F3-B251-D2E416DFD04E}" destId="{1818DBD2-8212-46A1-8A20-5F070AF685EC}" srcOrd="2" destOrd="0" presId="urn:microsoft.com/office/officeart/2008/layout/RadialCluster"/>
    <dgm:cxn modelId="{44BD9C53-B70F-4C2F-B530-3F6173EE181B}" type="presParOf" srcId="{40267969-94F9-48F3-B251-D2E416DFD04E}" destId="{B0854518-00B4-445C-8123-248D7577B5F6}" srcOrd="3" destOrd="0" presId="urn:microsoft.com/office/officeart/2008/layout/RadialCluster"/>
    <dgm:cxn modelId="{F7C3B13D-4CF0-44C7-9BBB-4E0C08B65E1F}" type="presParOf" srcId="{B0854518-00B4-445C-8123-248D7577B5F6}" destId="{ADAD52F7-1DA1-4556-9B46-90BC6EFF283A}" srcOrd="0" destOrd="0" presId="urn:microsoft.com/office/officeart/2008/layout/RadialCluster"/>
    <dgm:cxn modelId="{9F88F5E4-1380-411A-B99A-CE2F16F4CD4E}" type="presParOf" srcId="{40267969-94F9-48F3-B251-D2E416DFD04E}" destId="{6D91F8A9-E126-4734-B2D3-CA1872E3CAF6}" srcOrd="4" destOrd="0" presId="urn:microsoft.com/office/officeart/2008/layout/RadialCluster"/>
    <dgm:cxn modelId="{264C03A2-DD41-4086-9DDC-881B2D46AF39}" type="presParOf" srcId="{40267969-94F9-48F3-B251-D2E416DFD04E}" destId="{265068F5-68D7-4640-9EEC-605F235298EB}" srcOrd="5" destOrd="0" presId="urn:microsoft.com/office/officeart/2008/layout/RadialCluster"/>
    <dgm:cxn modelId="{53C60FC7-7F7A-4AF1-87ED-60F5A324D515}" type="presParOf" srcId="{265068F5-68D7-4640-9EEC-605F235298EB}" destId="{59023B59-0BA4-48EA-AC71-6C54BD1A2DA8}" srcOrd="0" destOrd="0" presId="urn:microsoft.com/office/officeart/2008/layout/RadialCluster"/>
    <dgm:cxn modelId="{C9748090-7022-4564-A906-E977475814DD}" type="presParOf" srcId="{40267969-94F9-48F3-B251-D2E416DFD04E}" destId="{E7C9BA4E-1277-4D48-B584-06C762A0F6E7}" srcOrd="6" destOrd="0" presId="urn:microsoft.com/office/officeart/2008/layout/RadialCluster"/>
    <dgm:cxn modelId="{8DCB3F57-AB30-49C9-BA5F-81B921F39204}" type="presParOf" srcId="{40267969-94F9-48F3-B251-D2E416DFD04E}" destId="{1409B17E-D0F3-4A41-9B60-AF4BD5A1BC10}" srcOrd="7" destOrd="0" presId="urn:microsoft.com/office/officeart/2008/layout/RadialCluster"/>
    <dgm:cxn modelId="{7C5331AF-6F38-4A5C-812D-A7DEB6F56184}" type="presParOf" srcId="{1409B17E-D0F3-4A41-9B60-AF4BD5A1BC10}" destId="{E51357FC-BC52-4D28-A7CE-8CF0989B90F0}" srcOrd="0" destOrd="0" presId="urn:microsoft.com/office/officeart/2008/layout/RadialCluster"/>
    <dgm:cxn modelId="{B0E5D9BF-3783-4106-94AC-12367F583D4B}" type="presParOf" srcId="{40267969-94F9-48F3-B251-D2E416DFD04E}" destId="{2BCECA53-5AE5-4353-BA90-D58F3D8681F5}" srcOrd="8" destOrd="0" presId="urn:microsoft.com/office/officeart/2008/layout/RadialCluster"/>
    <dgm:cxn modelId="{4FA375AD-9FB6-49FD-98E2-BA5C77BFAF91}" type="presParOf" srcId="{40267969-94F9-48F3-B251-D2E416DFD04E}" destId="{91DA3351-2BEF-4C2F-99C6-B019F37718EB}" srcOrd="9" destOrd="0" presId="urn:microsoft.com/office/officeart/2008/layout/RadialCluster"/>
    <dgm:cxn modelId="{3FCA5B98-6337-4832-94C4-E878CCB1845C}" type="presParOf" srcId="{91DA3351-2BEF-4C2F-99C6-B019F37718EB}" destId="{B77616D8-0555-4055-B235-B37227A18363}" srcOrd="0" destOrd="0" presId="urn:microsoft.com/office/officeart/2008/layout/RadialCluster"/>
    <dgm:cxn modelId="{16A69902-316C-43FF-ADFE-61788B77F61E}" type="presParOf" srcId="{91DA3351-2BEF-4C2F-99C6-B019F37718EB}" destId="{16CEBD14-0254-4D2B-9511-64734C5362A4}" srcOrd="1" destOrd="0" presId="urn:microsoft.com/office/officeart/2008/layout/RadialCluster"/>
    <dgm:cxn modelId="{2EB6A266-F532-45A4-B2C2-5A002352FFB8}" type="presParOf" srcId="{91DA3351-2BEF-4C2F-99C6-B019F37718EB}" destId="{A3D7AE9A-41DC-453C-A06E-6925ACF8CF94}" srcOrd="2" destOrd="0" presId="urn:microsoft.com/office/officeart/2008/layout/RadialCluster"/>
    <dgm:cxn modelId="{23348825-1CF7-4963-886B-1121440081E1}" type="presParOf" srcId="{40267969-94F9-48F3-B251-D2E416DFD04E}" destId="{C4D24ADC-B313-4D20-82FD-0022F28B63D3}" srcOrd="10" destOrd="0" presId="urn:microsoft.com/office/officeart/2008/layout/RadialCluster"/>
    <dgm:cxn modelId="{CEB25B5B-4C3D-453D-8F0A-E671EC64494F}" type="presParOf" srcId="{40267969-94F9-48F3-B251-D2E416DFD04E}" destId="{642E9DD0-EBF1-4629-B8F0-5F56E5AD9265}" srcOrd="11" destOrd="0" presId="urn:microsoft.com/office/officeart/2008/layout/RadialCluster"/>
    <dgm:cxn modelId="{C6B081E5-2C11-48C9-8CD6-2090563F9E02}" type="presParOf" srcId="{642E9DD0-EBF1-4629-B8F0-5F56E5AD9265}" destId="{FA0566B6-8197-4C1A-B9C9-C0BA50F340F4}" srcOrd="0" destOrd="0" presId="urn:microsoft.com/office/officeart/2008/layout/RadialCluster"/>
    <dgm:cxn modelId="{D0AE47E8-D299-46EC-AC34-782AADEDBD80}" type="presParOf" srcId="{642E9DD0-EBF1-4629-B8F0-5F56E5AD9265}" destId="{451106AF-2C03-416B-B48B-F82F2CD429F0}" srcOrd="1" destOrd="0" presId="urn:microsoft.com/office/officeart/2008/layout/RadialCluster"/>
    <dgm:cxn modelId="{4C4863E5-3ABC-4034-8BA7-D3719E9144F9}" type="presParOf" srcId="{642E9DD0-EBF1-4629-B8F0-5F56E5AD9265}" destId="{FC8DA769-B364-47FA-9D4D-280980DD2C88}" srcOrd="2" destOrd="0" presId="urn:microsoft.com/office/officeart/2008/layout/RadialCluster"/>
    <dgm:cxn modelId="{37440830-ACE7-4F66-B396-C2FD440BF087}" type="presParOf" srcId="{642E9DD0-EBF1-4629-B8F0-5F56E5AD9265}" destId="{11D30438-CB3E-441F-B222-88374B4A16C1}" srcOrd="3" destOrd="0" presId="urn:microsoft.com/office/officeart/2008/layout/RadialCluster"/>
    <dgm:cxn modelId="{B3055F60-1BE5-4A41-B7D5-6DED2BEA61E5}" type="presParOf" srcId="{642E9DD0-EBF1-4629-B8F0-5F56E5AD9265}" destId="{8BF8C6BC-2E74-42AD-A0B9-D59B42484751}" srcOrd="4" destOrd="0" presId="urn:microsoft.com/office/officeart/2008/layout/RadialCluster"/>
    <dgm:cxn modelId="{99F1C4A9-7784-4700-AC19-0425EB762E52}" type="presParOf" srcId="{40267969-94F9-48F3-B251-D2E416DFD04E}" destId="{323951B1-E552-43F7-94CD-87ED69C50A65}" srcOrd="12" destOrd="0" presId="urn:microsoft.com/office/officeart/2008/layout/RadialCluster"/>
    <dgm:cxn modelId="{CC9F900A-3035-4DDD-99CB-31F42006AC9C}" type="presParOf" srcId="{40267969-94F9-48F3-B251-D2E416DFD04E}" destId="{D6D12F0F-42DD-4FC6-AF38-3A8184769434}" srcOrd="13" destOrd="0" presId="urn:microsoft.com/office/officeart/2008/layout/RadialCluster"/>
    <dgm:cxn modelId="{416B9B76-41DD-4A8D-8523-179E9D2A2AD0}" type="presParOf" srcId="{D6D12F0F-42DD-4FC6-AF38-3A8184769434}" destId="{FC1BF529-FB80-4200-A40B-96D72E4B0F2A}" srcOrd="0" destOrd="0" presId="urn:microsoft.com/office/officeart/2008/layout/RadialCluster"/>
    <dgm:cxn modelId="{6577ADCF-8ADB-46D4-9C73-091A7CFB4E81}" type="presParOf" srcId="{D6D12F0F-42DD-4FC6-AF38-3A8184769434}" destId="{686DAE78-0FC8-4F5C-8492-C11F672B6CA3}" srcOrd="1" destOrd="0" presId="urn:microsoft.com/office/officeart/2008/layout/RadialCluster"/>
    <dgm:cxn modelId="{CF77D176-77D7-4AC6-BA8F-8EA2CCDA1EDB}" type="presParOf" srcId="{D6D12F0F-42DD-4FC6-AF38-3A8184769434}" destId="{92C3766C-E021-47B4-BA61-B0BBB5277514}" srcOrd="2" destOrd="0" presId="urn:microsoft.com/office/officeart/2008/layout/RadialCluster"/>
    <dgm:cxn modelId="{9AF2A86E-8E1C-4822-A0AB-C08555697FB1}" type="presParOf" srcId="{D6D12F0F-42DD-4FC6-AF38-3A8184769434}" destId="{88F57171-9600-4E65-BE8D-C56D382BCB2B}" srcOrd="3" destOrd="0" presId="urn:microsoft.com/office/officeart/2008/layout/RadialCluster"/>
    <dgm:cxn modelId="{05B6733F-3539-480A-AF63-FC13B857C5FC}" type="presParOf" srcId="{D6D12F0F-42DD-4FC6-AF38-3A8184769434}" destId="{B686ED49-75BB-4A0F-958B-B2C01355E55E}" srcOrd="4" destOrd="0" presId="urn:microsoft.com/office/officeart/2008/layout/RadialCluster"/>
    <dgm:cxn modelId="{E91233CA-9507-4D5B-89BF-2B2446EAD332}" type="presParOf" srcId="{40267969-94F9-48F3-B251-D2E416DFD04E}" destId="{AE7E0AC2-D150-4C38-81AE-E243A31EF922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E0AC2-D150-4C38-81AE-E243A31EF922}">
      <dsp:nvSpPr>
        <dsp:cNvPr id="0" name=""/>
        <dsp:cNvSpPr/>
      </dsp:nvSpPr>
      <dsp:spPr>
        <a:xfrm rot="13423257">
          <a:off x="2062239" y="1840910"/>
          <a:ext cx="88249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82499" y="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951B1-E552-43F7-94CD-87ED69C50A65}">
      <dsp:nvSpPr>
        <dsp:cNvPr id="0" name=""/>
        <dsp:cNvSpPr/>
      </dsp:nvSpPr>
      <dsp:spPr>
        <a:xfrm rot="10877500">
          <a:off x="2365340" y="2512085"/>
          <a:ext cx="4571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7103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24ADC-B313-4D20-82FD-0022F28B63D3}">
      <dsp:nvSpPr>
        <dsp:cNvPr id="0" name=""/>
        <dsp:cNvSpPr/>
      </dsp:nvSpPr>
      <dsp:spPr>
        <a:xfrm rot="7286879">
          <a:off x="2417012" y="3237770"/>
          <a:ext cx="7358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820" y="0"/>
              </a:lnTo>
            </a:path>
          </a:pathLst>
        </a:custGeom>
        <a:noFill/>
        <a:ln w="254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ECA53-5AE5-4353-BA90-D58F3D8681F5}">
      <dsp:nvSpPr>
        <dsp:cNvPr id="0" name=""/>
        <dsp:cNvSpPr/>
      </dsp:nvSpPr>
      <dsp:spPr>
        <a:xfrm rot="4586691">
          <a:off x="2905784" y="3444729"/>
          <a:ext cx="10715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503" y="0"/>
              </a:lnTo>
            </a:path>
          </a:pathLst>
        </a:custGeom>
        <a:noFill/>
        <a:ln w="22225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9BA4E-1277-4D48-B584-06C762A0F6E7}">
      <dsp:nvSpPr>
        <dsp:cNvPr id="0" name=""/>
        <dsp:cNvSpPr/>
      </dsp:nvSpPr>
      <dsp:spPr>
        <a:xfrm rot="785147">
          <a:off x="3609416" y="2691559"/>
          <a:ext cx="64407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4070" y="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1F8A9-E126-4734-B2D3-CA1872E3CAF6}">
      <dsp:nvSpPr>
        <dsp:cNvPr id="0" name=""/>
        <dsp:cNvSpPr/>
      </dsp:nvSpPr>
      <dsp:spPr>
        <a:xfrm rot="20143725">
          <a:off x="3561073" y="2083167"/>
          <a:ext cx="12830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3082" y="0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8DBD2-8212-46A1-8A20-5F070AF685EC}">
      <dsp:nvSpPr>
        <dsp:cNvPr id="0" name=""/>
        <dsp:cNvSpPr/>
      </dsp:nvSpPr>
      <dsp:spPr>
        <a:xfrm rot="17140481">
          <a:off x="2874594" y="1525502"/>
          <a:ext cx="12525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592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C93FE-0814-4F96-BD4E-727CC692D0A2}">
      <dsp:nvSpPr>
        <dsp:cNvPr id="0" name=""/>
        <dsp:cNvSpPr/>
      </dsp:nvSpPr>
      <dsp:spPr>
        <a:xfrm>
          <a:off x="2822386" y="2128507"/>
          <a:ext cx="795392" cy="795392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200" kern="1200" dirty="0" smtClean="0"/>
            <a:t>PIC</a:t>
          </a:r>
          <a:br>
            <a:rPr lang="hu-HU" sz="1200" kern="1200" dirty="0" smtClean="0"/>
          </a:br>
          <a:r>
            <a:rPr lang="hu-HU" sz="1200" kern="1200" dirty="0" smtClean="0"/>
            <a:t>18F25K22</a:t>
          </a:r>
          <a:endParaRPr lang="hu-HU" sz="1200" kern="1200" dirty="0"/>
        </a:p>
      </dsp:txBody>
      <dsp:txXfrm>
        <a:off x="2861214" y="2167335"/>
        <a:ext cx="717736" cy="717736"/>
      </dsp:txXfrm>
    </dsp:sp>
    <dsp:sp modelId="{6C579EB4-6A35-484A-BB59-C006EDB6E042}">
      <dsp:nvSpPr>
        <dsp:cNvPr id="0" name=""/>
        <dsp:cNvSpPr/>
      </dsp:nvSpPr>
      <dsp:spPr>
        <a:xfrm>
          <a:off x="3478414" y="389584"/>
          <a:ext cx="532913" cy="532913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Fényerő szenzor</a:t>
          </a:r>
          <a:endParaRPr lang="hu-HU" sz="600" kern="1200" dirty="0"/>
        </a:p>
      </dsp:txBody>
      <dsp:txXfrm>
        <a:off x="3504429" y="415599"/>
        <a:ext cx="480883" cy="480883"/>
      </dsp:txXfrm>
    </dsp:sp>
    <dsp:sp modelId="{ADAD52F7-1DA1-4556-9B46-90BC6EFF283A}">
      <dsp:nvSpPr>
        <dsp:cNvPr id="0" name=""/>
        <dsp:cNvSpPr/>
      </dsp:nvSpPr>
      <dsp:spPr>
        <a:xfrm>
          <a:off x="4787449" y="1287448"/>
          <a:ext cx="770885" cy="716416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Páratartalom és hőmérséklet szenzor</a:t>
          </a:r>
          <a:br>
            <a:rPr lang="hu-HU" sz="600" kern="1200" dirty="0" smtClean="0"/>
          </a:br>
          <a:r>
            <a:rPr lang="hu-HU" sz="600" kern="1200" dirty="0" smtClean="0"/>
            <a:t>(DHT22)</a:t>
          </a:r>
          <a:endParaRPr lang="hu-HU" sz="600" kern="1200" dirty="0"/>
        </a:p>
      </dsp:txBody>
      <dsp:txXfrm>
        <a:off x="4822422" y="1322421"/>
        <a:ext cx="700939" cy="646470"/>
      </dsp:txXfrm>
    </dsp:sp>
    <dsp:sp modelId="{59023B59-0BA4-48EA-AC71-6C54BD1A2DA8}">
      <dsp:nvSpPr>
        <dsp:cNvPr id="0" name=""/>
        <dsp:cNvSpPr/>
      </dsp:nvSpPr>
      <dsp:spPr>
        <a:xfrm>
          <a:off x="4245125" y="2645537"/>
          <a:ext cx="1269308" cy="532913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Légnyomás-szenzor</a:t>
          </a:r>
          <a:br>
            <a:rPr lang="hu-HU" sz="1000" kern="1200" dirty="0" smtClean="0"/>
          </a:br>
          <a:r>
            <a:rPr lang="hu-HU" sz="1000" kern="1200" dirty="0" smtClean="0"/>
            <a:t>BMP180</a:t>
          </a:r>
          <a:endParaRPr lang="hu-HU" sz="1000" kern="1200" dirty="0"/>
        </a:p>
      </dsp:txBody>
      <dsp:txXfrm>
        <a:off x="4271140" y="2671552"/>
        <a:ext cx="1217278" cy="480883"/>
      </dsp:txXfrm>
    </dsp:sp>
    <dsp:sp modelId="{E51357FC-BC52-4D28-A7CE-8CF0989B90F0}">
      <dsp:nvSpPr>
        <dsp:cNvPr id="0" name=""/>
        <dsp:cNvSpPr/>
      </dsp:nvSpPr>
      <dsp:spPr>
        <a:xfrm>
          <a:off x="3238584" y="3965557"/>
          <a:ext cx="772979" cy="480868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RS-485 illesztő</a:t>
          </a:r>
          <a:endParaRPr lang="hu-HU" sz="1000" kern="1200" dirty="0"/>
        </a:p>
      </dsp:txBody>
      <dsp:txXfrm>
        <a:off x="3262058" y="3989031"/>
        <a:ext cx="726031" cy="433920"/>
      </dsp:txXfrm>
    </dsp:sp>
    <dsp:sp modelId="{B77616D8-0555-4055-B235-B37227A18363}">
      <dsp:nvSpPr>
        <dsp:cNvPr id="0" name=""/>
        <dsp:cNvSpPr/>
      </dsp:nvSpPr>
      <dsp:spPr>
        <a:xfrm>
          <a:off x="1820509" y="3551639"/>
          <a:ext cx="1285002" cy="425030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GSM modul</a:t>
          </a:r>
          <a:br>
            <a:rPr lang="hu-HU" sz="1000" kern="1200" dirty="0" smtClean="0"/>
          </a:br>
          <a:r>
            <a:rPr lang="hu-HU" sz="1000" kern="1200" dirty="0" smtClean="0"/>
            <a:t>(SIM900)</a:t>
          </a:r>
          <a:endParaRPr lang="hu-HU" sz="500" kern="1200" dirty="0"/>
        </a:p>
      </dsp:txBody>
      <dsp:txXfrm>
        <a:off x="1841257" y="3572387"/>
        <a:ext cx="1243506" cy="383534"/>
      </dsp:txXfrm>
    </dsp:sp>
    <dsp:sp modelId="{16CEBD14-0254-4D2B-9511-64734C5362A4}">
      <dsp:nvSpPr>
        <dsp:cNvPr id="0" name=""/>
        <dsp:cNvSpPr/>
      </dsp:nvSpPr>
      <dsp:spPr>
        <a:xfrm rot="6900000">
          <a:off x="2175993" y="4096388"/>
          <a:ext cx="26418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4189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7AE9A-41DC-453C-A06E-6925ACF8CF94}">
      <dsp:nvSpPr>
        <dsp:cNvPr id="0" name=""/>
        <dsp:cNvSpPr/>
      </dsp:nvSpPr>
      <dsp:spPr>
        <a:xfrm>
          <a:off x="1729579" y="4216106"/>
          <a:ext cx="796865" cy="532913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SIM kártya</a:t>
          </a:r>
          <a:endParaRPr lang="hu-HU" sz="1000" kern="1200" dirty="0"/>
        </a:p>
      </dsp:txBody>
      <dsp:txXfrm>
        <a:off x="1755594" y="4242121"/>
        <a:ext cx="744835" cy="480883"/>
      </dsp:txXfrm>
    </dsp:sp>
    <dsp:sp modelId="{FA0566B6-8197-4C1A-B9C9-C0BA50F340F4}">
      <dsp:nvSpPr>
        <dsp:cNvPr id="0" name=""/>
        <dsp:cNvSpPr/>
      </dsp:nvSpPr>
      <dsp:spPr>
        <a:xfrm>
          <a:off x="1602135" y="2310560"/>
          <a:ext cx="763263" cy="375535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 dirty="0" smtClean="0"/>
            <a:t>Töltő/tápegység</a:t>
          </a:r>
          <a:endParaRPr lang="hu-HU" sz="800" kern="1200" dirty="0"/>
        </a:p>
      </dsp:txBody>
      <dsp:txXfrm>
        <a:off x="1620467" y="2328892"/>
        <a:ext cx="726599" cy="338871"/>
      </dsp:txXfrm>
    </dsp:sp>
    <dsp:sp modelId="{451106AF-2C03-416B-B48B-F82F2CD429F0}">
      <dsp:nvSpPr>
        <dsp:cNvPr id="0" name=""/>
        <dsp:cNvSpPr/>
      </dsp:nvSpPr>
      <dsp:spPr>
        <a:xfrm rot="8814868">
          <a:off x="1355560" y="2787088"/>
          <a:ext cx="3700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0009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DA769-B364-47FA-9D4D-280980DD2C88}">
      <dsp:nvSpPr>
        <dsp:cNvPr id="0" name=""/>
        <dsp:cNvSpPr/>
      </dsp:nvSpPr>
      <dsp:spPr>
        <a:xfrm>
          <a:off x="698901" y="2888080"/>
          <a:ext cx="721518" cy="424665"/>
        </a:xfrm>
        <a:prstGeom prst="round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Akkumulátor</a:t>
          </a:r>
          <a:endParaRPr lang="hu-HU" sz="600" kern="1200" dirty="0"/>
        </a:p>
      </dsp:txBody>
      <dsp:txXfrm>
        <a:off x="719631" y="2908810"/>
        <a:ext cx="680058" cy="383205"/>
      </dsp:txXfrm>
    </dsp:sp>
    <dsp:sp modelId="{11D30438-CB3E-441F-B222-88374B4A16C1}">
      <dsp:nvSpPr>
        <dsp:cNvPr id="0" name=""/>
        <dsp:cNvSpPr/>
      </dsp:nvSpPr>
      <dsp:spPr>
        <a:xfrm rot="11785153">
          <a:off x="1349129" y="2349367"/>
          <a:ext cx="2582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8271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8C6BC-2E74-42AD-A0B9-D59B42484751}">
      <dsp:nvSpPr>
        <dsp:cNvPr id="0" name=""/>
        <dsp:cNvSpPr/>
      </dsp:nvSpPr>
      <dsp:spPr>
        <a:xfrm>
          <a:off x="780524" y="2094299"/>
          <a:ext cx="573871" cy="268023"/>
        </a:xfrm>
        <a:prstGeom prst="round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/>
            <a:t>Napelem</a:t>
          </a:r>
        </a:p>
      </dsp:txBody>
      <dsp:txXfrm>
        <a:off x="793608" y="2107383"/>
        <a:ext cx="547703" cy="241855"/>
      </dsp:txXfrm>
    </dsp:sp>
    <dsp:sp modelId="{FC1BF529-FB80-4200-A40B-96D72E4B0F2A}">
      <dsp:nvSpPr>
        <dsp:cNvPr id="0" name=""/>
        <dsp:cNvSpPr/>
      </dsp:nvSpPr>
      <dsp:spPr>
        <a:xfrm>
          <a:off x="1649506" y="1051539"/>
          <a:ext cx="563641" cy="4844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Széladatgyűjtő</a:t>
          </a:r>
          <a:endParaRPr lang="hu-HU" sz="600" kern="1200" dirty="0"/>
        </a:p>
      </dsp:txBody>
      <dsp:txXfrm>
        <a:off x="1673153" y="1075186"/>
        <a:ext cx="516347" cy="437109"/>
      </dsp:txXfrm>
    </dsp:sp>
    <dsp:sp modelId="{686DAE78-0FC8-4F5C-8492-C11F672B6CA3}">
      <dsp:nvSpPr>
        <dsp:cNvPr id="0" name=""/>
        <dsp:cNvSpPr/>
      </dsp:nvSpPr>
      <dsp:spPr>
        <a:xfrm rot="11214617">
          <a:off x="1274030" y="1236915"/>
          <a:ext cx="3768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684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766C-E021-47B4-BA61-B0BBB5277514}">
      <dsp:nvSpPr>
        <dsp:cNvPr id="0" name=""/>
        <dsp:cNvSpPr/>
      </dsp:nvSpPr>
      <dsp:spPr>
        <a:xfrm>
          <a:off x="750812" y="1015821"/>
          <a:ext cx="524586" cy="3332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Kanalas sebességmérő</a:t>
          </a:r>
          <a:endParaRPr lang="hu-HU" sz="600" kern="1200" dirty="0"/>
        </a:p>
      </dsp:txBody>
      <dsp:txXfrm>
        <a:off x="767081" y="1032090"/>
        <a:ext cx="492048" cy="300731"/>
      </dsp:txXfrm>
    </dsp:sp>
    <dsp:sp modelId="{88F57171-9600-4E65-BE8D-C56D382BCB2B}">
      <dsp:nvSpPr>
        <dsp:cNvPr id="0" name=""/>
        <dsp:cNvSpPr/>
      </dsp:nvSpPr>
      <dsp:spPr>
        <a:xfrm rot="18531983">
          <a:off x="2080785" y="955930"/>
          <a:ext cx="24558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5587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6ED49-75BB-4A0F-958B-B2C01355E55E}">
      <dsp:nvSpPr>
        <dsp:cNvPr id="0" name=""/>
        <dsp:cNvSpPr/>
      </dsp:nvSpPr>
      <dsp:spPr>
        <a:xfrm>
          <a:off x="2114270" y="622259"/>
          <a:ext cx="524586" cy="23806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Szélirány</a:t>
          </a:r>
          <a:endParaRPr lang="hu-HU" sz="600" kern="1200" dirty="0"/>
        </a:p>
      </dsp:txBody>
      <dsp:txXfrm>
        <a:off x="2125891" y="633880"/>
        <a:ext cx="501344" cy="214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C5E1-DD93-4EE0-839D-FB1FFDF8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578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Időjárás állomás gsm kommunikációval (Projekt I.)</vt:lpstr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Időjárás állomás gsm kommunikációval (Projekt I.)</dc:title>
  <dc:subject>Pozsonyi Miklós Zoltán OE-KVK-MAI-F4</dc:subject>
  <dc:creator>Miki</dc:creator>
  <cp:keywords/>
  <dc:description/>
  <cp:lastModifiedBy>Miki</cp:lastModifiedBy>
  <cp:revision>15</cp:revision>
  <dcterms:created xsi:type="dcterms:W3CDTF">2016-03-04T18:25:00Z</dcterms:created>
  <dcterms:modified xsi:type="dcterms:W3CDTF">2016-04-10T21:21:00Z</dcterms:modified>
</cp:coreProperties>
</file>