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7267" w14:textId="77777777" w:rsidR="00FF17BC" w:rsidRDefault="00FF17BC">
      <w:pPr>
        <w:spacing w:after="0"/>
        <w:jc w:val="center"/>
        <w:rPr>
          <w:rFonts w:ascii="Arial" w:eastAsia="Arial" w:hAnsi="Arial" w:cs="Arial"/>
        </w:rPr>
      </w:pPr>
    </w:p>
    <w:p w14:paraId="60196173" w14:textId="62B30408" w:rsidR="007F5E14" w:rsidRPr="00376042" w:rsidRDefault="007F5E14" w:rsidP="007F5E14">
      <w:pPr>
        <w:tabs>
          <w:tab w:val="left" w:pos="4320"/>
          <w:tab w:val="left" w:pos="4485"/>
          <w:tab w:val="left" w:pos="5445"/>
        </w:tabs>
        <w:spacing w:after="0" w:line="240" w:lineRule="auto"/>
        <w:rPr>
          <w:rFonts w:asciiTheme="majorHAnsi" w:hAnsiTheme="majorHAnsi" w:cstheme="majorHAnsi"/>
          <w:lang w:val="es-MX"/>
        </w:rPr>
      </w:pPr>
      <w:r w:rsidRPr="00376042">
        <w:rPr>
          <w:rFonts w:asciiTheme="majorHAnsi" w:hAnsiTheme="majorHAnsi" w:cstheme="majorHAnsi"/>
          <w:b/>
          <w:bCs/>
          <w:lang w:val="es-MX"/>
        </w:rPr>
        <w:t>RAP 1</w:t>
      </w:r>
      <w:r w:rsidRPr="00376042">
        <w:rPr>
          <w:rFonts w:asciiTheme="majorHAnsi" w:hAnsiTheme="majorHAnsi" w:cstheme="majorHAnsi"/>
          <w:lang w:val="es-MX"/>
        </w:rPr>
        <w:t xml:space="preserve"> </w:t>
      </w:r>
    </w:p>
    <w:p w14:paraId="08AE88B1" w14:textId="77777777" w:rsidR="00B04CD8" w:rsidRPr="00376042" w:rsidRDefault="00B04CD8" w:rsidP="007F5E14">
      <w:pPr>
        <w:tabs>
          <w:tab w:val="left" w:pos="4320"/>
          <w:tab w:val="left" w:pos="4485"/>
          <w:tab w:val="left" w:pos="5445"/>
        </w:tabs>
        <w:spacing w:after="0" w:line="240" w:lineRule="auto"/>
        <w:rPr>
          <w:rFonts w:asciiTheme="majorHAnsi" w:hAnsiTheme="majorHAnsi" w:cstheme="majorHAnsi"/>
          <w:lang w:val="es-MX"/>
        </w:rPr>
      </w:pPr>
    </w:p>
    <w:p w14:paraId="35C1BFC5" w14:textId="6EBB046D" w:rsidR="00FF17BC" w:rsidRPr="00376042" w:rsidRDefault="00B04CD8">
      <w:pPr>
        <w:spacing w:after="0"/>
        <w:jc w:val="both"/>
        <w:rPr>
          <w:rFonts w:asciiTheme="majorHAnsi" w:hAnsiTheme="majorHAnsi" w:cstheme="majorHAnsi"/>
          <w:b/>
          <w:bCs/>
        </w:rPr>
      </w:pPr>
      <w:r w:rsidRPr="00376042">
        <w:rPr>
          <w:rFonts w:asciiTheme="majorHAnsi" w:hAnsiTheme="majorHAnsi" w:cstheme="majorHAnsi"/>
          <w:b/>
          <w:bCs/>
        </w:rPr>
        <w:t>ELM01_EV0</w:t>
      </w:r>
      <w:r w:rsidR="00BD6005">
        <w:rPr>
          <w:rFonts w:asciiTheme="majorHAnsi" w:hAnsiTheme="majorHAnsi" w:cstheme="majorHAnsi"/>
          <w:b/>
          <w:bCs/>
        </w:rPr>
        <w:t>4</w:t>
      </w:r>
      <w:r w:rsidRPr="00376042">
        <w:rPr>
          <w:rFonts w:asciiTheme="majorHAnsi" w:hAnsiTheme="majorHAnsi" w:cstheme="majorHAnsi"/>
          <w:b/>
          <w:bCs/>
        </w:rPr>
        <w:t>_</w:t>
      </w:r>
      <w:r w:rsidR="00B65796">
        <w:rPr>
          <w:rFonts w:asciiTheme="majorHAnsi" w:hAnsiTheme="majorHAnsi" w:cstheme="majorHAnsi"/>
          <w:b/>
          <w:bCs/>
        </w:rPr>
        <w:t>DH</w:t>
      </w:r>
      <w:r w:rsidRPr="00376042">
        <w:rPr>
          <w:rFonts w:asciiTheme="majorHAnsi" w:hAnsiTheme="majorHAnsi" w:cstheme="majorHAnsi"/>
          <w:b/>
          <w:bCs/>
        </w:rPr>
        <w:t>_APROPIACIÓN</w:t>
      </w:r>
    </w:p>
    <w:p w14:paraId="0799AAA9" w14:textId="2D34DBFA" w:rsidR="00B04CD8" w:rsidRPr="00376042" w:rsidRDefault="00B04CD8">
      <w:pPr>
        <w:spacing w:after="0"/>
        <w:jc w:val="both"/>
        <w:rPr>
          <w:rFonts w:asciiTheme="majorHAnsi" w:hAnsiTheme="majorHAnsi" w:cstheme="majorHAnsi"/>
        </w:rPr>
      </w:pPr>
    </w:p>
    <w:p w14:paraId="41F443A9" w14:textId="35A8AD8F" w:rsidR="00B04CD8" w:rsidRDefault="00B04CD8">
      <w:pPr>
        <w:spacing w:after="0"/>
        <w:jc w:val="both"/>
        <w:rPr>
          <w:rFonts w:asciiTheme="majorHAnsi" w:hAnsiTheme="majorHAnsi" w:cstheme="majorHAnsi"/>
        </w:rPr>
      </w:pPr>
      <w:r w:rsidRPr="00376042">
        <w:rPr>
          <w:rFonts w:asciiTheme="majorHAnsi" w:hAnsiTheme="majorHAnsi" w:cstheme="majorHAnsi"/>
        </w:rPr>
        <w:t xml:space="preserve">Después de haber participado del análisis y retroalimentación, realizado con la instructora en el ambiente de formación, acerca </w:t>
      </w:r>
      <w:r w:rsidR="00BD6005">
        <w:rPr>
          <w:rFonts w:asciiTheme="majorHAnsi" w:hAnsiTheme="majorHAnsi" w:cstheme="majorHAnsi"/>
        </w:rPr>
        <w:t>de la Dignidad Humana</w:t>
      </w:r>
      <w:r w:rsidRPr="00376042">
        <w:rPr>
          <w:rFonts w:asciiTheme="majorHAnsi" w:hAnsiTheme="majorHAnsi" w:cstheme="majorHAnsi"/>
        </w:rPr>
        <w:t xml:space="preserve">, desarrolla la </w:t>
      </w:r>
      <w:r w:rsidR="007D58C3">
        <w:rPr>
          <w:rFonts w:asciiTheme="majorHAnsi" w:hAnsiTheme="majorHAnsi" w:cstheme="majorHAnsi"/>
        </w:rPr>
        <w:t xml:space="preserve">siguiente </w:t>
      </w:r>
      <w:r w:rsidRPr="00376042">
        <w:rPr>
          <w:rFonts w:asciiTheme="majorHAnsi" w:hAnsiTheme="majorHAnsi" w:cstheme="majorHAnsi"/>
        </w:rPr>
        <w:t>actividad de apropiación, teniendo en cuenta las indicaciones.</w:t>
      </w:r>
    </w:p>
    <w:p w14:paraId="23170D75" w14:textId="466C186C" w:rsidR="00BD6005" w:rsidRDefault="00BD6005">
      <w:pPr>
        <w:spacing w:after="0"/>
        <w:jc w:val="both"/>
        <w:rPr>
          <w:rFonts w:asciiTheme="majorHAnsi" w:hAnsiTheme="majorHAnsi" w:cstheme="majorHAnsi"/>
        </w:rPr>
      </w:pPr>
    </w:p>
    <w:p w14:paraId="4AA52239" w14:textId="77777777" w:rsidR="009B5F23" w:rsidRDefault="00BD6005" w:rsidP="00BD6005">
      <w:pPr>
        <w:pStyle w:val="Prrafodelista"/>
        <w:numPr>
          <w:ilvl w:val="0"/>
          <w:numId w:val="19"/>
        </w:numPr>
        <w:spacing w:after="0"/>
        <w:jc w:val="both"/>
        <w:rPr>
          <w:rFonts w:asciiTheme="majorHAnsi" w:hAnsiTheme="majorHAnsi" w:cstheme="majorHAnsi"/>
        </w:rPr>
      </w:pPr>
      <w:r>
        <w:rPr>
          <w:rFonts w:asciiTheme="majorHAnsi" w:hAnsiTheme="majorHAnsi" w:cstheme="majorHAnsi"/>
        </w:rPr>
        <w:t xml:space="preserve">Teniendo como punto de partida    el análisis conceptual sobre la dignidad humana y la visualización del video que encontrará en el siguiente enlace </w:t>
      </w:r>
      <w:hyperlink r:id="rId7" w:history="1">
        <w:r w:rsidRPr="001376A3">
          <w:rPr>
            <w:rStyle w:val="Hipervnculo"/>
            <w:rFonts w:asciiTheme="majorHAnsi" w:hAnsiTheme="majorHAnsi" w:cstheme="majorHAnsi"/>
          </w:rPr>
          <w:t>https://www.youtube.com</w:t>
        </w:r>
        <w:r w:rsidRPr="001376A3">
          <w:rPr>
            <w:rStyle w:val="Hipervnculo"/>
            <w:rFonts w:asciiTheme="majorHAnsi" w:hAnsiTheme="majorHAnsi" w:cstheme="majorHAnsi"/>
          </w:rPr>
          <w:t>/</w:t>
        </w:r>
        <w:r w:rsidRPr="001376A3">
          <w:rPr>
            <w:rStyle w:val="Hipervnculo"/>
            <w:rFonts w:asciiTheme="majorHAnsi" w:hAnsiTheme="majorHAnsi" w:cstheme="majorHAnsi"/>
          </w:rPr>
          <w:t>watch?v=XNTGr-15yeo&amp;ab_channel=Educatina</w:t>
        </w:r>
      </w:hyperlink>
      <w:r>
        <w:rPr>
          <w:rFonts w:asciiTheme="majorHAnsi" w:hAnsiTheme="majorHAnsi" w:cstheme="majorHAnsi"/>
        </w:rPr>
        <w:t xml:space="preserve"> .</w:t>
      </w:r>
    </w:p>
    <w:p w14:paraId="038386E5" w14:textId="77777777" w:rsidR="009B5F23" w:rsidRDefault="009B5F23" w:rsidP="009B5F23">
      <w:pPr>
        <w:pStyle w:val="Prrafodelista"/>
        <w:spacing w:after="0"/>
        <w:jc w:val="both"/>
        <w:rPr>
          <w:rFonts w:asciiTheme="majorHAnsi" w:hAnsiTheme="majorHAnsi" w:cstheme="majorHAnsi"/>
        </w:rPr>
      </w:pPr>
    </w:p>
    <w:p w14:paraId="738DC774" w14:textId="3C1EC54A" w:rsidR="00BD6005" w:rsidRDefault="00BD6005" w:rsidP="009B5F23">
      <w:pPr>
        <w:pStyle w:val="Prrafodelista"/>
        <w:spacing w:after="0"/>
        <w:jc w:val="both"/>
        <w:rPr>
          <w:rFonts w:asciiTheme="majorHAnsi" w:hAnsiTheme="majorHAnsi" w:cstheme="majorHAnsi"/>
        </w:rPr>
      </w:pPr>
      <w:r>
        <w:rPr>
          <w:rFonts w:asciiTheme="majorHAnsi" w:hAnsiTheme="majorHAnsi" w:cstheme="majorHAnsi"/>
        </w:rPr>
        <w:t xml:space="preserve"> Resuelva:</w:t>
      </w:r>
    </w:p>
    <w:p w14:paraId="0EA00454" w14:textId="4D476E5E" w:rsidR="00BD6005" w:rsidRDefault="00BD6005" w:rsidP="00BD6005">
      <w:pPr>
        <w:pStyle w:val="Prrafodelista"/>
        <w:numPr>
          <w:ilvl w:val="0"/>
          <w:numId w:val="20"/>
        </w:numPr>
        <w:spacing w:after="0"/>
        <w:jc w:val="both"/>
        <w:rPr>
          <w:rFonts w:asciiTheme="majorHAnsi" w:hAnsiTheme="majorHAnsi" w:cstheme="majorHAnsi"/>
        </w:rPr>
      </w:pPr>
      <w:r>
        <w:rPr>
          <w:rFonts w:asciiTheme="majorHAnsi" w:hAnsiTheme="majorHAnsi" w:cstheme="majorHAnsi"/>
        </w:rPr>
        <w:t>Realice un comentario argumentativo sobre la importancia del respeto por la dignidad humana en la construcción de una mejor sociedad.</w:t>
      </w:r>
    </w:p>
    <w:p w14:paraId="56C69D07" w14:textId="77777777" w:rsidR="000F297E" w:rsidRDefault="000F297E" w:rsidP="000F297E">
      <w:pPr>
        <w:pStyle w:val="Prrafodelista"/>
        <w:spacing w:after="0"/>
        <w:ind w:left="1440"/>
        <w:jc w:val="both"/>
        <w:rPr>
          <w:rFonts w:asciiTheme="majorHAnsi" w:hAnsiTheme="majorHAnsi" w:cstheme="majorHAnsi"/>
        </w:rPr>
      </w:pPr>
    </w:p>
    <w:p w14:paraId="6DF2B614" w14:textId="7F9965DB" w:rsidR="000F297E" w:rsidRPr="000F297E" w:rsidRDefault="000F297E" w:rsidP="000F297E">
      <w:r w:rsidRPr="000F297E">
        <w:t>El video nos invita a reflexionar sobre la importancia del respeto por la dignidad humana como base para construir una mejor sociedad. A través de diferentes historias y ejemplos, se nos recuerda que todos somos seres humanos con el mismo valor y derechos, independientemente de nuestras diferencias.</w:t>
      </w:r>
    </w:p>
    <w:p w14:paraId="1C3067EE" w14:textId="42A82563" w:rsidR="000F297E" w:rsidRPr="000F297E" w:rsidRDefault="000F297E" w:rsidP="000F297E">
      <w:r w:rsidRPr="000F297E">
        <w:t>La dignidad humana es un concepto fundamental que nos define como seres humanos. Es la base de nuestra individualidad y nos confiere derechos inalienables, como la vida, la libertad, la igualdad y la seguridad.</w:t>
      </w:r>
    </w:p>
    <w:p w14:paraId="6603D5D3" w14:textId="77777777" w:rsidR="000F297E" w:rsidRPr="000F297E" w:rsidRDefault="000F297E" w:rsidP="000F297E">
      <w:pPr>
        <w:spacing w:after="0"/>
        <w:ind w:left="1440"/>
        <w:jc w:val="both"/>
        <w:rPr>
          <w:rFonts w:asciiTheme="majorHAnsi" w:hAnsiTheme="majorHAnsi" w:cstheme="majorHAnsi"/>
        </w:rPr>
      </w:pPr>
    </w:p>
    <w:p w14:paraId="4861EAC8" w14:textId="27046FA0" w:rsidR="00BD6005" w:rsidRDefault="00BD6005" w:rsidP="00BD6005">
      <w:pPr>
        <w:pStyle w:val="Prrafodelista"/>
        <w:numPr>
          <w:ilvl w:val="0"/>
          <w:numId w:val="20"/>
        </w:numPr>
        <w:spacing w:after="0"/>
        <w:jc w:val="both"/>
        <w:rPr>
          <w:rFonts w:asciiTheme="majorHAnsi" w:hAnsiTheme="majorHAnsi" w:cstheme="majorHAnsi"/>
        </w:rPr>
      </w:pPr>
      <w:r>
        <w:rPr>
          <w:rFonts w:asciiTheme="majorHAnsi" w:hAnsiTheme="majorHAnsi" w:cstheme="majorHAnsi"/>
        </w:rPr>
        <w:t xml:space="preserve">Complete el siguiente enunciado: </w:t>
      </w:r>
    </w:p>
    <w:p w14:paraId="74CCF5EA" w14:textId="197C7E9E" w:rsidR="00B65796" w:rsidRDefault="00BD6005" w:rsidP="00B65796">
      <w:pPr>
        <w:pStyle w:val="Prrafodelista"/>
        <w:spacing w:after="0"/>
        <w:ind w:left="1440"/>
        <w:jc w:val="both"/>
        <w:rPr>
          <w:rFonts w:asciiTheme="majorHAnsi" w:hAnsiTheme="majorHAnsi" w:cstheme="majorHAnsi"/>
        </w:rPr>
      </w:pPr>
      <w:r>
        <w:rPr>
          <w:rFonts w:asciiTheme="majorHAnsi" w:hAnsiTheme="majorHAnsi" w:cstheme="majorHAnsi"/>
        </w:rPr>
        <w:t>“Dignidad proviene del latín _______</w:t>
      </w:r>
      <w:proofErr w:type="spellStart"/>
      <w:r w:rsidR="000F297E">
        <w:rPr>
          <w:rFonts w:asciiTheme="majorHAnsi" w:hAnsiTheme="majorHAnsi" w:cstheme="majorHAnsi"/>
        </w:rPr>
        <w:t>dignitas</w:t>
      </w:r>
      <w:r>
        <w:rPr>
          <w:rFonts w:asciiTheme="majorHAnsi" w:hAnsiTheme="majorHAnsi" w:cstheme="majorHAnsi"/>
        </w:rPr>
        <w:t>_________que</w:t>
      </w:r>
      <w:proofErr w:type="spellEnd"/>
      <w:r>
        <w:rPr>
          <w:rFonts w:asciiTheme="majorHAnsi" w:hAnsiTheme="majorHAnsi" w:cstheme="majorHAnsi"/>
        </w:rPr>
        <w:t xml:space="preserve"> significa _____</w:t>
      </w:r>
      <w:proofErr w:type="spellStart"/>
      <w:r w:rsidR="000F297E">
        <w:rPr>
          <w:rFonts w:asciiTheme="majorHAnsi" w:hAnsiTheme="majorHAnsi" w:cstheme="majorHAnsi"/>
        </w:rPr>
        <w:t>valor</w:t>
      </w:r>
      <w:r>
        <w:rPr>
          <w:rFonts w:asciiTheme="majorHAnsi" w:hAnsiTheme="majorHAnsi" w:cstheme="majorHAnsi"/>
        </w:rPr>
        <w:t>____</w:t>
      </w:r>
      <w:r w:rsidR="00B65796">
        <w:rPr>
          <w:rFonts w:asciiTheme="majorHAnsi" w:hAnsiTheme="majorHAnsi" w:cstheme="majorHAnsi"/>
        </w:rPr>
        <w:t>por</w:t>
      </w:r>
      <w:proofErr w:type="spellEnd"/>
      <w:r w:rsidR="00B65796">
        <w:rPr>
          <w:rFonts w:asciiTheme="majorHAnsi" w:hAnsiTheme="majorHAnsi" w:cstheme="majorHAnsi"/>
        </w:rPr>
        <w:t xml:space="preserve"> tanto la dignidad de las personas está </w:t>
      </w:r>
      <w:r w:rsidR="000F297E">
        <w:rPr>
          <w:rFonts w:asciiTheme="majorHAnsi" w:hAnsiTheme="majorHAnsi" w:cstheme="majorHAnsi"/>
        </w:rPr>
        <w:t>relacionada</w:t>
      </w:r>
      <w:r w:rsidR="00B65796">
        <w:rPr>
          <w:rFonts w:asciiTheme="majorHAnsi" w:hAnsiTheme="majorHAnsi" w:cstheme="majorHAnsi"/>
        </w:rPr>
        <w:t xml:space="preserve"> </w:t>
      </w:r>
      <w:proofErr w:type="gramStart"/>
      <w:r w:rsidR="00B65796">
        <w:rPr>
          <w:rFonts w:asciiTheme="majorHAnsi" w:hAnsiTheme="majorHAnsi" w:cstheme="majorHAnsi"/>
        </w:rPr>
        <w:t>con</w:t>
      </w:r>
      <w:r w:rsidR="000F297E">
        <w:rPr>
          <w:rFonts w:asciiTheme="majorHAnsi" w:hAnsiTheme="majorHAnsi" w:cstheme="majorHAnsi"/>
        </w:rPr>
        <w:t xml:space="preserve"> </w:t>
      </w:r>
      <w:r w:rsidR="000F297E">
        <w:t>:</w:t>
      </w:r>
      <w:proofErr w:type="gramEnd"/>
      <w:r w:rsidR="000F297E">
        <w:t xml:space="preserve"> </w:t>
      </w:r>
      <w:r w:rsidR="000F297E">
        <w:rPr>
          <w:rFonts w:asciiTheme="majorHAnsi" w:hAnsiTheme="majorHAnsi" w:cstheme="majorHAnsi"/>
        </w:rPr>
        <w:t>el valor inherente de la humanidad</w:t>
      </w:r>
      <w:r w:rsidR="000F297E">
        <w:rPr>
          <w:rFonts w:asciiTheme="majorHAnsi" w:hAnsiTheme="majorHAnsi" w:cstheme="majorHAnsi"/>
        </w:rPr>
        <w:t xml:space="preserve"> “</w:t>
      </w:r>
      <w:r w:rsidR="00B65796">
        <w:rPr>
          <w:rFonts w:asciiTheme="majorHAnsi" w:hAnsiTheme="majorHAnsi" w:cstheme="majorHAnsi"/>
        </w:rPr>
        <w:t xml:space="preserve"> </w:t>
      </w:r>
    </w:p>
    <w:p w14:paraId="7A758418" w14:textId="158972A8" w:rsidR="00B65796" w:rsidRDefault="00B65796" w:rsidP="00B65796">
      <w:pPr>
        <w:spacing w:after="0"/>
        <w:jc w:val="both"/>
        <w:rPr>
          <w:rFonts w:asciiTheme="majorHAnsi" w:hAnsiTheme="majorHAnsi" w:cstheme="majorHAnsi"/>
        </w:rPr>
      </w:pPr>
    </w:p>
    <w:p w14:paraId="18E50D60" w14:textId="77777777" w:rsidR="009B5F23" w:rsidRDefault="00B65796" w:rsidP="00B65796">
      <w:pPr>
        <w:pStyle w:val="Prrafodelista"/>
        <w:numPr>
          <w:ilvl w:val="0"/>
          <w:numId w:val="19"/>
        </w:numPr>
        <w:spacing w:after="0"/>
        <w:jc w:val="both"/>
        <w:rPr>
          <w:rFonts w:asciiTheme="majorHAnsi" w:hAnsiTheme="majorHAnsi" w:cstheme="majorHAnsi"/>
        </w:rPr>
      </w:pPr>
      <w:r>
        <w:rPr>
          <w:rFonts w:asciiTheme="majorHAnsi" w:hAnsiTheme="majorHAnsi" w:cstheme="majorHAnsi"/>
        </w:rPr>
        <w:t>Realice la lectura y análisis del material de apoyo: “C</w:t>
      </w:r>
      <w:r w:rsidRPr="00B65796">
        <w:rPr>
          <w:rFonts w:asciiTheme="majorHAnsi" w:hAnsiTheme="majorHAnsi" w:cstheme="majorHAnsi"/>
        </w:rPr>
        <w:t xml:space="preserve">apítulo 7 - </w:t>
      </w:r>
      <w:r>
        <w:rPr>
          <w:rFonts w:asciiTheme="majorHAnsi" w:hAnsiTheme="majorHAnsi" w:cstheme="majorHAnsi"/>
        </w:rPr>
        <w:t>P</w:t>
      </w:r>
      <w:r w:rsidRPr="00B65796">
        <w:rPr>
          <w:rFonts w:asciiTheme="majorHAnsi" w:hAnsiTheme="majorHAnsi" w:cstheme="majorHAnsi"/>
        </w:rPr>
        <w:t xml:space="preserve">onte en su lugar - ética para </w:t>
      </w:r>
      <w:r w:rsidR="008B572F" w:rsidRPr="00B65796">
        <w:rPr>
          <w:rFonts w:asciiTheme="majorHAnsi" w:hAnsiTheme="majorHAnsi" w:cstheme="majorHAnsi"/>
        </w:rPr>
        <w:t>amador</w:t>
      </w:r>
      <w:r w:rsidR="008B572F">
        <w:rPr>
          <w:rFonts w:asciiTheme="majorHAnsi" w:hAnsiTheme="majorHAnsi" w:cstheme="majorHAnsi"/>
        </w:rPr>
        <w:t xml:space="preserve">” y    </w:t>
      </w:r>
      <w:proofErr w:type="gramStart"/>
      <w:r w:rsidR="008B572F">
        <w:rPr>
          <w:rFonts w:asciiTheme="majorHAnsi" w:hAnsiTheme="majorHAnsi" w:cstheme="majorHAnsi"/>
        </w:rPr>
        <w:t xml:space="preserve">   “</w:t>
      </w:r>
      <w:proofErr w:type="gramEnd"/>
      <w:r w:rsidR="00AF11C7">
        <w:rPr>
          <w:rFonts w:asciiTheme="majorHAnsi" w:hAnsiTheme="majorHAnsi" w:cstheme="majorHAnsi"/>
        </w:rPr>
        <w:t xml:space="preserve">Bien Común” </w:t>
      </w:r>
      <w:r w:rsidR="008B572F">
        <w:rPr>
          <w:rFonts w:asciiTheme="majorHAnsi" w:hAnsiTheme="majorHAnsi" w:cstheme="majorHAnsi"/>
        </w:rPr>
        <w:t>entregado por la instructora</w:t>
      </w:r>
      <w:r w:rsidR="009B5F23">
        <w:rPr>
          <w:rFonts w:asciiTheme="majorHAnsi" w:hAnsiTheme="majorHAnsi" w:cstheme="majorHAnsi"/>
        </w:rPr>
        <w:t xml:space="preserve"> y el video que encuentra en el siguiente enlace</w:t>
      </w:r>
    </w:p>
    <w:p w14:paraId="4BB7CDC7" w14:textId="77777777" w:rsidR="009B5F23" w:rsidRDefault="009B5F23" w:rsidP="009B5F23">
      <w:pPr>
        <w:pStyle w:val="Prrafodelista"/>
        <w:spacing w:after="0"/>
        <w:jc w:val="both"/>
        <w:rPr>
          <w:rFonts w:asciiTheme="majorHAnsi" w:hAnsiTheme="majorHAnsi" w:cstheme="majorHAnsi"/>
        </w:rPr>
      </w:pPr>
    </w:p>
    <w:p w14:paraId="57120E69" w14:textId="6A481BFA" w:rsidR="009B5F23" w:rsidRDefault="00000000" w:rsidP="009B5F23">
      <w:pPr>
        <w:pStyle w:val="Prrafodelista"/>
        <w:spacing w:after="0"/>
        <w:jc w:val="both"/>
        <w:rPr>
          <w:rFonts w:asciiTheme="majorHAnsi" w:hAnsiTheme="majorHAnsi" w:cstheme="majorHAnsi"/>
        </w:rPr>
      </w:pPr>
      <w:hyperlink r:id="rId8" w:history="1">
        <w:r w:rsidR="009B5F23" w:rsidRPr="003375C1">
          <w:rPr>
            <w:rStyle w:val="Hipervnculo"/>
            <w:rFonts w:asciiTheme="majorHAnsi" w:hAnsiTheme="majorHAnsi" w:cstheme="majorHAnsi"/>
          </w:rPr>
          <w:t>https://www.youtube.com/watc</w:t>
        </w:r>
        <w:r w:rsidR="009B5F23" w:rsidRPr="003375C1">
          <w:rPr>
            <w:rStyle w:val="Hipervnculo"/>
            <w:rFonts w:asciiTheme="majorHAnsi" w:hAnsiTheme="majorHAnsi" w:cstheme="majorHAnsi"/>
          </w:rPr>
          <w:t>h</w:t>
        </w:r>
        <w:r w:rsidR="009B5F23" w:rsidRPr="003375C1">
          <w:rPr>
            <w:rStyle w:val="Hipervnculo"/>
            <w:rFonts w:asciiTheme="majorHAnsi" w:hAnsiTheme="majorHAnsi" w:cstheme="majorHAnsi"/>
          </w:rPr>
          <w:t>?v=4q0jwrNjmkA</w:t>
        </w:r>
      </w:hyperlink>
      <w:r w:rsidR="009B5F23">
        <w:rPr>
          <w:rFonts w:asciiTheme="majorHAnsi" w:hAnsiTheme="majorHAnsi" w:cstheme="majorHAnsi"/>
        </w:rPr>
        <w:t xml:space="preserve"> </w:t>
      </w:r>
    </w:p>
    <w:p w14:paraId="387AD370" w14:textId="77777777" w:rsidR="009B5F23" w:rsidRDefault="009B5F23" w:rsidP="009B5F23">
      <w:pPr>
        <w:pStyle w:val="Prrafodelista"/>
        <w:spacing w:after="0"/>
        <w:jc w:val="both"/>
        <w:rPr>
          <w:rFonts w:asciiTheme="majorHAnsi" w:hAnsiTheme="majorHAnsi" w:cstheme="majorHAnsi"/>
        </w:rPr>
      </w:pPr>
    </w:p>
    <w:p w14:paraId="550051A0" w14:textId="263EECE0" w:rsidR="00B65796" w:rsidRDefault="00AF11C7" w:rsidP="009B5F23">
      <w:pPr>
        <w:pStyle w:val="Prrafodelista"/>
        <w:spacing w:after="0"/>
        <w:jc w:val="both"/>
        <w:rPr>
          <w:rFonts w:asciiTheme="majorHAnsi" w:hAnsiTheme="majorHAnsi" w:cstheme="majorHAnsi"/>
        </w:rPr>
      </w:pPr>
      <w:r>
        <w:rPr>
          <w:rFonts w:asciiTheme="majorHAnsi" w:hAnsiTheme="majorHAnsi" w:cstheme="majorHAnsi"/>
        </w:rPr>
        <w:t xml:space="preserve"> Resuelva los siguientes puntos:</w:t>
      </w:r>
    </w:p>
    <w:p w14:paraId="2171C2DA" w14:textId="3AA98CA4" w:rsidR="00AF11C7" w:rsidRDefault="008B572F" w:rsidP="00AF11C7">
      <w:pPr>
        <w:pStyle w:val="Prrafodelista"/>
        <w:numPr>
          <w:ilvl w:val="0"/>
          <w:numId w:val="21"/>
        </w:numPr>
        <w:spacing w:after="0"/>
        <w:jc w:val="both"/>
        <w:rPr>
          <w:rFonts w:asciiTheme="majorHAnsi" w:hAnsiTheme="majorHAnsi" w:cstheme="majorHAnsi"/>
        </w:rPr>
      </w:pPr>
      <w:r>
        <w:rPr>
          <w:rFonts w:asciiTheme="majorHAnsi" w:hAnsiTheme="majorHAnsi" w:cstheme="majorHAnsi"/>
        </w:rPr>
        <w:lastRenderedPageBreak/>
        <w:t>¿De qué manera aporto en el fortalecimiento de la dignidad de las demás personas?</w:t>
      </w:r>
    </w:p>
    <w:p w14:paraId="24240B7C" w14:textId="77777777" w:rsidR="00103D3E" w:rsidRDefault="00103D3E" w:rsidP="00103D3E">
      <w:pPr>
        <w:pStyle w:val="Prrafodelista"/>
        <w:spacing w:after="0"/>
        <w:ind w:left="1440"/>
        <w:jc w:val="both"/>
        <w:rPr>
          <w:rFonts w:asciiTheme="majorHAnsi" w:hAnsiTheme="majorHAnsi" w:cstheme="majorHAnsi"/>
        </w:rPr>
      </w:pPr>
    </w:p>
    <w:p w14:paraId="5BBA006E" w14:textId="11909168" w:rsidR="00103D3E" w:rsidRPr="00103D3E" w:rsidRDefault="00103D3E" w:rsidP="00961BB4">
      <w:pPr>
        <w:ind w:left="360" w:firstLine="720"/>
        <w:jc w:val="both"/>
        <w:rPr>
          <w:b/>
          <w:bCs/>
          <w:lang w:val="es-CO"/>
        </w:rPr>
      </w:pPr>
      <w:r w:rsidRPr="00103D3E">
        <w:rPr>
          <w:b/>
          <w:bCs/>
          <w:lang w:val="es-CO"/>
        </w:rPr>
        <w:t>Promoción de la justicia y la igualdad</w:t>
      </w:r>
      <w:r w:rsidR="00961BB4" w:rsidRPr="00961BB4">
        <w:rPr>
          <w:b/>
          <w:bCs/>
          <w:lang w:val="es-CO"/>
        </w:rPr>
        <w:t>.</w:t>
      </w:r>
    </w:p>
    <w:p w14:paraId="09AF5F3F" w14:textId="77777777" w:rsidR="00103D3E" w:rsidRPr="00961BB4" w:rsidRDefault="00103D3E" w:rsidP="00961BB4">
      <w:pPr>
        <w:pStyle w:val="Prrafodelista"/>
        <w:numPr>
          <w:ilvl w:val="0"/>
          <w:numId w:val="27"/>
        </w:numPr>
        <w:jc w:val="both"/>
        <w:rPr>
          <w:lang w:val="es-CO"/>
        </w:rPr>
      </w:pPr>
      <w:r w:rsidRPr="00961BB4">
        <w:rPr>
          <w:lang w:val="es-CO"/>
        </w:rPr>
        <w:t>Denunciar injusticias: Alzar la voz frente a situaciones que vulneran la dignidad de las personas.</w:t>
      </w:r>
    </w:p>
    <w:p w14:paraId="27E59ADA" w14:textId="77777777" w:rsidR="00103D3E" w:rsidRPr="00961BB4" w:rsidRDefault="00103D3E" w:rsidP="00961BB4">
      <w:pPr>
        <w:pStyle w:val="Prrafodelista"/>
        <w:numPr>
          <w:ilvl w:val="0"/>
          <w:numId w:val="27"/>
        </w:numPr>
        <w:jc w:val="both"/>
        <w:rPr>
          <w:lang w:val="es-CO"/>
        </w:rPr>
      </w:pPr>
      <w:r w:rsidRPr="00961BB4">
        <w:rPr>
          <w:lang w:val="es-CO"/>
        </w:rPr>
        <w:t>Defender los derechos humanos: Luchar por la igualdad de oportunidades y el acceso a los derechos básicos para todos.</w:t>
      </w:r>
    </w:p>
    <w:p w14:paraId="2E72620E" w14:textId="77777777" w:rsidR="00103D3E" w:rsidRPr="00961BB4" w:rsidRDefault="00103D3E" w:rsidP="00961BB4">
      <w:pPr>
        <w:pStyle w:val="Prrafodelista"/>
        <w:numPr>
          <w:ilvl w:val="0"/>
          <w:numId w:val="27"/>
        </w:numPr>
        <w:jc w:val="both"/>
        <w:rPr>
          <w:lang w:val="es-CO"/>
        </w:rPr>
      </w:pPr>
      <w:r w:rsidRPr="00961BB4">
        <w:rPr>
          <w:lang w:val="es-CO"/>
        </w:rPr>
        <w:t>Promover la paz y la no violencia: Fomentar la resolución pacífica de conflictos y la convivencia armoniosa.</w:t>
      </w:r>
    </w:p>
    <w:p w14:paraId="34A7C82F" w14:textId="77777777" w:rsidR="00103D3E" w:rsidRDefault="00103D3E" w:rsidP="00103D3E">
      <w:pPr>
        <w:pStyle w:val="Prrafodelista"/>
        <w:spacing w:after="0"/>
        <w:ind w:left="1440"/>
        <w:jc w:val="both"/>
        <w:rPr>
          <w:rFonts w:asciiTheme="majorHAnsi" w:hAnsiTheme="majorHAnsi" w:cstheme="majorHAnsi"/>
        </w:rPr>
      </w:pPr>
    </w:p>
    <w:p w14:paraId="2F1AB742" w14:textId="1BB71008" w:rsidR="008B572F" w:rsidRDefault="008B572F" w:rsidP="008B572F">
      <w:pPr>
        <w:pStyle w:val="Prrafodelista"/>
        <w:numPr>
          <w:ilvl w:val="0"/>
          <w:numId w:val="21"/>
        </w:numPr>
        <w:spacing w:after="0"/>
        <w:jc w:val="both"/>
        <w:rPr>
          <w:rFonts w:asciiTheme="majorHAnsi" w:hAnsiTheme="majorHAnsi" w:cstheme="majorHAnsi"/>
        </w:rPr>
      </w:pPr>
      <w:r>
        <w:rPr>
          <w:rFonts w:asciiTheme="majorHAnsi" w:hAnsiTheme="majorHAnsi" w:cstheme="majorHAnsi"/>
        </w:rPr>
        <w:t>Proponga una actividad con la cual podrías generar procesos de empatía en tu ambiente de formación.</w:t>
      </w:r>
    </w:p>
    <w:p w14:paraId="51C91A63" w14:textId="77777777" w:rsidR="00961BB4" w:rsidRDefault="00961BB4" w:rsidP="00961BB4">
      <w:pPr>
        <w:pStyle w:val="Prrafodelista"/>
        <w:spacing w:after="0"/>
        <w:ind w:left="1440"/>
        <w:jc w:val="both"/>
        <w:rPr>
          <w:rFonts w:asciiTheme="majorHAnsi" w:hAnsiTheme="majorHAnsi" w:cstheme="majorHAnsi"/>
        </w:rPr>
      </w:pPr>
    </w:p>
    <w:p w14:paraId="1C5561B1" w14:textId="77777777" w:rsidR="00961BB4" w:rsidRPr="00854901" w:rsidRDefault="00961BB4" w:rsidP="00961BB4">
      <w:pPr>
        <w:rPr>
          <w:b/>
          <w:bCs/>
        </w:rPr>
      </w:pPr>
      <w:r w:rsidRPr="00961BB4">
        <w:br/>
      </w:r>
      <w:r w:rsidRPr="00854901">
        <w:rPr>
          <w:b/>
          <w:bCs/>
        </w:rPr>
        <w:t>El juego de la botella y el hilo rojo</w:t>
      </w:r>
    </w:p>
    <w:p w14:paraId="1291914E" w14:textId="77777777" w:rsidR="00961BB4" w:rsidRPr="00854901" w:rsidRDefault="00961BB4" w:rsidP="00961BB4">
      <w:pPr>
        <w:rPr>
          <w:b/>
          <w:bCs/>
        </w:rPr>
      </w:pPr>
      <w:r w:rsidRPr="00854901">
        <w:rPr>
          <w:b/>
          <w:bCs/>
        </w:rPr>
        <w:t>Materiales:</w:t>
      </w:r>
    </w:p>
    <w:p w14:paraId="7580142E" w14:textId="77777777" w:rsidR="00961BB4" w:rsidRPr="00961BB4" w:rsidRDefault="00961BB4" w:rsidP="00961BB4">
      <w:pPr>
        <w:pStyle w:val="Prrafodelista"/>
        <w:numPr>
          <w:ilvl w:val="0"/>
          <w:numId w:val="30"/>
        </w:numPr>
      </w:pPr>
      <w:r w:rsidRPr="00961BB4">
        <w:t>Una botella</w:t>
      </w:r>
    </w:p>
    <w:p w14:paraId="4D93276A" w14:textId="77777777" w:rsidR="00961BB4" w:rsidRPr="00961BB4" w:rsidRDefault="00961BB4" w:rsidP="00961BB4">
      <w:pPr>
        <w:pStyle w:val="Prrafodelista"/>
        <w:numPr>
          <w:ilvl w:val="0"/>
          <w:numId w:val="30"/>
        </w:numPr>
      </w:pPr>
      <w:r w:rsidRPr="00961BB4">
        <w:t>Un hilo rojo de cualquier longitud</w:t>
      </w:r>
    </w:p>
    <w:p w14:paraId="215BED58" w14:textId="77777777" w:rsidR="00961BB4" w:rsidRPr="00854901" w:rsidRDefault="00961BB4" w:rsidP="00961BB4">
      <w:pPr>
        <w:rPr>
          <w:b/>
          <w:bCs/>
        </w:rPr>
      </w:pPr>
      <w:r w:rsidRPr="00854901">
        <w:rPr>
          <w:b/>
          <w:bCs/>
        </w:rPr>
        <w:t>Instrucciones:</w:t>
      </w:r>
    </w:p>
    <w:p w14:paraId="5EAD08A8" w14:textId="77777777" w:rsidR="00961BB4" w:rsidRPr="00854901" w:rsidRDefault="00961BB4" w:rsidP="00961BB4">
      <w:pPr>
        <w:ind w:left="360"/>
        <w:rPr>
          <w:b/>
          <w:bCs/>
        </w:rPr>
      </w:pPr>
      <w:r w:rsidRPr="00854901">
        <w:rPr>
          <w:b/>
          <w:bCs/>
        </w:rPr>
        <w:t>Preparación:</w:t>
      </w:r>
    </w:p>
    <w:p w14:paraId="2F31FE02" w14:textId="77777777" w:rsidR="00961BB4" w:rsidRPr="00961BB4" w:rsidRDefault="00961BB4" w:rsidP="00961BB4">
      <w:pPr>
        <w:pStyle w:val="Prrafodelista"/>
        <w:numPr>
          <w:ilvl w:val="0"/>
          <w:numId w:val="31"/>
        </w:numPr>
        <w:tabs>
          <w:tab w:val="clear" w:pos="720"/>
          <w:tab w:val="num" w:pos="1080"/>
        </w:tabs>
        <w:ind w:left="1080"/>
      </w:pPr>
      <w:r w:rsidRPr="00961BB4">
        <w:t>Haz una rosca en el centro de la tapa de la botella.</w:t>
      </w:r>
    </w:p>
    <w:p w14:paraId="2BEA5890" w14:textId="77777777" w:rsidR="00961BB4" w:rsidRPr="00961BB4" w:rsidRDefault="00961BB4" w:rsidP="00961BB4">
      <w:pPr>
        <w:pStyle w:val="Prrafodelista"/>
        <w:numPr>
          <w:ilvl w:val="0"/>
          <w:numId w:val="31"/>
        </w:numPr>
        <w:tabs>
          <w:tab w:val="clear" w:pos="720"/>
          <w:tab w:val="num" w:pos="1080"/>
        </w:tabs>
        <w:ind w:left="1080"/>
      </w:pPr>
      <w:r w:rsidRPr="00961BB4">
        <w:t>Ata el hilo rojo a la rosca, dejando un extremo libre lo suficientemente largo como para alcanzar a todos los jugadores.</w:t>
      </w:r>
    </w:p>
    <w:p w14:paraId="58544AE0" w14:textId="77777777" w:rsidR="00961BB4" w:rsidRPr="00854901" w:rsidRDefault="00961BB4" w:rsidP="00961BB4">
      <w:pPr>
        <w:rPr>
          <w:b/>
          <w:bCs/>
        </w:rPr>
      </w:pPr>
      <w:r w:rsidRPr="00854901">
        <w:rPr>
          <w:b/>
          <w:bCs/>
        </w:rPr>
        <w:t>Juego:</w:t>
      </w:r>
    </w:p>
    <w:p w14:paraId="34C966EA" w14:textId="77777777" w:rsidR="00961BB4" w:rsidRPr="00961BB4" w:rsidRDefault="00961BB4" w:rsidP="00452F72">
      <w:pPr>
        <w:pStyle w:val="Prrafodelista"/>
        <w:numPr>
          <w:ilvl w:val="0"/>
          <w:numId w:val="32"/>
        </w:numPr>
      </w:pPr>
      <w:r w:rsidRPr="00961BB4">
        <w:t>Los jugadores se sientan en círculo.</w:t>
      </w:r>
    </w:p>
    <w:p w14:paraId="2D7DFC4C" w14:textId="77777777" w:rsidR="00961BB4" w:rsidRPr="00961BB4" w:rsidRDefault="00961BB4" w:rsidP="00452F72">
      <w:pPr>
        <w:pStyle w:val="Prrafodelista"/>
        <w:numPr>
          <w:ilvl w:val="0"/>
          <w:numId w:val="32"/>
        </w:numPr>
      </w:pPr>
      <w:r w:rsidRPr="00961BB4">
        <w:t>Una persona comienza el juego girando la botella.</w:t>
      </w:r>
    </w:p>
    <w:p w14:paraId="5544A88E" w14:textId="77777777" w:rsidR="00961BB4" w:rsidRPr="00961BB4" w:rsidRDefault="00961BB4" w:rsidP="00452F72">
      <w:pPr>
        <w:pStyle w:val="Prrafodelista"/>
        <w:numPr>
          <w:ilvl w:val="0"/>
          <w:numId w:val="32"/>
        </w:numPr>
      </w:pPr>
      <w:r w:rsidRPr="00961BB4">
        <w:t>La persona a la que apunta la botella toma el extremo libre del hilo rojo.</w:t>
      </w:r>
    </w:p>
    <w:p w14:paraId="46032B39" w14:textId="77777777" w:rsidR="00961BB4" w:rsidRPr="00961BB4" w:rsidRDefault="00961BB4" w:rsidP="00452F72">
      <w:pPr>
        <w:pStyle w:val="Prrafodelista"/>
        <w:numPr>
          <w:ilvl w:val="0"/>
          <w:numId w:val="32"/>
        </w:numPr>
      </w:pPr>
      <w:r w:rsidRPr="00961BB4">
        <w:t>Opción 1: La persona puede compartir un suceso triste o significativo de su vida. Si no desea hacerlo, puede retirarse del juego.</w:t>
      </w:r>
    </w:p>
    <w:p w14:paraId="029E092B" w14:textId="77777777" w:rsidR="00961BB4" w:rsidRPr="00961BB4" w:rsidRDefault="00961BB4" w:rsidP="00452F72">
      <w:pPr>
        <w:pStyle w:val="Prrafodelista"/>
        <w:numPr>
          <w:ilvl w:val="0"/>
          <w:numId w:val="32"/>
        </w:numPr>
      </w:pPr>
      <w:r w:rsidRPr="00961BB4">
        <w:t>Opción 2: La persona puede elegir un tema para una conversación grupal.</w:t>
      </w:r>
    </w:p>
    <w:p w14:paraId="03D279D6" w14:textId="77777777" w:rsidR="00961BB4" w:rsidRPr="00961BB4" w:rsidRDefault="00961BB4" w:rsidP="00452F72">
      <w:pPr>
        <w:pStyle w:val="Prrafodelista"/>
        <w:numPr>
          <w:ilvl w:val="0"/>
          <w:numId w:val="32"/>
        </w:numPr>
      </w:pPr>
      <w:r w:rsidRPr="00961BB4">
        <w:t xml:space="preserve">Cuando la persona termine de hablar, gira la botella </w:t>
      </w:r>
      <w:proofErr w:type="spellStart"/>
      <w:r w:rsidRPr="00961BB4">
        <w:t>again</w:t>
      </w:r>
      <w:proofErr w:type="spellEnd"/>
      <w:r w:rsidRPr="00961BB4">
        <w:t>.</w:t>
      </w:r>
    </w:p>
    <w:p w14:paraId="3C98B799" w14:textId="77777777" w:rsidR="00961BB4" w:rsidRPr="00961BB4" w:rsidRDefault="00961BB4" w:rsidP="00452F72">
      <w:pPr>
        <w:pStyle w:val="Prrafodelista"/>
        <w:numPr>
          <w:ilvl w:val="0"/>
          <w:numId w:val="32"/>
        </w:numPr>
      </w:pPr>
      <w:r w:rsidRPr="00961BB4">
        <w:t>El juego continúa hasta que todos hayan tenido la oportunidad de participar.</w:t>
      </w:r>
    </w:p>
    <w:p w14:paraId="58EEC48B" w14:textId="068E5503" w:rsidR="008B572F" w:rsidRDefault="008B572F" w:rsidP="008B572F">
      <w:pPr>
        <w:spacing w:after="0"/>
        <w:jc w:val="both"/>
        <w:rPr>
          <w:rFonts w:asciiTheme="majorHAnsi" w:hAnsiTheme="majorHAnsi" w:cstheme="majorHAnsi"/>
        </w:rPr>
      </w:pPr>
    </w:p>
    <w:p w14:paraId="1D600BEA" w14:textId="3C6305AD" w:rsidR="008B572F" w:rsidRDefault="00000000" w:rsidP="008B572F">
      <w:pPr>
        <w:pStyle w:val="Prrafodelista"/>
        <w:numPr>
          <w:ilvl w:val="0"/>
          <w:numId w:val="19"/>
        </w:numPr>
        <w:spacing w:after="0"/>
        <w:jc w:val="both"/>
        <w:rPr>
          <w:rFonts w:asciiTheme="majorHAnsi" w:hAnsiTheme="majorHAnsi" w:cstheme="majorHAnsi"/>
        </w:rPr>
      </w:pPr>
      <w:hyperlink r:id="rId9" w:history="1">
        <w:r w:rsidR="002A1395" w:rsidRPr="001376A3">
          <w:rPr>
            <w:rStyle w:val="Hipervnculo"/>
            <w:rFonts w:asciiTheme="majorHAnsi" w:hAnsiTheme="majorHAnsi" w:cstheme="majorHAnsi"/>
          </w:rPr>
          <w:t>https://www.youtube.</w:t>
        </w:r>
        <w:r w:rsidR="002A1395" w:rsidRPr="001376A3">
          <w:rPr>
            <w:rStyle w:val="Hipervnculo"/>
            <w:rFonts w:asciiTheme="majorHAnsi" w:hAnsiTheme="majorHAnsi" w:cstheme="majorHAnsi"/>
          </w:rPr>
          <w:t>c</w:t>
        </w:r>
        <w:r w:rsidR="002A1395" w:rsidRPr="001376A3">
          <w:rPr>
            <w:rStyle w:val="Hipervnculo"/>
            <w:rFonts w:asciiTheme="majorHAnsi" w:hAnsiTheme="majorHAnsi" w:cstheme="majorHAnsi"/>
          </w:rPr>
          <w:t>om/watch?v=xmeHfNxHtN8&amp;ab_channel=Aula365%E2%80%93LosCreadores</w:t>
        </w:r>
      </w:hyperlink>
      <w:r w:rsidR="008B572F">
        <w:rPr>
          <w:rFonts w:asciiTheme="majorHAnsi" w:hAnsiTheme="majorHAnsi" w:cstheme="majorHAnsi"/>
        </w:rPr>
        <w:t xml:space="preserve"> </w:t>
      </w:r>
    </w:p>
    <w:p w14:paraId="318C6BE1" w14:textId="73135D65" w:rsidR="009B5F23" w:rsidRDefault="009B5F23" w:rsidP="009B5F23">
      <w:pPr>
        <w:spacing w:after="0"/>
        <w:ind w:left="720"/>
        <w:jc w:val="both"/>
      </w:pPr>
    </w:p>
    <w:p w14:paraId="15FD1AD4" w14:textId="55B41187" w:rsidR="00B65796" w:rsidRDefault="002A1395" w:rsidP="00B65796">
      <w:pPr>
        <w:spacing w:after="0"/>
        <w:jc w:val="both"/>
        <w:rPr>
          <w:rFonts w:asciiTheme="majorHAnsi" w:hAnsiTheme="majorHAnsi" w:cstheme="majorHAnsi"/>
        </w:rPr>
      </w:pPr>
      <w:r w:rsidRPr="002A1395">
        <w:rPr>
          <w:rFonts w:asciiTheme="majorHAnsi" w:hAnsiTheme="majorHAnsi" w:cstheme="majorHAnsi"/>
        </w:rPr>
        <w:t>A partir de la visualización del material audiovisual adjunto en los anteriores enlaces</w:t>
      </w:r>
      <w:r>
        <w:rPr>
          <w:rFonts w:asciiTheme="majorHAnsi" w:hAnsiTheme="majorHAnsi" w:cstheme="majorHAnsi"/>
        </w:rPr>
        <w:t>, realiza un cometario argumentativo sobre la siguiente afirmación “La Educación es la principal herramienta para el fortalecimiento de la dignidad humana”</w:t>
      </w:r>
    </w:p>
    <w:p w14:paraId="4DB099C7" w14:textId="77777777" w:rsidR="00103D3E" w:rsidRDefault="00103D3E" w:rsidP="00B65796">
      <w:pPr>
        <w:spacing w:after="0"/>
        <w:jc w:val="both"/>
        <w:rPr>
          <w:rFonts w:asciiTheme="majorHAnsi" w:hAnsiTheme="majorHAnsi" w:cstheme="majorHAnsi"/>
        </w:rPr>
      </w:pPr>
    </w:p>
    <w:p w14:paraId="25AEE65F" w14:textId="77777777" w:rsidR="00103D3E" w:rsidRDefault="00103D3E" w:rsidP="00B65796">
      <w:pPr>
        <w:spacing w:after="0"/>
        <w:jc w:val="both"/>
        <w:rPr>
          <w:rFonts w:asciiTheme="majorHAnsi" w:hAnsiTheme="majorHAnsi" w:cstheme="majorHAnsi"/>
        </w:rPr>
      </w:pPr>
    </w:p>
    <w:p w14:paraId="50F93FD5" w14:textId="18835F62" w:rsidR="00103D3E" w:rsidRPr="00103D3E" w:rsidRDefault="00103D3E" w:rsidP="00103D3E">
      <w:pPr>
        <w:rPr>
          <w:b/>
          <w:bCs/>
        </w:rPr>
      </w:pPr>
      <w:r w:rsidRPr="00103D3E">
        <w:rPr>
          <w:b/>
          <w:bCs/>
        </w:rPr>
        <w:t>La educación</w:t>
      </w:r>
      <w:r w:rsidRPr="00103D3E">
        <w:rPr>
          <w:b/>
          <w:bCs/>
        </w:rPr>
        <w:t xml:space="preserve"> </w:t>
      </w:r>
      <w:r w:rsidRPr="00103D3E">
        <w:rPr>
          <w:b/>
          <w:bCs/>
        </w:rPr>
        <w:t>pilar de la dignidad humana</w:t>
      </w:r>
    </w:p>
    <w:p w14:paraId="231D38C4" w14:textId="2115A6FC" w:rsidR="00103D3E" w:rsidRPr="00103D3E" w:rsidRDefault="00103D3E" w:rsidP="00103D3E">
      <w:r w:rsidRPr="00103D3E">
        <w:t>La educación no solo es un derecho fundamental, sino también el pilar fundamental para la construcción de la dignidad humana. Es la llave que abre las puertas al conocimiento, al desarrollo personal y social, a la libertad y a una vida plena.</w:t>
      </w:r>
    </w:p>
    <w:p w14:paraId="31A0FF29" w14:textId="50A69101" w:rsidR="00103D3E" w:rsidRPr="00103D3E" w:rsidRDefault="00103D3E" w:rsidP="00103D3E">
      <w:r w:rsidRPr="00103D3E">
        <w:t>La educación nos permite adquirir conocimientos, habilidades y valores que son esenciales para desenvolvernos en la sociedad. A través de la educación, podemos desarrollar nuestro potencial intelectual y personal, lo que nos permite tomar decisiones informadas y responsables sobre nuestras vidas.</w:t>
      </w:r>
    </w:p>
    <w:p w14:paraId="576B9B19" w14:textId="3EEF35DC" w:rsidR="00103D3E" w:rsidRPr="00103D3E" w:rsidRDefault="00103D3E" w:rsidP="00103D3E">
      <w:r w:rsidRPr="00103D3E">
        <w:t>La educación es el pilar fundamental para la construcción de la dignidad humana. Es la herramienta que nos permite construir una vida plena, libre y con propósito. Invertir en educación es invertir en el futuro de la humanidad.</w:t>
      </w:r>
    </w:p>
    <w:sectPr w:rsidR="00103D3E" w:rsidRPr="00103D3E">
      <w:headerReference w:type="even" r:id="rId10"/>
      <w:headerReference w:type="default" r:id="rId11"/>
      <w:footerReference w:type="default" r:id="rId12"/>
      <w:headerReference w:type="first" r:id="rId13"/>
      <w:footerReference w:type="first" r:id="rId14"/>
      <w:pgSz w:w="12240" w:h="15840"/>
      <w:pgMar w:top="1418" w:right="1418" w:bottom="1418" w:left="1418" w:header="709"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FBAE" w14:textId="77777777" w:rsidR="00295D5D" w:rsidRDefault="00295D5D">
      <w:pPr>
        <w:spacing w:after="0" w:line="240" w:lineRule="auto"/>
      </w:pPr>
      <w:r>
        <w:separator/>
      </w:r>
    </w:p>
  </w:endnote>
  <w:endnote w:type="continuationSeparator" w:id="0">
    <w:p w14:paraId="00F7477A" w14:textId="77777777" w:rsidR="00295D5D" w:rsidRDefault="0029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2E8B" w14:textId="77777777" w:rsidR="007F5E14" w:rsidRDefault="007F5E14">
    <w:pPr>
      <w:widowControl w:val="0"/>
      <w:pBdr>
        <w:top w:val="nil"/>
        <w:left w:val="nil"/>
        <w:bottom w:val="nil"/>
        <w:right w:val="nil"/>
        <w:between w:val="nil"/>
      </w:pBdr>
      <w:spacing w:after="0"/>
      <w:rPr>
        <w:color w:val="000000"/>
      </w:rPr>
    </w:pPr>
  </w:p>
  <w:tbl>
    <w:tblPr>
      <w:tblStyle w:val="a1"/>
      <w:tblW w:w="1063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964"/>
      <w:gridCol w:w="4253"/>
      <w:gridCol w:w="2420"/>
    </w:tblGrid>
    <w:tr w:rsidR="007F5E14" w14:paraId="60FA44E9" w14:textId="77777777">
      <w:trPr>
        <w:jc w:val="center"/>
      </w:trPr>
      <w:tc>
        <w:tcPr>
          <w:tcW w:w="3964" w:type="dxa"/>
        </w:tcPr>
        <w:p w14:paraId="66F15FC3" w14:textId="77777777" w:rsidR="007F5E14" w:rsidRDefault="00000000">
          <w:pPr>
            <w:spacing w:after="0" w:line="240" w:lineRule="auto"/>
            <w:rPr>
              <w:rFonts w:ascii="Calibri" w:eastAsia="Calibri" w:hAnsi="Calibri" w:cs="Calibri"/>
              <w:sz w:val="20"/>
              <w:szCs w:val="20"/>
            </w:rPr>
          </w:pPr>
          <w:hyperlink r:id="rId1">
            <w:r w:rsidR="007F5E14">
              <w:rPr>
                <w:rFonts w:ascii="Calibri" w:eastAsia="Calibri" w:hAnsi="Calibri" w:cs="Calibri"/>
                <w:color w:val="0000FF"/>
                <w:sz w:val="20"/>
                <w:szCs w:val="20"/>
                <w:u w:val="single"/>
              </w:rPr>
              <w:t>Equipo pedagógico de centro</w:t>
            </w:r>
          </w:hyperlink>
        </w:p>
      </w:tc>
      <w:tc>
        <w:tcPr>
          <w:tcW w:w="4253" w:type="dxa"/>
        </w:tcPr>
        <w:p w14:paraId="54F3B0CD" w14:textId="77777777" w:rsidR="007F5E14" w:rsidRDefault="007F5E14">
          <w:pPr>
            <w:spacing w:after="0" w:line="240" w:lineRule="auto"/>
            <w:rPr>
              <w:rFonts w:ascii="Calibri" w:eastAsia="Calibri" w:hAnsi="Calibri" w:cs="Calibri"/>
              <w:sz w:val="20"/>
              <w:szCs w:val="20"/>
            </w:rPr>
          </w:pPr>
        </w:p>
      </w:tc>
      <w:tc>
        <w:tcPr>
          <w:tcW w:w="2420" w:type="dxa"/>
        </w:tcPr>
        <w:p w14:paraId="23D29712" w14:textId="77777777" w:rsidR="007F5E14" w:rsidRDefault="007F5E14">
          <w:pPr>
            <w:spacing w:after="0" w:line="240" w:lineRule="auto"/>
            <w:jc w:val="right"/>
            <w:rPr>
              <w:rFonts w:ascii="Calibri" w:eastAsia="Calibri" w:hAnsi="Calibri" w:cs="Calibri"/>
              <w:sz w:val="20"/>
              <w:szCs w:val="20"/>
            </w:rPr>
          </w:pPr>
          <w:r>
            <w:rPr>
              <w:rFonts w:ascii="Calibri" w:eastAsia="Calibri" w:hAnsi="Calibri" w:cs="Calibri"/>
              <w:sz w:val="20"/>
              <w:szCs w:val="20"/>
            </w:rPr>
            <w:t xml:space="preserve">Página </w:t>
          </w:r>
          <w:r>
            <w:rPr>
              <w:sz w:val="20"/>
              <w:szCs w:val="20"/>
            </w:rPr>
            <w:fldChar w:fldCharType="begin"/>
          </w:r>
          <w:r>
            <w:rPr>
              <w:rFonts w:ascii="Calibri" w:eastAsia="Calibri" w:hAnsi="Calibri" w:cs="Calibri"/>
              <w:sz w:val="20"/>
              <w:szCs w:val="20"/>
            </w:rPr>
            <w:instrText>PAGE</w:instrText>
          </w:r>
          <w:r>
            <w:rPr>
              <w:sz w:val="20"/>
              <w:szCs w:val="20"/>
            </w:rPr>
            <w:fldChar w:fldCharType="separate"/>
          </w:r>
          <w:r>
            <w:rPr>
              <w:rFonts w:ascii="Calibri" w:eastAsia="Calibri" w:hAnsi="Calibri" w:cs="Calibri"/>
              <w:noProof/>
              <w:sz w:val="20"/>
              <w:szCs w:val="20"/>
            </w:rPr>
            <w:t>1</w:t>
          </w:r>
          <w:r>
            <w:rPr>
              <w:sz w:val="20"/>
              <w:szCs w:val="20"/>
            </w:rPr>
            <w:fldChar w:fldCharType="end"/>
          </w:r>
          <w:r>
            <w:rPr>
              <w:rFonts w:ascii="Calibri" w:eastAsia="Calibri" w:hAnsi="Calibri" w:cs="Calibri"/>
              <w:sz w:val="20"/>
              <w:szCs w:val="20"/>
            </w:rPr>
            <w:t xml:space="preserve"> de </w:t>
          </w:r>
          <w:r>
            <w:rPr>
              <w:sz w:val="20"/>
              <w:szCs w:val="20"/>
            </w:rPr>
            <w:fldChar w:fldCharType="begin"/>
          </w:r>
          <w:r>
            <w:rPr>
              <w:rFonts w:ascii="Calibri" w:eastAsia="Calibri" w:hAnsi="Calibri" w:cs="Calibri"/>
              <w:sz w:val="20"/>
              <w:szCs w:val="20"/>
            </w:rPr>
            <w:instrText>NUMPAGES</w:instrText>
          </w:r>
          <w:r>
            <w:rPr>
              <w:sz w:val="20"/>
              <w:szCs w:val="20"/>
            </w:rPr>
            <w:fldChar w:fldCharType="separate"/>
          </w:r>
          <w:r>
            <w:rPr>
              <w:rFonts w:ascii="Calibri" w:eastAsia="Calibri" w:hAnsi="Calibri" w:cs="Calibri"/>
              <w:noProof/>
              <w:sz w:val="20"/>
              <w:szCs w:val="20"/>
            </w:rPr>
            <w:t>1</w:t>
          </w:r>
          <w:r>
            <w:rPr>
              <w:sz w:val="20"/>
              <w:szCs w:val="20"/>
            </w:rPr>
            <w:fldChar w:fldCharType="end"/>
          </w:r>
        </w:p>
      </w:tc>
    </w:tr>
  </w:tbl>
  <w:p w14:paraId="7C328166" w14:textId="77777777" w:rsidR="007F5E14" w:rsidRDefault="007F5E1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3214" w14:textId="77777777" w:rsidR="007F5E14" w:rsidRDefault="007F5E14">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2C51" w14:textId="77777777" w:rsidR="00295D5D" w:rsidRDefault="00295D5D">
      <w:pPr>
        <w:spacing w:after="0" w:line="240" w:lineRule="auto"/>
      </w:pPr>
      <w:r>
        <w:separator/>
      </w:r>
    </w:p>
  </w:footnote>
  <w:footnote w:type="continuationSeparator" w:id="0">
    <w:p w14:paraId="302A0ED3" w14:textId="77777777" w:rsidR="00295D5D" w:rsidRDefault="0029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3AE4" w14:textId="77777777" w:rsidR="007F5E14"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24D02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9.45pt;height:460pt;z-index:-25165824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DFC1" w14:textId="77777777" w:rsidR="007F5E14" w:rsidRDefault="007F5E14">
    <w:pPr>
      <w:widowControl w:val="0"/>
      <w:pBdr>
        <w:top w:val="nil"/>
        <w:left w:val="nil"/>
        <w:bottom w:val="nil"/>
        <w:right w:val="nil"/>
        <w:between w:val="nil"/>
      </w:pBdr>
      <w:spacing w:after="0"/>
      <w:rPr>
        <w:rFonts w:ascii="Arial" w:eastAsia="Arial" w:hAnsi="Arial" w:cs="Arial"/>
      </w:rPr>
    </w:pPr>
  </w:p>
  <w:tbl>
    <w:tblPr>
      <w:tblStyle w:val="a"/>
      <w:tblW w:w="10910"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555"/>
      <w:gridCol w:w="5528"/>
      <w:gridCol w:w="1559"/>
      <w:gridCol w:w="2268"/>
    </w:tblGrid>
    <w:tr w:rsidR="007F5E14" w14:paraId="2C284219" w14:textId="77777777">
      <w:trPr>
        <w:trHeight w:val="357"/>
        <w:jc w:val="center"/>
      </w:trPr>
      <w:tc>
        <w:tcPr>
          <w:tcW w:w="1555" w:type="dxa"/>
          <w:vMerge w:val="restart"/>
          <w:tcBorders>
            <w:right w:val="single" w:sz="4" w:space="0" w:color="000000"/>
          </w:tcBorders>
          <w:vAlign w:val="center"/>
        </w:tcPr>
        <w:p w14:paraId="0B16E295" w14:textId="77777777" w:rsidR="007F5E14" w:rsidRDefault="007F5E14">
          <w:pPr>
            <w:spacing w:after="0" w:line="240" w:lineRule="auto"/>
            <w:jc w:val="center"/>
            <w:rPr>
              <w:rFonts w:ascii="Calibri" w:eastAsia="Calibri" w:hAnsi="Calibri" w:cs="Calibri"/>
              <w:b/>
              <w:sz w:val="24"/>
              <w:szCs w:val="24"/>
            </w:rPr>
          </w:pPr>
          <w:r>
            <w:rPr>
              <w:b/>
              <w:noProof/>
              <w:sz w:val="24"/>
              <w:szCs w:val="24"/>
            </w:rPr>
            <w:drawing>
              <wp:inline distT="0" distB="0" distL="0" distR="0" wp14:anchorId="5FAA2712" wp14:editId="1DA9C338">
                <wp:extent cx="468662" cy="4592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8662" cy="459237"/>
                        </a:xfrm>
                        <a:prstGeom prst="rect">
                          <a:avLst/>
                        </a:prstGeom>
                        <a:ln/>
                      </pic:spPr>
                    </pic:pic>
                  </a:graphicData>
                </a:graphic>
              </wp:inline>
            </w:drawing>
          </w:r>
        </w:p>
        <w:p w14:paraId="07FF1E16" w14:textId="77777777" w:rsidR="007F5E14" w:rsidRDefault="007F5E14">
          <w:pPr>
            <w:spacing w:after="0" w:line="240" w:lineRule="auto"/>
            <w:jc w:val="center"/>
            <w:rPr>
              <w:rFonts w:ascii="Calibri" w:eastAsia="Calibri" w:hAnsi="Calibri" w:cs="Calibri"/>
              <w:b/>
              <w:sz w:val="16"/>
              <w:szCs w:val="16"/>
            </w:rPr>
          </w:pPr>
          <w:r>
            <w:rPr>
              <w:rFonts w:ascii="Calibri" w:eastAsia="Calibri" w:hAnsi="Calibri" w:cs="Calibri"/>
              <w:b/>
              <w:sz w:val="16"/>
              <w:szCs w:val="16"/>
            </w:rPr>
            <w:t>CDATTG</w:t>
          </w:r>
        </w:p>
        <w:p w14:paraId="6131EF0F" w14:textId="77777777" w:rsidR="007F5E14" w:rsidRDefault="007F5E14">
          <w:pPr>
            <w:spacing w:after="0" w:line="240" w:lineRule="auto"/>
            <w:jc w:val="center"/>
            <w:rPr>
              <w:rFonts w:ascii="Calibri" w:eastAsia="Calibri" w:hAnsi="Calibri" w:cs="Calibri"/>
              <w:b/>
              <w:sz w:val="16"/>
              <w:szCs w:val="16"/>
            </w:rPr>
          </w:pPr>
          <w:r>
            <w:rPr>
              <w:rFonts w:ascii="Calibri" w:eastAsia="Calibri" w:hAnsi="Calibri" w:cs="Calibri"/>
              <w:b/>
              <w:sz w:val="16"/>
              <w:szCs w:val="16"/>
            </w:rPr>
            <w:t>Regional Guaviare</w:t>
          </w:r>
        </w:p>
      </w:tc>
      <w:tc>
        <w:tcPr>
          <w:tcW w:w="9355" w:type="dxa"/>
          <w:gridSpan w:val="3"/>
          <w:tcBorders>
            <w:top w:val="single" w:sz="4" w:space="0" w:color="000000"/>
            <w:left w:val="single" w:sz="4" w:space="0" w:color="000000"/>
            <w:bottom w:val="single" w:sz="4" w:space="0" w:color="000000"/>
          </w:tcBorders>
          <w:vAlign w:val="center"/>
        </w:tcPr>
        <w:p w14:paraId="45058B8A" w14:textId="4EE5970F" w:rsidR="007F5E14" w:rsidRPr="007F5E14" w:rsidRDefault="007F5E14" w:rsidP="007F5E14">
          <w:pPr>
            <w:spacing w:after="0" w:line="240" w:lineRule="auto"/>
            <w:jc w:val="center"/>
            <w:rPr>
              <w:rFonts w:asciiTheme="majorHAnsi" w:hAnsiTheme="majorHAnsi" w:cstheme="majorHAnsi"/>
            </w:rPr>
          </w:pPr>
          <w:r w:rsidRPr="007F5E14">
            <w:rPr>
              <w:rFonts w:asciiTheme="majorHAnsi" w:hAnsiTheme="majorHAnsi" w:cstheme="majorHAnsi"/>
            </w:rPr>
            <w:t>ENRIQUE LOW MURTRA</w:t>
          </w:r>
        </w:p>
        <w:p w14:paraId="53ACEDB6" w14:textId="48DA8EA0" w:rsidR="007F5E14" w:rsidRDefault="007F5E14" w:rsidP="007F5E14">
          <w:pPr>
            <w:spacing w:after="0" w:line="240" w:lineRule="auto"/>
            <w:jc w:val="center"/>
            <w:rPr>
              <w:rFonts w:ascii="Calibri" w:eastAsia="Calibri" w:hAnsi="Calibri" w:cs="Calibri"/>
              <w:b/>
            </w:rPr>
          </w:pPr>
          <w:r w:rsidRPr="007F5E14">
            <w:rPr>
              <w:rFonts w:asciiTheme="majorHAnsi" w:hAnsiTheme="majorHAnsi" w:cstheme="majorHAnsi"/>
            </w:rPr>
            <w:t>INTERACTUAR EN EL CONTEXTO PRODUCTIVO Y SOCIAL DE ACUERDO CON PRINCIPIOS ÉTICOS PARA LA CONSTRUCCIÓN DE UNA CULTURA DE PAZ.</w:t>
          </w:r>
        </w:p>
      </w:tc>
    </w:tr>
    <w:tr w:rsidR="007F5E14" w14:paraId="15DC04BD" w14:textId="77777777">
      <w:trPr>
        <w:trHeight w:val="357"/>
        <w:jc w:val="center"/>
      </w:trPr>
      <w:tc>
        <w:tcPr>
          <w:tcW w:w="1555" w:type="dxa"/>
          <w:vMerge/>
          <w:tcBorders>
            <w:right w:val="single" w:sz="4" w:space="0" w:color="000000"/>
          </w:tcBorders>
          <w:vAlign w:val="center"/>
        </w:tcPr>
        <w:p w14:paraId="1F7C90E6" w14:textId="77777777" w:rsidR="007F5E14" w:rsidRDefault="007F5E14">
          <w:pPr>
            <w:widowControl w:val="0"/>
            <w:pBdr>
              <w:top w:val="nil"/>
              <w:left w:val="nil"/>
              <w:bottom w:val="nil"/>
              <w:right w:val="nil"/>
              <w:between w:val="nil"/>
            </w:pBdr>
            <w:spacing w:after="0"/>
            <w:jc w:val="left"/>
            <w:rPr>
              <w:rFonts w:ascii="Calibri" w:eastAsia="Calibri" w:hAnsi="Calibri" w:cs="Calibri"/>
              <w:b/>
            </w:rPr>
          </w:pPr>
        </w:p>
      </w:tc>
      <w:tc>
        <w:tcPr>
          <w:tcW w:w="5528" w:type="dxa"/>
          <w:tcBorders>
            <w:top w:val="single" w:sz="4" w:space="0" w:color="000000"/>
            <w:left w:val="single" w:sz="4" w:space="0" w:color="000000"/>
            <w:bottom w:val="single" w:sz="4" w:space="0" w:color="000000"/>
            <w:right w:val="single" w:sz="4" w:space="0" w:color="000000"/>
          </w:tcBorders>
          <w:vAlign w:val="center"/>
        </w:tcPr>
        <w:p w14:paraId="08CF9CE7" w14:textId="5740E604" w:rsidR="007F5E14" w:rsidRDefault="007F5E14">
          <w:pPr>
            <w:spacing w:after="0" w:line="240" w:lineRule="auto"/>
            <w:rPr>
              <w:rFonts w:ascii="Calibri" w:eastAsia="Calibri" w:hAnsi="Calibri" w:cs="Calibri"/>
              <w:b/>
            </w:rPr>
          </w:pPr>
          <w:r>
            <w:rPr>
              <w:rFonts w:ascii="Calibri" w:eastAsia="Calibri" w:hAnsi="Calibri" w:cs="Calibri"/>
              <w:b/>
            </w:rPr>
            <w:t>Nombres:</w:t>
          </w:r>
          <w:r>
            <w:rPr>
              <w:rFonts w:ascii="Calibri" w:eastAsia="Calibri" w:hAnsi="Calibri" w:cs="Calibri"/>
            </w:rPr>
            <w:t xml:space="preserve">   </w:t>
          </w:r>
          <w:r w:rsidR="006757D3">
            <w:rPr>
              <w:rFonts w:ascii="Calibri" w:eastAsia="Calibri" w:hAnsi="Calibri" w:cs="Calibri"/>
            </w:rPr>
            <w:t xml:space="preserve">Michael Santiago Sánchez Hernández </w:t>
          </w:r>
        </w:p>
      </w:tc>
      <w:tc>
        <w:tcPr>
          <w:tcW w:w="3827" w:type="dxa"/>
          <w:gridSpan w:val="2"/>
          <w:tcBorders>
            <w:top w:val="single" w:sz="4" w:space="0" w:color="000000"/>
            <w:left w:val="single" w:sz="4" w:space="0" w:color="000000"/>
            <w:bottom w:val="single" w:sz="4" w:space="0" w:color="000000"/>
          </w:tcBorders>
          <w:vAlign w:val="center"/>
        </w:tcPr>
        <w:p w14:paraId="1FC2F920" w14:textId="6D60F56F" w:rsidR="007F5E14" w:rsidRDefault="007F5E14">
          <w:pPr>
            <w:spacing w:after="0" w:line="240" w:lineRule="auto"/>
            <w:rPr>
              <w:rFonts w:ascii="Calibri" w:eastAsia="Calibri" w:hAnsi="Calibri" w:cs="Calibri"/>
              <w:b/>
            </w:rPr>
          </w:pPr>
          <w:r>
            <w:rPr>
              <w:rFonts w:ascii="Calibri" w:eastAsia="Calibri" w:hAnsi="Calibri" w:cs="Calibri"/>
              <w:b/>
            </w:rPr>
            <w:t>No. Identificación:</w:t>
          </w:r>
          <w:r>
            <w:rPr>
              <w:rFonts w:ascii="Calibri" w:eastAsia="Calibri" w:hAnsi="Calibri" w:cs="Calibri"/>
            </w:rPr>
            <w:t xml:space="preserve">    </w:t>
          </w:r>
          <w:r w:rsidR="006757D3">
            <w:rPr>
              <w:rFonts w:ascii="Calibri" w:eastAsia="Calibri" w:hAnsi="Calibri" w:cs="Calibri"/>
            </w:rPr>
            <w:t>1021395695</w:t>
          </w:r>
        </w:p>
      </w:tc>
    </w:tr>
    <w:tr w:rsidR="007F5E14" w14:paraId="37D7D1D8" w14:textId="77777777">
      <w:trPr>
        <w:trHeight w:val="358"/>
        <w:jc w:val="center"/>
      </w:trPr>
      <w:tc>
        <w:tcPr>
          <w:tcW w:w="1555" w:type="dxa"/>
          <w:vMerge/>
          <w:tcBorders>
            <w:right w:val="single" w:sz="4" w:space="0" w:color="000000"/>
          </w:tcBorders>
          <w:vAlign w:val="center"/>
        </w:tcPr>
        <w:p w14:paraId="34AE7E68" w14:textId="77777777" w:rsidR="007F5E14" w:rsidRDefault="007F5E14">
          <w:pPr>
            <w:widowControl w:val="0"/>
            <w:pBdr>
              <w:top w:val="nil"/>
              <w:left w:val="nil"/>
              <w:bottom w:val="nil"/>
              <w:right w:val="nil"/>
              <w:between w:val="nil"/>
            </w:pBdr>
            <w:spacing w:after="0"/>
            <w:jc w:val="left"/>
            <w:rPr>
              <w:rFonts w:ascii="Calibri" w:eastAsia="Calibri" w:hAnsi="Calibri" w:cs="Calibri"/>
              <w:b/>
            </w:rPr>
          </w:pPr>
        </w:p>
      </w:tc>
      <w:tc>
        <w:tcPr>
          <w:tcW w:w="7087" w:type="dxa"/>
          <w:gridSpan w:val="2"/>
          <w:tcBorders>
            <w:top w:val="single" w:sz="4" w:space="0" w:color="000000"/>
            <w:left w:val="single" w:sz="4" w:space="0" w:color="000000"/>
            <w:bottom w:val="single" w:sz="4" w:space="0" w:color="000000"/>
            <w:right w:val="single" w:sz="4" w:space="0" w:color="000000"/>
          </w:tcBorders>
          <w:vAlign w:val="center"/>
        </w:tcPr>
        <w:p w14:paraId="25343B04" w14:textId="77777777" w:rsidR="007F5E14" w:rsidRDefault="007F5E14">
          <w:pPr>
            <w:spacing w:after="0" w:line="240" w:lineRule="auto"/>
            <w:rPr>
              <w:rFonts w:ascii="Calibri" w:eastAsia="Calibri" w:hAnsi="Calibri" w:cs="Calibri"/>
            </w:rPr>
          </w:pPr>
          <w:r>
            <w:rPr>
              <w:rFonts w:ascii="Calibri" w:eastAsia="Calibri" w:hAnsi="Calibri" w:cs="Calibri"/>
              <w:b/>
            </w:rPr>
            <w:t>Evidencia:</w:t>
          </w:r>
          <w:r>
            <w:rPr>
              <w:rFonts w:ascii="Calibri" w:eastAsia="Calibri" w:hAnsi="Calibri" w:cs="Calibri"/>
            </w:rPr>
            <w:t xml:space="preserve"> </w:t>
          </w:r>
        </w:p>
      </w:tc>
      <w:tc>
        <w:tcPr>
          <w:tcW w:w="2268" w:type="dxa"/>
          <w:tcBorders>
            <w:top w:val="single" w:sz="4" w:space="0" w:color="000000"/>
            <w:left w:val="single" w:sz="4" w:space="0" w:color="000000"/>
            <w:bottom w:val="single" w:sz="4" w:space="0" w:color="000000"/>
          </w:tcBorders>
          <w:vAlign w:val="center"/>
        </w:tcPr>
        <w:p w14:paraId="5FC8DD1F" w14:textId="2411D00F" w:rsidR="007F5E14" w:rsidRDefault="007F5E14">
          <w:pPr>
            <w:spacing w:after="0" w:line="240" w:lineRule="auto"/>
            <w:rPr>
              <w:rFonts w:ascii="Calibri" w:eastAsia="Calibri" w:hAnsi="Calibri" w:cs="Calibri"/>
              <w:b/>
            </w:rPr>
          </w:pPr>
          <w:r>
            <w:rPr>
              <w:rFonts w:ascii="Calibri" w:eastAsia="Calibri" w:hAnsi="Calibri" w:cs="Calibri"/>
              <w:b/>
            </w:rPr>
            <w:t>Fecha:</w:t>
          </w:r>
          <w:r>
            <w:rPr>
              <w:rFonts w:ascii="Calibri" w:eastAsia="Calibri" w:hAnsi="Calibri" w:cs="Calibri"/>
            </w:rPr>
            <w:t xml:space="preserve"> </w:t>
          </w:r>
          <w:r w:rsidR="006757D3">
            <w:rPr>
              <w:rFonts w:ascii="Calibri" w:eastAsia="Calibri" w:hAnsi="Calibri" w:cs="Calibri"/>
            </w:rPr>
            <w:t>14/02/2024</w:t>
          </w:r>
        </w:p>
      </w:tc>
    </w:tr>
  </w:tbl>
  <w:p w14:paraId="6D9A0E4D" w14:textId="77777777" w:rsidR="007F5E14" w:rsidRDefault="007F5E14">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EB4C" w14:textId="77777777" w:rsidR="007F5E14" w:rsidRDefault="007F5E14">
    <w:pPr>
      <w:widowControl w:val="0"/>
      <w:pBdr>
        <w:top w:val="nil"/>
        <w:left w:val="nil"/>
        <w:bottom w:val="nil"/>
        <w:right w:val="nil"/>
        <w:between w:val="nil"/>
      </w:pBdr>
      <w:spacing w:after="0"/>
      <w:rPr>
        <w:color w:val="000000"/>
      </w:rPr>
    </w:pPr>
  </w:p>
  <w:tbl>
    <w:tblPr>
      <w:tblStyle w:val="a0"/>
      <w:tblW w:w="10627"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844"/>
      <w:gridCol w:w="7365"/>
      <w:gridCol w:w="1418"/>
    </w:tblGrid>
    <w:tr w:rsidR="007F5E14" w14:paraId="54D39C73" w14:textId="77777777">
      <w:trPr>
        <w:jc w:val="center"/>
      </w:trPr>
      <w:tc>
        <w:tcPr>
          <w:tcW w:w="1844" w:type="dxa"/>
          <w:vAlign w:val="center"/>
        </w:tcPr>
        <w:p w14:paraId="57FA9E05" w14:textId="77777777" w:rsidR="007F5E14" w:rsidRDefault="007F5E14">
          <w:pPr>
            <w:spacing w:after="0" w:line="240" w:lineRule="auto"/>
            <w:jc w:val="center"/>
            <w:rPr>
              <w:rFonts w:ascii="Calibri" w:eastAsia="Calibri" w:hAnsi="Calibri" w:cs="Calibri"/>
              <w:b/>
              <w:sz w:val="24"/>
              <w:szCs w:val="24"/>
            </w:rPr>
          </w:pPr>
          <w:r>
            <w:rPr>
              <w:b/>
              <w:noProof/>
              <w:sz w:val="24"/>
              <w:szCs w:val="24"/>
            </w:rPr>
            <w:drawing>
              <wp:inline distT="0" distB="0" distL="0" distR="0" wp14:anchorId="14B3017B" wp14:editId="324C7FC3">
                <wp:extent cx="526168" cy="5155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6168" cy="515587"/>
                        </a:xfrm>
                        <a:prstGeom prst="rect">
                          <a:avLst/>
                        </a:prstGeom>
                        <a:ln/>
                      </pic:spPr>
                    </pic:pic>
                  </a:graphicData>
                </a:graphic>
              </wp:inline>
            </w:drawing>
          </w:r>
        </w:p>
      </w:tc>
      <w:tc>
        <w:tcPr>
          <w:tcW w:w="7365" w:type="dxa"/>
        </w:tcPr>
        <w:p w14:paraId="448D16BC"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SERVICIO NACIONAL DE APRENDIZAJE SENA</w:t>
          </w:r>
        </w:p>
        <w:p w14:paraId="73ADF9DE"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Procedimiento de Desarrollo Curricular</w:t>
          </w:r>
        </w:p>
        <w:p w14:paraId="7457B61A"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GUÍA DE APRENDIZAJE</w:t>
          </w:r>
        </w:p>
      </w:tc>
      <w:tc>
        <w:tcPr>
          <w:tcW w:w="1418" w:type="dxa"/>
        </w:tcPr>
        <w:p w14:paraId="63F1F868" w14:textId="77777777" w:rsidR="007F5E14" w:rsidRDefault="007F5E14">
          <w:pPr>
            <w:spacing w:after="0" w:line="240" w:lineRule="auto"/>
            <w:jc w:val="center"/>
            <w:rPr>
              <w:rFonts w:ascii="Calibri" w:eastAsia="Calibri" w:hAnsi="Calibri" w:cs="Calibri"/>
              <w:b/>
              <w:sz w:val="24"/>
              <w:szCs w:val="24"/>
            </w:rPr>
          </w:pPr>
          <w:r>
            <w:rPr>
              <w:rFonts w:ascii="Calibri" w:eastAsia="Calibri" w:hAnsi="Calibri" w:cs="Calibri"/>
              <w:b/>
              <w:sz w:val="24"/>
              <w:szCs w:val="24"/>
            </w:rPr>
            <w:t>Guía No. 1</w:t>
          </w:r>
        </w:p>
      </w:tc>
    </w:tr>
  </w:tbl>
  <w:p w14:paraId="5525CC7B" w14:textId="77777777" w:rsidR="007F5E14"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3BCE1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69.45pt;height:460pt;z-index:-251659264;mso-position-horizontal:center;mso-position-horizontal-relative:margin;mso-position-vertical:center;mso-position-vertical-relative:margin">
          <v:imagedata r:id="rId2"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EC7"/>
    <w:multiLevelType w:val="multilevel"/>
    <w:tmpl w:val="1138F4B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7D47B2E"/>
    <w:multiLevelType w:val="multilevel"/>
    <w:tmpl w:val="DC5A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601"/>
    <w:multiLevelType w:val="multilevel"/>
    <w:tmpl w:val="10389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20A3D"/>
    <w:multiLevelType w:val="hybridMultilevel"/>
    <w:tmpl w:val="C93816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BA2390"/>
    <w:multiLevelType w:val="multilevel"/>
    <w:tmpl w:val="10389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03F51"/>
    <w:multiLevelType w:val="hybridMultilevel"/>
    <w:tmpl w:val="9CA61C5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9935D5E"/>
    <w:multiLevelType w:val="hybridMultilevel"/>
    <w:tmpl w:val="4D8441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D24104"/>
    <w:multiLevelType w:val="multilevel"/>
    <w:tmpl w:val="92E8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A4B32"/>
    <w:multiLevelType w:val="multilevel"/>
    <w:tmpl w:val="92E8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B0869"/>
    <w:multiLevelType w:val="hybridMultilevel"/>
    <w:tmpl w:val="B8286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2A0E3D"/>
    <w:multiLevelType w:val="hybridMultilevel"/>
    <w:tmpl w:val="116A83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4C3382"/>
    <w:multiLevelType w:val="hybridMultilevel"/>
    <w:tmpl w:val="1570D2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5EA3E2F"/>
    <w:multiLevelType w:val="multilevel"/>
    <w:tmpl w:val="97F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24B17"/>
    <w:multiLevelType w:val="multilevel"/>
    <w:tmpl w:val="92E8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32E3E"/>
    <w:multiLevelType w:val="hybridMultilevel"/>
    <w:tmpl w:val="7E422E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51C2CBA"/>
    <w:multiLevelType w:val="hybridMultilevel"/>
    <w:tmpl w:val="EDB853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5755F7"/>
    <w:multiLevelType w:val="multilevel"/>
    <w:tmpl w:val="725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36C28"/>
    <w:multiLevelType w:val="hybridMultilevel"/>
    <w:tmpl w:val="0DD04430"/>
    <w:lvl w:ilvl="0" w:tplc="2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AE94842"/>
    <w:multiLevelType w:val="hybridMultilevel"/>
    <w:tmpl w:val="E996A282"/>
    <w:lvl w:ilvl="0" w:tplc="FACC1B3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BE02E45"/>
    <w:multiLevelType w:val="hybridMultilevel"/>
    <w:tmpl w:val="5AEA3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F54388C"/>
    <w:multiLevelType w:val="hybridMultilevel"/>
    <w:tmpl w:val="0174084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F810454"/>
    <w:multiLevelType w:val="multilevel"/>
    <w:tmpl w:val="92E8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E656AD"/>
    <w:multiLevelType w:val="hybridMultilevel"/>
    <w:tmpl w:val="167040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C01900"/>
    <w:multiLevelType w:val="multilevel"/>
    <w:tmpl w:val="113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878DB"/>
    <w:multiLevelType w:val="multilevel"/>
    <w:tmpl w:val="719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17945"/>
    <w:multiLevelType w:val="multilevel"/>
    <w:tmpl w:val="92E8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D20590"/>
    <w:multiLevelType w:val="multilevel"/>
    <w:tmpl w:val="185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5661C"/>
    <w:multiLevelType w:val="multilevel"/>
    <w:tmpl w:val="F4D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80968"/>
    <w:multiLevelType w:val="hybridMultilevel"/>
    <w:tmpl w:val="1AEAD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BC7E71"/>
    <w:multiLevelType w:val="hybridMultilevel"/>
    <w:tmpl w:val="1974C5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21559C1"/>
    <w:multiLevelType w:val="hybridMultilevel"/>
    <w:tmpl w:val="EE4CA3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3C06C3A"/>
    <w:multiLevelType w:val="hybridMultilevel"/>
    <w:tmpl w:val="703ACC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765151031">
    <w:abstractNumId w:val="20"/>
  </w:num>
  <w:num w:numId="2" w16cid:durableId="569080327">
    <w:abstractNumId w:val="5"/>
  </w:num>
  <w:num w:numId="3" w16cid:durableId="1737361580">
    <w:abstractNumId w:val="19"/>
  </w:num>
  <w:num w:numId="4" w16cid:durableId="1573543171">
    <w:abstractNumId w:val="9"/>
  </w:num>
  <w:num w:numId="5" w16cid:durableId="226770045">
    <w:abstractNumId w:val="22"/>
  </w:num>
  <w:num w:numId="6" w16cid:durableId="1440491338">
    <w:abstractNumId w:val="15"/>
  </w:num>
  <w:num w:numId="7" w16cid:durableId="962350831">
    <w:abstractNumId w:val="21"/>
  </w:num>
  <w:num w:numId="8" w16cid:durableId="448285181">
    <w:abstractNumId w:val="8"/>
  </w:num>
  <w:num w:numId="9" w16cid:durableId="1666712777">
    <w:abstractNumId w:val="0"/>
  </w:num>
  <w:num w:numId="10" w16cid:durableId="1691683175">
    <w:abstractNumId w:val="26"/>
  </w:num>
  <w:num w:numId="11" w16cid:durableId="713192518">
    <w:abstractNumId w:val="27"/>
  </w:num>
  <w:num w:numId="12" w16cid:durableId="203181318">
    <w:abstractNumId w:val="24"/>
  </w:num>
  <w:num w:numId="13" w16cid:durableId="1134328815">
    <w:abstractNumId w:val="1"/>
  </w:num>
  <w:num w:numId="14" w16cid:durableId="1877308594">
    <w:abstractNumId w:val="25"/>
  </w:num>
  <w:num w:numId="15" w16cid:durableId="1283145345">
    <w:abstractNumId w:val="7"/>
  </w:num>
  <w:num w:numId="16" w16cid:durableId="1465200536">
    <w:abstractNumId w:val="13"/>
  </w:num>
  <w:num w:numId="17" w16cid:durableId="232547080">
    <w:abstractNumId w:val="23"/>
  </w:num>
  <w:num w:numId="18" w16cid:durableId="1593663541">
    <w:abstractNumId w:val="30"/>
  </w:num>
  <w:num w:numId="19" w16cid:durableId="651182351">
    <w:abstractNumId w:val="10"/>
  </w:num>
  <w:num w:numId="20" w16cid:durableId="1932884844">
    <w:abstractNumId w:val="29"/>
  </w:num>
  <w:num w:numId="21" w16cid:durableId="389573006">
    <w:abstractNumId w:val="11"/>
  </w:num>
  <w:num w:numId="22" w16cid:durableId="1091466832">
    <w:abstractNumId w:val="28"/>
  </w:num>
  <w:num w:numId="23" w16cid:durableId="8871086">
    <w:abstractNumId w:val="31"/>
  </w:num>
  <w:num w:numId="24" w16cid:durableId="999426617">
    <w:abstractNumId w:val="14"/>
  </w:num>
  <w:num w:numId="25" w16cid:durableId="1227645519">
    <w:abstractNumId w:val="18"/>
  </w:num>
  <w:num w:numId="26" w16cid:durableId="2003702022">
    <w:abstractNumId w:val="12"/>
  </w:num>
  <w:num w:numId="27" w16cid:durableId="438065861">
    <w:abstractNumId w:val="17"/>
  </w:num>
  <w:num w:numId="28" w16cid:durableId="234244280">
    <w:abstractNumId w:val="16"/>
  </w:num>
  <w:num w:numId="29" w16cid:durableId="1486120136">
    <w:abstractNumId w:val="4"/>
  </w:num>
  <w:num w:numId="30" w16cid:durableId="1697001091">
    <w:abstractNumId w:val="6"/>
  </w:num>
  <w:num w:numId="31" w16cid:durableId="732894892">
    <w:abstractNumId w:val="2"/>
  </w:num>
  <w:num w:numId="32" w16cid:durableId="1449010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7BC"/>
    <w:rsid w:val="00027D20"/>
    <w:rsid w:val="000F297E"/>
    <w:rsid w:val="00103D3E"/>
    <w:rsid w:val="00226699"/>
    <w:rsid w:val="00295D5D"/>
    <w:rsid w:val="002A1395"/>
    <w:rsid w:val="00376042"/>
    <w:rsid w:val="003C58E2"/>
    <w:rsid w:val="00452F72"/>
    <w:rsid w:val="005D3B00"/>
    <w:rsid w:val="006757D3"/>
    <w:rsid w:val="006F723C"/>
    <w:rsid w:val="00770894"/>
    <w:rsid w:val="007A7C6F"/>
    <w:rsid w:val="007D58C3"/>
    <w:rsid w:val="007D7AD5"/>
    <w:rsid w:val="007F5E14"/>
    <w:rsid w:val="00854901"/>
    <w:rsid w:val="008B572F"/>
    <w:rsid w:val="00961BB4"/>
    <w:rsid w:val="009B5F23"/>
    <w:rsid w:val="00AF11C7"/>
    <w:rsid w:val="00B04CD8"/>
    <w:rsid w:val="00B431D4"/>
    <w:rsid w:val="00B65796"/>
    <w:rsid w:val="00BD6005"/>
    <w:rsid w:val="00FF0799"/>
    <w:rsid w:val="00FF1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14105"/>
  <w15:docId w15:val="{1F978A7A-17D0-4D43-AA9C-2CA6DED5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0"/>
      <w:ind w:left="432" w:hanging="432"/>
      <w:outlineLvl w:val="0"/>
    </w:pPr>
    <w:rPr>
      <w:b/>
      <w:sz w:val="24"/>
      <w:szCs w:val="24"/>
    </w:rPr>
  </w:style>
  <w:style w:type="paragraph" w:styleId="Ttulo2">
    <w:name w:val="heading 2"/>
    <w:basedOn w:val="Normal"/>
    <w:next w:val="Normal"/>
    <w:uiPriority w:val="9"/>
    <w:semiHidden/>
    <w:unhideWhenUsed/>
    <w:qFormat/>
    <w:pPr>
      <w:keepNext/>
      <w:keepLines/>
      <w:spacing w:after="0"/>
      <w:ind w:left="576" w:hanging="576"/>
      <w:outlineLvl w:val="1"/>
    </w:pPr>
    <w:rPr>
      <w:b/>
      <w:sz w:val="24"/>
      <w:szCs w:val="24"/>
    </w:rPr>
  </w:style>
  <w:style w:type="paragraph" w:styleId="Ttulo3">
    <w:name w:val="heading 3"/>
    <w:basedOn w:val="Normal"/>
    <w:next w:val="Normal"/>
    <w:uiPriority w:val="9"/>
    <w:semiHidden/>
    <w:unhideWhenUsed/>
    <w:qFormat/>
    <w:pPr>
      <w:keepNext/>
      <w:keepLines/>
      <w:spacing w:after="0"/>
      <w:ind w:left="720" w:hanging="720"/>
      <w:outlineLvl w:val="2"/>
    </w:pPr>
    <w:rPr>
      <w:b/>
      <w:sz w:val="24"/>
      <w:szCs w:val="24"/>
    </w:rPr>
  </w:style>
  <w:style w:type="paragraph" w:styleId="Ttulo4">
    <w:name w:val="heading 4"/>
    <w:basedOn w:val="Normal"/>
    <w:next w:val="Normal"/>
    <w:uiPriority w:val="9"/>
    <w:semiHidden/>
    <w:unhideWhenUsed/>
    <w:qFormat/>
    <w:pPr>
      <w:keepNext/>
      <w:keepLines/>
      <w:spacing w:after="0"/>
      <w:ind w:left="864" w:hanging="864"/>
      <w:outlineLvl w:val="3"/>
    </w:pPr>
    <w:rPr>
      <w:b/>
      <w:i/>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0">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1">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paragraph" w:styleId="Piedepgina">
    <w:name w:val="footer"/>
    <w:basedOn w:val="Normal"/>
    <w:link w:val="PiedepginaCar"/>
    <w:uiPriority w:val="99"/>
    <w:unhideWhenUsed/>
    <w:rsid w:val="007F5E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E14"/>
  </w:style>
  <w:style w:type="paragraph" w:styleId="Prrafodelista">
    <w:name w:val="List Paragraph"/>
    <w:basedOn w:val="Normal"/>
    <w:link w:val="PrrafodelistaCar"/>
    <w:uiPriority w:val="34"/>
    <w:qFormat/>
    <w:rsid w:val="00FF0799"/>
    <w:pPr>
      <w:ind w:left="720"/>
      <w:contextualSpacing/>
    </w:pPr>
  </w:style>
  <w:style w:type="paragraph" w:styleId="NormalWeb">
    <w:name w:val="Normal (Web)"/>
    <w:basedOn w:val="Normal"/>
    <w:uiPriority w:val="99"/>
    <w:semiHidden/>
    <w:unhideWhenUsed/>
    <w:rsid w:val="00B04CD8"/>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unhideWhenUsed/>
    <w:rsid w:val="00B04CD8"/>
    <w:rPr>
      <w:color w:val="0000FF"/>
      <w:u w:val="single"/>
    </w:rPr>
  </w:style>
  <w:style w:type="character" w:styleId="Hipervnculovisitado">
    <w:name w:val="FollowedHyperlink"/>
    <w:basedOn w:val="Fuentedeprrafopredeter"/>
    <w:uiPriority w:val="99"/>
    <w:semiHidden/>
    <w:unhideWhenUsed/>
    <w:rsid w:val="00376042"/>
    <w:rPr>
      <w:color w:val="800080" w:themeColor="followedHyperlink"/>
      <w:u w:val="single"/>
    </w:rPr>
  </w:style>
  <w:style w:type="character" w:styleId="Mencinsinresolver">
    <w:name w:val="Unresolved Mention"/>
    <w:basedOn w:val="Fuentedeprrafopredeter"/>
    <w:uiPriority w:val="99"/>
    <w:semiHidden/>
    <w:unhideWhenUsed/>
    <w:rsid w:val="00BD6005"/>
    <w:rPr>
      <w:color w:val="605E5C"/>
      <w:shd w:val="clear" w:color="auto" w:fill="E1DFDD"/>
    </w:rPr>
  </w:style>
  <w:style w:type="character" w:customStyle="1" w:styleId="PrrafodelistaCar">
    <w:name w:val="Párrafo de lista Car"/>
    <w:link w:val="Prrafodelista"/>
    <w:uiPriority w:val="34"/>
    <w:rsid w:val="002A1395"/>
  </w:style>
  <w:style w:type="character" w:customStyle="1" w:styleId="citation-1">
    <w:name w:val="citation-1"/>
    <w:basedOn w:val="Fuentedeprrafopredeter"/>
    <w:rsid w:val="00103D3E"/>
  </w:style>
  <w:style w:type="character" w:customStyle="1" w:styleId="citation-2">
    <w:name w:val="citation-2"/>
    <w:basedOn w:val="Fuentedeprrafopredeter"/>
    <w:rsid w:val="00103D3E"/>
  </w:style>
  <w:style w:type="character" w:styleId="Textoennegrita">
    <w:name w:val="Strong"/>
    <w:basedOn w:val="Fuentedeprrafopredeter"/>
    <w:uiPriority w:val="22"/>
    <w:qFormat/>
    <w:rsid w:val="00103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4307">
      <w:bodyDiv w:val="1"/>
      <w:marLeft w:val="0"/>
      <w:marRight w:val="0"/>
      <w:marTop w:val="0"/>
      <w:marBottom w:val="0"/>
      <w:divBdr>
        <w:top w:val="none" w:sz="0" w:space="0" w:color="auto"/>
        <w:left w:val="none" w:sz="0" w:space="0" w:color="auto"/>
        <w:bottom w:val="none" w:sz="0" w:space="0" w:color="auto"/>
        <w:right w:val="none" w:sz="0" w:space="0" w:color="auto"/>
      </w:divBdr>
    </w:div>
    <w:div w:id="621961139">
      <w:bodyDiv w:val="1"/>
      <w:marLeft w:val="0"/>
      <w:marRight w:val="0"/>
      <w:marTop w:val="0"/>
      <w:marBottom w:val="0"/>
      <w:divBdr>
        <w:top w:val="none" w:sz="0" w:space="0" w:color="auto"/>
        <w:left w:val="none" w:sz="0" w:space="0" w:color="auto"/>
        <w:bottom w:val="none" w:sz="0" w:space="0" w:color="auto"/>
        <w:right w:val="none" w:sz="0" w:space="0" w:color="auto"/>
      </w:divBdr>
    </w:div>
    <w:div w:id="1209804677">
      <w:bodyDiv w:val="1"/>
      <w:marLeft w:val="0"/>
      <w:marRight w:val="0"/>
      <w:marTop w:val="0"/>
      <w:marBottom w:val="0"/>
      <w:divBdr>
        <w:top w:val="none" w:sz="0" w:space="0" w:color="auto"/>
        <w:left w:val="none" w:sz="0" w:space="0" w:color="auto"/>
        <w:bottom w:val="none" w:sz="0" w:space="0" w:color="auto"/>
        <w:right w:val="none" w:sz="0" w:space="0" w:color="auto"/>
      </w:divBdr>
    </w:div>
    <w:div w:id="1260528535">
      <w:bodyDiv w:val="1"/>
      <w:marLeft w:val="0"/>
      <w:marRight w:val="0"/>
      <w:marTop w:val="0"/>
      <w:marBottom w:val="0"/>
      <w:divBdr>
        <w:top w:val="none" w:sz="0" w:space="0" w:color="auto"/>
        <w:left w:val="none" w:sz="0" w:space="0" w:color="auto"/>
        <w:bottom w:val="none" w:sz="0" w:space="0" w:color="auto"/>
        <w:right w:val="none" w:sz="0" w:space="0" w:color="auto"/>
      </w:divBdr>
    </w:div>
    <w:div w:id="1287590786">
      <w:bodyDiv w:val="1"/>
      <w:marLeft w:val="0"/>
      <w:marRight w:val="0"/>
      <w:marTop w:val="0"/>
      <w:marBottom w:val="0"/>
      <w:divBdr>
        <w:top w:val="none" w:sz="0" w:space="0" w:color="auto"/>
        <w:left w:val="none" w:sz="0" w:space="0" w:color="auto"/>
        <w:bottom w:val="none" w:sz="0" w:space="0" w:color="auto"/>
        <w:right w:val="none" w:sz="0" w:space="0" w:color="auto"/>
      </w:divBdr>
    </w:div>
    <w:div w:id="1959293136">
      <w:bodyDiv w:val="1"/>
      <w:marLeft w:val="0"/>
      <w:marRight w:val="0"/>
      <w:marTop w:val="0"/>
      <w:marBottom w:val="0"/>
      <w:divBdr>
        <w:top w:val="none" w:sz="0" w:space="0" w:color="auto"/>
        <w:left w:val="none" w:sz="0" w:space="0" w:color="auto"/>
        <w:bottom w:val="none" w:sz="0" w:space="0" w:color="auto"/>
        <w:right w:val="none" w:sz="0" w:space="0" w:color="auto"/>
      </w:divBdr>
    </w:div>
    <w:div w:id="1967007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q0jwrNjmk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youtube.com/watch?v=XNTGr-15yeo&amp;ab_channel=Educatin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meHfNxHtN8&amp;ab_channel=Aula365%E2%80%93LosCreador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sena4.sharepoint.com/sites/EquipoPedagogicoGuavi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FORMACION</cp:lastModifiedBy>
  <cp:revision>8</cp:revision>
  <dcterms:created xsi:type="dcterms:W3CDTF">2023-02-10T21:16:00Z</dcterms:created>
  <dcterms:modified xsi:type="dcterms:W3CDTF">2024-02-14T17:45:00Z</dcterms:modified>
</cp:coreProperties>
</file>