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Client Kickoff Meeting Pack Guide</w:t>
      </w:r>
    </w:p>
    <w:p/>
    <w:p>
      <w:pPr>
        <w:jc w:val="left"/>
      </w:pPr>
      <w:r>
        <w:t>A professional kickoff toolkit for consultants, agencies, and delivery teams who want cleaner starts, clearer expectations, and stronger follow-through.</w:t>
      </w:r>
    </w:p>
    <w:p/>
    <w:p>
      <w:pPr>
        <w:pStyle w:val="Heading1"/>
      </w:pPr>
      <w:r>
        <w:t>Who this pack is for</w:t>
      </w:r>
    </w:p>
    <w:p>
      <w:pPr>
        <w:jc w:val="left"/>
      </w:pPr>
      <w:r>
        <w:t>Consultants, agencies, account leads, client success teams, implementation teams</w:t>
      </w:r>
    </w:p>
    <w:p/>
    <w:p>
      <w:pPr>
        <w:pStyle w:val="Heading1"/>
      </w:pPr>
      <w:r>
        <w:t>What the buyer receives</w:t>
      </w:r>
    </w:p>
    <w:p>
      <w:pPr>
        <w:pStyle w:val="ListBullet"/>
      </w:pPr>
      <w:r>
        <w:t>client-kickoff-deck.pptx: Editable kickoff deck for the meeting itself.</w:t>
      </w:r>
    </w:p>
    <w:p>
      <w:pPr>
        <w:pStyle w:val="ListBullet"/>
      </w:pPr>
      <w:r>
        <w:t>client-kickoff-workbook.xlsx: Stakeholder and action workbook for kickoff follow-up.</w:t>
      </w:r>
    </w:p>
    <w:p>
      <w:pPr>
        <w:pStyle w:val="ListBullet"/>
      </w:pPr>
      <w:r>
        <w:t>kickoff-agenda.docx: Structured agenda for the kickoff session.</w:t>
      </w:r>
    </w:p>
    <w:p>
      <w:pPr>
        <w:pStyle w:val="ListBullet"/>
      </w:pPr>
      <w:r>
        <w:t>stakeholder-intake-form.docx: Question set for collecting stakeholder goals, constraints, and expectations.</w:t>
      </w:r>
    </w:p>
    <w:p>
      <w:pPr>
        <w:pStyle w:val="ListBullet"/>
      </w:pPr>
      <w:r>
        <w:t>roles-and-responsibilities-template.docx: Simple ownership template for delivery roles and working relationships.</w:t>
      </w:r>
    </w:p>
    <w:p>
      <w:pPr>
        <w:pStyle w:val="ListBullet"/>
      </w:pPr>
      <w:r>
        <w:t>meeting-notes-template.docx: Reusable kickoff notes and action capture template.</w:t>
      </w:r>
    </w:p>
    <w:p>
      <w:pPr>
        <w:pStyle w:val="ListBullet"/>
      </w:pPr>
      <w:r>
        <w:t>follow-up-email-template.docx: Post-kickoff email template that confirms decisions and next steps.</w:t>
      </w:r>
    </w:p>
    <w:p/>
    <w:p>
      <w:pPr>
        <w:pStyle w:val="Heading1"/>
      </w:pPr>
      <w:r>
        <w:t>What this pack should help improve</w:t>
      </w:r>
    </w:p>
    <w:p>
      <w:pPr>
        <w:pStyle w:val="ListBullet"/>
      </w:pPr>
      <w:r>
        <w:t>Start new client work with a clearer scope and better shared expectations.</w:t>
      </w:r>
    </w:p>
    <w:p>
      <w:pPr>
        <w:pStyle w:val="ListBullet"/>
      </w:pPr>
      <w:r>
        <w:t>Create a usable record of stakeholder input, roles, and next steps.</w:t>
      </w:r>
    </w:p>
    <w:p>
      <w:pPr>
        <w:pStyle w:val="ListBullet"/>
      </w:pPr>
      <w:r>
        <w:t>Make the first client touchpoint feel structured, calm, and professional.</w:t>
      </w:r>
    </w:p>
    <w:p/>
    <w:p>
      <w:pPr>
        <w:pStyle w:val="Heading1"/>
      </w:pPr>
      <w:r>
        <w:t>Recommended use order</w:t>
      </w:r>
    </w:p>
    <w:p>
      <w:pPr>
        <w:jc w:val="left"/>
      </w:pPr>
      <w:r>
        <w:t>1. Use the agenda and deck to shape the kickoff session.</w:t>
      </w:r>
    </w:p>
    <w:p>
      <w:pPr>
        <w:jc w:val="left"/>
      </w:pPr>
      <w:r>
        <w:t>2. Capture stakeholder inputs and role expectations in the intake and RACI documents.</w:t>
      </w:r>
    </w:p>
    <w:p>
      <w:pPr>
        <w:jc w:val="left"/>
      </w:pPr>
      <w:r>
        <w:t>3. Use the meeting notes, workbook, and follow-up email to lock in commitments after the call.</w:t>
      </w:r>
    </w:p>
    <w:p/>
    <w:p>
      <w:pPr>
        <w:pStyle w:val="Heading1"/>
      </w:pPr>
      <w:r>
        <w:t>Support note</w:t>
      </w:r>
    </w:p>
    <w:p>
      <w:pPr>
        <w:jc w:val="left"/>
      </w:pPr>
      <w:r>
        <w:t>If you want this customized for your business, Clarpoint can adapt the toolkit into a fuller delivery, communication, or website support model.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